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782"/>
        <w:gridCol w:w="2430"/>
        <w:gridCol w:w="2610"/>
        <w:gridCol w:w="2563"/>
        <w:gridCol w:w="2117"/>
        <w:gridCol w:w="1898"/>
      </w:tblGrid>
      <w:tr w:rsidR="00176859" w:rsidRPr="00B22134" w14:paraId="47BDDDDC" w14:textId="77777777" w:rsidTr="00AB4482">
        <w:trPr>
          <w:tblHeader/>
        </w:trPr>
        <w:tc>
          <w:tcPr>
            <w:tcW w:w="2782" w:type="dxa"/>
            <w:tcBorders>
              <w:bottom w:val="single" w:sz="6" w:space="0" w:color="auto"/>
            </w:tcBorders>
            <w:shd w:val="clear" w:color="auto" w:fill="DEEAF6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97B6027" w14:textId="77777777" w:rsidR="00176859" w:rsidRPr="00B22134" w:rsidRDefault="00176859" w:rsidP="0069584A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B22134">
              <w:rPr>
                <w:b/>
                <w:i/>
                <w:sz w:val="28"/>
                <w:szCs w:val="28"/>
              </w:rPr>
              <w:t>STEP 1</w:t>
            </w:r>
          </w:p>
        </w:tc>
        <w:tc>
          <w:tcPr>
            <w:tcW w:w="7603" w:type="dxa"/>
            <w:gridSpan w:val="3"/>
            <w:tcBorders>
              <w:bottom w:val="single" w:sz="6" w:space="0" w:color="auto"/>
            </w:tcBorders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D24893D" w14:textId="77777777" w:rsidR="00176859" w:rsidRPr="00B22134" w:rsidRDefault="00176859" w:rsidP="0069584A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2</w:t>
            </w:r>
          </w:p>
        </w:tc>
        <w:tc>
          <w:tcPr>
            <w:tcW w:w="2117" w:type="dxa"/>
            <w:tcBorders>
              <w:bottom w:val="single" w:sz="6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DB1D787" w14:textId="77777777" w:rsidR="00176859" w:rsidRPr="00B22134" w:rsidRDefault="00176859" w:rsidP="0069584A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3</w:t>
            </w:r>
          </w:p>
        </w:tc>
        <w:tc>
          <w:tcPr>
            <w:tcW w:w="1898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bottom"/>
          </w:tcPr>
          <w:p w14:paraId="2AA64550" w14:textId="77777777" w:rsidR="00176859" w:rsidRPr="00B22134" w:rsidRDefault="00176859" w:rsidP="0069584A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4</w:t>
            </w:r>
          </w:p>
        </w:tc>
      </w:tr>
      <w:tr w:rsidR="00176859" w:rsidRPr="00B22134" w14:paraId="0E6C8435" w14:textId="77777777" w:rsidTr="001E6E6B">
        <w:trPr>
          <w:tblHeader/>
        </w:trPr>
        <w:tc>
          <w:tcPr>
            <w:tcW w:w="2782" w:type="dxa"/>
            <w:shd w:val="clear" w:color="auto" w:fill="DEEAF6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F52BEB" w14:textId="77777777" w:rsidR="00176859" w:rsidRPr="00B22134" w:rsidRDefault="00176859" w:rsidP="0069584A">
            <w:pPr>
              <w:jc w:val="center"/>
              <w:rPr>
                <w:b/>
                <w:i/>
                <w:sz w:val="22"/>
              </w:rPr>
            </w:pPr>
            <w:r w:rsidRPr="00B22134">
              <w:rPr>
                <w:b/>
                <w:i/>
                <w:sz w:val="22"/>
              </w:rPr>
              <w:t>Current Level(s)</w:t>
            </w:r>
          </w:p>
          <w:p w14:paraId="2DA2BEE6" w14:textId="77777777" w:rsidR="00176859" w:rsidRPr="00176859" w:rsidRDefault="00176859" w:rsidP="0069584A">
            <w:pPr>
              <w:spacing w:before="60"/>
              <w:jc w:val="center"/>
              <w:rPr>
                <w:sz w:val="22"/>
              </w:rPr>
            </w:pPr>
            <w:r w:rsidRPr="00176859">
              <w:rPr>
                <w:sz w:val="22"/>
              </w:rPr>
              <w:t>Report data/information about academic and functional performance</w:t>
            </w:r>
          </w:p>
          <w:p w14:paraId="46C6BFDE" w14:textId="77777777" w:rsidR="00176859" w:rsidRPr="00176859" w:rsidRDefault="00176859" w:rsidP="00176859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Understand</w:t>
            </w:r>
          </w:p>
          <w:p w14:paraId="3ADBD7D8" w14:textId="51BB7D24" w:rsidR="00176859" w:rsidRPr="00176859" w:rsidRDefault="00176859" w:rsidP="00176859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“What”</w:t>
            </w:r>
          </w:p>
          <w:p w14:paraId="1EF44466" w14:textId="77777777" w:rsidR="00176859" w:rsidRPr="00B22134" w:rsidRDefault="00176859" w:rsidP="00176859">
            <w:pPr>
              <w:spacing w:before="60"/>
              <w:jc w:val="center"/>
              <w:rPr>
                <w:i/>
                <w:sz w:val="22"/>
              </w:rPr>
            </w:pPr>
            <w:r w:rsidRPr="00176859">
              <w:rPr>
                <w:i/>
                <w:sz w:val="20"/>
                <w:szCs w:val="20"/>
              </w:rPr>
              <w:t>Reporter</w:t>
            </w:r>
          </w:p>
        </w:tc>
        <w:tc>
          <w:tcPr>
            <w:tcW w:w="2430" w:type="dxa"/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BF0C91C" w14:textId="77777777" w:rsidR="00176859" w:rsidRPr="00B22134" w:rsidRDefault="00176859" w:rsidP="0069584A">
            <w:pPr>
              <w:jc w:val="center"/>
              <w:rPr>
                <w:b/>
                <w:i/>
                <w:sz w:val="22"/>
              </w:rPr>
            </w:pPr>
            <w:r w:rsidRPr="00B22134">
              <w:rPr>
                <w:b/>
                <w:i/>
                <w:sz w:val="22"/>
              </w:rPr>
              <w:t>Effects</w:t>
            </w:r>
          </w:p>
          <w:p w14:paraId="7F5FF8A8" w14:textId="1296A282" w:rsidR="00176859" w:rsidRPr="00176859" w:rsidRDefault="00176859" w:rsidP="0069584A">
            <w:pPr>
              <w:spacing w:before="60"/>
              <w:jc w:val="center"/>
              <w:rPr>
                <w:sz w:val="22"/>
              </w:rPr>
            </w:pPr>
            <w:r w:rsidRPr="00176859">
              <w:rPr>
                <w:sz w:val="22"/>
              </w:rPr>
              <w:t>Observations</w:t>
            </w:r>
            <w:r w:rsidR="00BB3D35">
              <w:rPr>
                <w:sz w:val="22"/>
              </w:rPr>
              <w:t xml:space="preserve">- </w:t>
            </w:r>
            <w:r w:rsidRPr="00176859">
              <w:rPr>
                <w:sz w:val="22"/>
              </w:rPr>
              <w:t>How disability affects access, engagement, progress</w:t>
            </w:r>
          </w:p>
          <w:p w14:paraId="1FD33BCB" w14:textId="77777777" w:rsidR="00176859" w:rsidRPr="00176859" w:rsidRDefault="00176859" w:rsidP="00176859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Identify</w:t>
            </w:r>
          </w:p>
          <w:p w14:paraId="05A9B0D8" w14:textId="77777777" w:rsidR="00176859" w:rsidRPr="00176859" w:rsidRDefault="00176859" w:rsidP="00176859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“How”</w:t>
            </w:r>
          </w:p>
          <w:p w14:paraId="59F1F6A1" w14:textId="77777777" w:rsidR="00176859" w:rsidRPr="00B22134" w:rsidRDefault="00176859" w:rsidP="00176859">
            <w:pPr>
              <w:spacing w:before="60"/>
              <w:jc w:val="center"/>
              <w:rPr>
                <w:i/>
                <w:sz w:val="22"/>
              </w:rPr>
            </w:pPr>
            <w:r w:rsidRPr="00176859">
              <w:rPr>
                <w:i/>
                <w:sz w:val="20"/>
                <w:szCs w:val="20"/>
              </w:rPr>
              <w:t>Observer</w:t>
            </w:r>
          </w:p>
        </w:tc>
        <w:tc>
          <w:tcPr>
            <w:tcW w:w="2610" w:type="dxa"/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4CAA22A" w14:textId="77777777" w:rsidR="00E62CC8" w:rsidRPr="004E5E35" w:rsidRDefault="00E62CC8" w:rsidP="00E62CC8">
            <w:pPr>
              <w:spacing w:before="60"/>
              <w:jc w:val="center"/>
              <w:rPr>
                <w:b/>
                <w:i/>
                <w:color w:val="404040" w:themeColor="text1" w:themeTint="BF"/>
                <w:sz w:val="22"/>
              </w:rPr>
            </w:pPr>
            <w:r w:rsidRPr="004E5E35">
              <w:rPr>
                <w:b/>
                <w:i/>
                <w:color w:val="404040" w:themeColor="text1" w:themeTint="BF"/>
                <w:sz w:val="22"/>
              </w:rPr>
              <w:t>Root Cause Analysis</w:t>
            </w:r>
          </w:p>
          <w:p w14:paraId="5CBBF2F5" w14:textId="506DA301" w:rsidR="00E62CC8" w:rsidRPr="004E5E35" w:rsidRDefault="00E62CC8" w:rsidP="00E62CC8">
            <w:pPr>
              <w:spacing w:before="60"/>
              <w:jc w:val="center"/>
              <w:rPr>
                <w:color w:val="404040" w:themeColor="text1" w:themeTint="BF"/>
                <w:sz w:val="22"/>
              </w:rPr>
            </w:pPr>
            <w:r w:rsidRPr="004E5E35">
              <w:rPr>
                <w:color w:val="404040" w:themeColor="text1" w:themeTint="BF"/>
                <w:sz w:val="22"/>
              </w:rPr>
              <w:t>Discussion</w:t>
            </w:r>
            <w:r w:rsidR="00BB3D35" w:rsidRPr="004E5E35">
              <w:rPr>
                <w:color w:val="404040" w:themeColor="text1" w:themeTint="BF"/>
                <w:sz w:val="22"/>
              </w:rPr>
              <w:t xml:space="preserve"> of </w:t>
            </w:r>
            <w:r w:rsidRPr="004E5E35">
              <w:rPr>
                <w:color w:val="404040" w:themeColor="text1" w:themeTint="BF"/>
                <w:sz w:val="22"/>
              </w:rPr>
              <w:t>Whys and other factors</w:t>
            </w:r>
          </w:p>
          <w:p w14:paraId="316488B5" w14:textId="77777777" w:rsidR="00E62CC8" w:rsidRPr="004E5E35" w:rsidRDefault="00E62CC8" w:rsidP="00E62CC8">
            <w:pPr>
              <w:spacing w:before="60"/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4E5E35">
              <w:rPr>
                <w:i/>
                <w:color w:val="404040" w:themeColor="text1" w:themeTint="BF"/>
                <w:sz w:val="20"/>
                <w:szCs w:val="20"/>
              </w:rPr>
              <w:t>Identify</w:t>
            </w:r>
          </w:p>
          <w:p w14:paraId="78DD4A36" w14:textId="77777777" w:rsidR="00E62CC8" w:rsidRPr="004E5E35" w:rsidRDefault="00E62CC8" w:rsidP="00E62CC8">
            <w:pPr>
              <w:spacing w:before="60"/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4E5E35">
              <w:rPr>
                <w:i/>
                <w:color w:val="404040" w:themeColor="text1" w:themeTint="BF"/>
                <w:sz w:val="20"/>
                <w:szCs w:val="20"/>
              </w:rPr>
              <w:t>“Why”</w:t>
            </w:r>
          </w:p>
          <w:p w14:paraId="6C00032B" w14:textId="5C74FE3D" w:rsidR="00176859" w:rsidRPr="00B22134" w:rsidRDefault="00E62CC8" w:rsidP="00E62CC8">
            <w:pPr>
              <w:spacing w:before="60"/>
              <w:jc w:val="center"/>
              <w:rPr>
                <w:i/>
                <w:sz w:val="22"/>
              </w:rPr>
            </w:pPr>
            <w:r w:rsidRPr="004E5E35">
              <w:rPr>
                <w:i/>
                <w:color w:val="404040" w:themeColor="text1" w:themeTint="BF"/>
                <w:sz w:val="20"/>
                <w:szCs w:val="20"/>
              </w:rPr>
              <w:t>Analyst</w:t>
            </w:r>
          </w:p>
        </w:tc>
        <w:tc>
          <w:tcPr>
            <w:tcW w:w="2563" w:type="dxa"/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CCDCF02" w14:textId="77777777" w:rsidR="00176859" w:rsidRDefault="00176859" w:rsidP="00176859">
            <w:pPr>
              <w:jc w:val="center"/>
              <w:rPr>
                <w:b/>
                <w:i/>
                <w:sz w:val="22"/>
              </w:rPr>
            </w:pPr>
            <w:r w:rsidRPr="00B22134">
              <w:rPr>
                <w:b/>
                <w:i/>
                <w:sz w:val="22"/>
              </w:rPr>
              <w:t>Disability-Related Needs</w:t>
            </w:r>
          </w:p>
          <w:p w14:paraId="578681A1" w14:textId="34610F9A" w:rsidR="00176859" w:rsidRPr="00176859" w:rsidRDefault="00176859" w:rsidP="00176859">
            <w:pPr>
              <w:spacing w:before="120"/>
              <w:jc w:val="center"/>
              <w:rPr>
                <w:sz w:val="22"/>
              </w:rPr>
            </w:pPr>
            <w:r w:rsidRPr="00176859">
              <w:rPr>
                <w:sz w:val="22"/>
              </w:rPr>
              <w:t>Student focused, address effects</w:t>
            </w:r>
            <w:r w:rsidR="001E6E6B">
              <w:rPr>
                <w:sz w:val="22"/>
              </w:rPr>
              <w:t>, reflect root causes</w:t>
            </w:r>
          </w:p>
          <w:p w14:paraId="5E27E4D0" w14:textId="1AB14DE7" w:rsidR="00176859" w:rsidRPr="00176859" w:rsidRDefault="00176859" w:rsidP="0017685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“Summar</w:t>
            </w:r>
            <w:r w:rsidR="006B6DA9">
              <w:rPr>
                <w:i/>
                <w:sz w:val="20"/>
                <w:szCs w:val="20"/>
              </w:rPr>
              <w:t>ize</w:t>
            </w:r>
            <w:r w:rsidRPr="00176859">
              <w:rPr>
                <w:i/>
                <w:sz w:val="20"/>
                <w:szCs w:val="20"/>
              </w:rPr>
              <w:t>”</w:t>
            </w:r>
          </w:p>
          <w:p w14:paraId="3B81EBE9" w14:textId="77777777" w:rsidR="00176859" w:rsidRPr="00B22134" w:rsidRDefault="00176859" w:rsidP="00176859">
            <w:pPr>
              <w:spacing w:before="60"/>
              <w:jc w:val="center"/>
              <w:rPr>
                <w:i/>
                <w:sz w:val="22"/>
              </w:rPr>
            </w:pPr>
            <w:r w:rsidRPr="00176859">
              <w:rPr>
                <w:i/>
                <w:sz w:val="20"/>
                <w:szCs w:val="20"/>
              </w:rPr>
              <w:t>Synthesizer</w:t>
            </w:r>
          </w:p>
        </w:tc>
        <w:tc>
          <w:tcPr>
            <w:tcW w:w="2117" w:type="dxa"/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2441627" w14:textId="77777777" w:rsidR="00176859" w:rsidRDefault="00176859" w:rsidP="0069584A">
            <w:pPr>
              <w:jc w:val="center"/>
              <w:rPr>
                <w:b/>
                <w:i/>
                <w:sz w:val="22"/>
              </w:rPr>
            </w:pPr>
            <w:r w:rsidRPr="00B22134">
              <w:rPr>
                <w:b/>
                <w:i/>
                <w:sz w:val="22"/>
              </w:rPr>
              <w:t>Measurable Annual Goals</w:t>
            </w:r>
          </w:p>
          <w:p w14:paraId="091274BE" w14:textId="6F85690C" w:rsidR="00176859" w:rsidRPr="00176859" w:rsidRDefault="00176859" w:rsidP="0069584A">
            <w:pPr>
              <w:spacing w:before="60"/>
              <w:jc w:val="center"/>
              <w:rPr>
                <w:sz w:val="22"/>
              </w:rPr>
            </w:pPr>
            <w:r w:rsidRPr="00176859">
              <w:rPr>
                <w:sz w:val="22"/>
              </w:rPr>
              <w:t>Ambitious Achievable</w:t>
            </w:r>
          </w:p>
          <w:p w14:paraId="241554B3" w14:textId="77777777" w:rsidR="00176859" w:rsidRPr="00176859" w:rsidRDefault="00176859" w:rsidP="0017685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Develop</w:t>
            </w:r>
          </w:p>
          <w:p w14:paraId="615F1FEC" w14:textId="77777777" w:rsidR="00176859" w:rsidRPr="00210B15" w:rsidRDefault="00176859" w:rsidP="00176859">
            <w:pPr>
              <w:spacing w:before="60"/>
              <w:jc w:val="center"/>
              <w:rPr>
                <w:i/>
                <w:sz w:val="22"/>
                <w:highlight w:val="yellow"/>
              </w:rPr>
            </w:pPr>
            <w:r w:rsidRPr="00176859">
              <w:rPr>
                <w:i/>
                <w:sz w:val="20"/>
                <w:szCs w:val="20"/>
              </w:rPr>
              <w:t>Developer</w:t>
            </w:r>
          </w:p>
        </w:tc>
        <w:tc>
          <w:tcPr>
            <w:tcW w:w="1898" w:type="dxa"/>
            <w:shd w:val="clear" w:color="auto" w:fill="FFF2CC" w:themeFill="accent4" w:themeFillTint="33"/>
          </w:tcPr>
          <w:p w14:paraId="19588793" w14:textId="77777777" w:rsidR="00176859" w:rsidRDefault="00176859" w:rsidP="0069584A">
            <w:pPr>
              <w:jc w:val="center"/>
              <w:rPr>
                <w:b/>
                <w:i/>
                <w:sz w:val="22"/>
              </w:rPr>
            </w:pPr>
            <w:r w:rsidRPr="00B22134">
              <w:rPr>
                <w:b/>
                <w:i/>
                <w:sz w:val="22"/>
              </w:rPr>
              <w:t>Services</w:t>
            </w:r>
          </w:p>
          <w:p w14:paraId="7455E4AC" w14:textId="7F28C8A1" w:rsidR="00176859" w:rsidRPr="00176859" w:rsidRDefault="00176859" w:rsidP="0069584A">
            <w:pPr>
              <w:spacing w:before="60"/>
              <w:jc w:val="center"/>
              <w:rPr>
                <w:sz w:val="22"/>
              </w:rPr>
            </w:pPr>
            <w:r w:rsidRPr="00176859">
              <w:rPr>
                <w:sz w:val="22"/>
              </w:rPr>
              <w:t>Address needs and goals-</w:t>
            </w:r>
            <w:r w:rsidRPr="00176859">
              <w:t xml:space="preserve"> </w:t>
            </w:r>
            <w:r w:rsidRPr="00176859">
              <w:rPr>
                <w:sz w:val="22"/>
              </w:rPr>
              <w:t>Clearly stated</w:t>
            </w:r>
          </w:p>
          <w:p w14:paraId="1E328542" w14:textId="77777777" w:rsidR="00176859" w:rsidRPr="00176859" w:rsidRDefault="00176859" w:rsidP="0017685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76859">
              <w:rPr>
                <w:i/>
                <w:sz w:val="20"/>
                <w:szCs w:val="20"/>
              </w:rPr>
              <w:t>Align</w:t>
            </w:r>
          </w:p>
          <w:p w14:paraId="132F08AD" w14:textId="77777777" w:rsidR="00176859" w:rsidRPr="00B22134" w:rsidRDefault="00176859" w:rsidP="00176859">
            <w:pPr>
              <w:spacing w:before="60"/>
              <w:jc w:val="center"/>
              <w:rPr>
                <w:b/>
                <w:i/>
                <w:sz w:val="22"/>
              </w:rPr>
            </w:pPr>
            <w:r w:rsidRPr="00176859">
              <w:rPr>
                <w:i/>
                <w:sz w:val="20"/>
                <w:szCs w:val="20"/>
              </w:rPr>
              <w:t>Architect</w:t>
            </w:r>
          </w:p>
        </w:tc>
      </w:tr>
      <w:tr w:rsidR="00176859" w:rsidRPr="00B22134" w14:paraId="59DF3B6C" w14:textId="77777777" w:rsidTr="001E6E6B">
        <w:trPr>
          <w:trHeight w:val="7143"/>
        </w:trPr>
        <w:tc>
          <w:tcPr>
            <w:tcW w:w="2782" w:type="dxa"/>
            <w:shd w:val="clear" w:color="auto" w:fill="DEEAF6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1890EF" w14:textId="5C86F619" w:rsidR="00176859" w:rsidRPr="00B22134" w:rsidRDefault="00812F2B" w:rsidP="0069584A">
            <w:pPr>
              <w:tabs>
                <w:tab w:val="clear" w:pos="288"/>
              </w:tabs>
              <w:spacing w:before="60"/>
              <w:ind w:left="72"/>
              <w:rPr>
                <w:i/>
              </w:rPr>
            </w:pPr>
            <w:r w:rsidRPr="00B22134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3F796DE" wp14:editId="2FDAF3A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3896995</wp:posOffset>
                      </wp:positionV>
                      <wp:extent cx="9153144" cy="969264"/>
                      <wp:effectExtent l="57150" t="57150" r="48260" b="59690"/>
                      <wp:wrapNone/>
                      <wp:docPr id="1" name="Bent-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3144" cy="969264"/>
                              </a:xfrm>
                              <a:prstGeom prst="bentUpArrow">
                                <a:avLst>
                                  <a:gd name="adj1" fmla="val 50000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10799999" rev="0"/>
                                </a:camera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14:paraId="199C501C" w14:textId="77777777" w:rsidR="00176859" w:rsidRPr="00AE0C23" w:rsidRDefault="00176859" w:rsidP="0017685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E0C2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STEP </w:t>
                                  </w:r>
                                  <w:proofErr w:type="gramStart"/>
                                  <w:r w:rsidRPr="00AE0C2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proofErr w:type="gramEnd"/>
                                  <w:r w:rsidRPr="00AE0C2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 Analyze progress towards goals to evaluate what works and what is needed to close student achievement gaps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flatTx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96DE" id="Bent-Up Arrow 1" o:spid="_x0000_s1026" style="position:absolute;left:0;text-align:left;margin-left:-1.75pt;margin-top:306.85pt;width:720.7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153144,969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" adj="-11796480,,5400" path="m,484632r8668512,l8668512,242316r,l8910828,r242316,242316l9153144,242316r,726948l,969264,,484632xe" fillcolor="#d6dce5" strokecolor="#41719c" strokeweight="1pt">
                      <v:stroke joinstyle="miter"/>
                      <v:formulas/>
                      <v:path arrowok="t" o:connecttype="custom" o:connectlocs="0,484632;8668512,484632;8668512,242316;8668512,242316;8910828,0;9153144,242316;9153144,242316;9153144,969264;0,969264;0,484632" o:connectangles="0,0,0,0,0,0,0,0,0,0" textboxrect="0,0,9153144,969264"/>
                      <v:textbox>
                        <w:txbxContent>
                          <w:p w14:paraId="199C501C" w14:textId="77777777" w:rsidR="00176859" w:rsidRPr="00AE0C23" w:rsidRDefault="00176859" w:rsidP="001768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proofErr w:type="gramStart"/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Analyze progress towards goals to evaluate what works and what is needed to close student achievement gaps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0" w:type="dxa"/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7D1D0E" w14:textId="77777777" w:rsidR="00176859" w:rsidRPr="00B22134" w:rsidRDefault="00176859" w:rsidP="0069584A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D08237" w14:textId="27FFF2B9" w:rsidR="00176859" w:rsidRPr="00B22134" w:rsidRDefault="00176859" w:rsidP="0069584A">
            <w:pPr>
              <w:spacing w:before="40"/>
              <w:ind w:left="288"/>
              <w:rPr>
                <w:i/>
              </w:rPr>
            </w:pPr>
          </w:p>
        </w:tc>
        <w:tc>
          <w:tcPr>
            <w:tcW w:w="2563" w:type="dxa"/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2079FC" w14:textId="77777777" w:rsidR="00176859" w:rsidRPr="00B22134" w:rsidRDefault="00176859" w:rsidP="0069584A">
            <w:pPr>
              <w:spacing w:before="40"/>
              <w:ind w:left="72"/>
              <w:rPr>
                <w:i/>
              </w:rPr>
            </w:pPr>
          </w:p>
        </w:tc>
        <w:tc>
          <w:tcPr>
            <w:tcW w:w="2117" w:type="dxa"/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F471B7" w14:textId="77777777" w:rsidR="00176859" w:rsidRPr="00B22134" w:rsidRDefault="00176859" w:rsidP="0069584A">
            <w:pPr>
              <w:spacing w:before="60"/>
              <w:rPr>
                <w:i/>
                <w:highlight w:val="yellow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14:paraId="3DBB6A06" w14:textId="77777777" w:rsidR="00176859" w:rsidRPr="00B22134" w:rsidRDefault="00176859" w:rsidP="0069584A">
            <w:pPr>
              <w:spacing w:before="60"/>
              <w:rPr>
                <w:i/>
                <w:highlight w:val="yellow"/>
              </w:rPr>
            </w:pPr>
          </w:p>
        </w:tc>
      </w:tr>
    </w:tbl>
    <w:p w14:paraId="524B3780" w14:textId="19368B34" w:rsidR="00812F2B" w:rsidRDefault="00812F2B" w:rsidP="00835AD0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86" w:type="dxa"/>
          <w:bottom w:w="15" w:type="dxa"/>
          <w:right w:w="86" w:type="dxa"/>
        </w:tblCellMar>
        <w:tblLook w:val="06A0" w:firstRow="1" w:lastRow="0" w:firstColumn="1" w:lastColumn="0" w:noHBand="1" w:noVBand="1"/>
      </w:tblPr>
      <w:tblGrid>
        <w:gridCol w:w="2515"/>
        <w:gridCol w:w="2614"/>
        <w:gridCol w:w="2606"/>
        <w:gridCol w:w="2430"/>
        <w:gridCol w:w="2070"/>
        <w:gridCol w:w="2453"/>
      </w:tblGrid>
      <w:tr w:rsidR="00812F2B" w:rsidRPr="00B22134" w14:paraId="04EB8FEE" w14:textId="77777777" w:rsidTr="00FB5771">
        <w:trPr>
          <w:tblHeader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24CF0A3" w14:textId="77777777" w:rsidR="00812F2B" w:rsidRPr="00B22134" w:rsidRDefault="00812F2B" w:rsidP="00C5458B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lastRenderedPageBreak/>
              <w:t>STEP 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CB88345" w14:textId="77777777" w:rsidR="00812F2B" w:rsidRPr="00B22134" w:rsidRDefault="00812F2B" w:rsidP="00C5458B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D90B0AE" w14:textId="77777777" w:rsidR="00812F2B" w:rsidRPr="00B22134" w:rsidRDefault="00812F2B" w:rsidP="00C5458B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3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2D6C90C" w14:textId="77777777" w:rsidR="00812F2B" w:rsidRPr="00B22134" w:rsidRDefault="00812F2B" w:rsidP="00C5458B">
            <w:pPr>
              <w:jc w:val="center"/>
              <w:rPr>
                <w:b/>
                <w:i/>
                <w:sz w:val="28"/>
                <w:szCs w:val="28"/>
              </w:rPr>
            </w:pPr>
            <w:r w:rsidRPr="00B22134">
              <w:rPr>
                <w:b/>
                <w:i/>
                <w:sz w:val="28"/>
                <w:szCs w:val="28"/>
              </w:rPr>
              <w:t>STEP 4</w:t>
            </w:r>
          </w:p>
        </w:tc>
      </w:tr>
      <w:tr w:rsidR="00812F2B" w:rsidRPr="00B22134" w14:paraId="4D6EB989" w14:textId="77777777" w:rsidTr="00FB5771">
        <w:trPr>
          <w:tblHeader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FD4446" w14:textId="77777777" w:rsidR="00812F2B" w:rsidRPr="00624F02" w:rsidRDefault="00812F2B" w:rsidP="00C5458B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624F02">
              <w:rPr>
                <w:b/>
                <w:i/>
                <w:sz w:val="28"/>
                <w:szCs w:val="28"/>
              </w:rPr>
              <w:t>Current Level(s)</w:t>
            </w:r>
          </w:p>
          <w:p w14:paraId="1E3125B6" w14:textId="77777777" w:rsidR="00812F2B" w:rsidRDefault="00812F2B" w:rsidP="00C5458B">
            <w:pPr>
              <w:jc w:val="center"/>
              <w:rPr>
                <w:i/>
                <w:sz w:val="22"/>
              </w:rPr>
            </w:pPr>
            <w:r w:rsidRPr="00B22134">
              <w:rPr>
                <w:i/>
                <w:sz w:val="22"/>
              </w:rPr>
              <w:t>Report information about academic and functional performance</w:t>
            </w:r>
          </w:p>
          <w:p w14:paraId="02717945" w14:textId="77777777" w:rsidR="00812F2B" w:rsidRDefault="00812F2B" w:rsidP="00B56CE1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Understand</w:t>
            </w:r>
          </w:p>
          <w:p w14:paraId="564601CA" w14:textId="77777777" w:rsidR="00812F2B" w:rsidRPr="00624F02" w:rsidRDefault="00812F2B" w:rsidP="00C5458B">
            <w:pPr>
              <w:jc w:val="center"/>
              <w:rPr>
                <w:b/>
                <w:i/>
                <w:sz w:val="22"/>
              </w:rPr>
            </w:pPr>
            <w:r w:rsidRPr="00624F02">
              <w:rPr>
                <w:b/>
                <w:i/>
                <w:sz w:val="22"/>
              </w:rPr>
              <w:t>“What”</w:t>
            </w:r>
          </w:p>
          <w:p w14:paraId="0C694FBD" w14:textId="77777777" w:rsidR="00812F2B" w:rsidRPr="00B22134" w:rsidRDefault="00812F2B" w:rsidP="00B56CE1">
            <w:pPr>
              <w:spacing w:before="60"/>
              <w:jc w:val="center"/>
              <w:rPr>
                <w:i/>
                <w:sz w:val="22"/>
              </w:rPr>
            </w:pPr>
            <w:r w:rsidRPr="00624F02">
              <w:rPr>
                <w:b/>
                <w:i/>
                <w:sz w:val="22"/>
              </w:rPr>
              <w:t>Reporter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24AFB2" w14:textId="77777777" w:rsidR="00812F2B" w:rsidRPr="00A6240E" w:rsidRDefault="00812F2B" w:rsidP="00C5458B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A6240E">
              <w:rPr>
                <w:b/>
                <w:i/>
                <w:sz w:val="28"/>
                <w:szCs w:val="28"/>
              </w:rPr>
              <w:t>Effects</w:t>
            </w:r>
          </w:p>
          <w:p w14:paraId="7D7515AE" w14:textId="77777777" w:rsidR="00812F2B" w:rsidRDefault="00812F2B" w:rsidP="00C5458B">
            <w:pPr>
              <w:jc w:val="center"/>
              <w:rPr>
                <w:i/>
                <w:sz w:val="22"/>
              </w:rPr>
            </w:pPr>
            <w:r w:rsidRPr="00B22134">
              <w:rPr>
                <w:i/>
                <w:sz w:val="22"/>
              </w:rPr>
              <w:t>Observations-How disability affects access, engagement, progress</w:t>
            </w:r>
          </w:p>
          <w:p w14:paraId="5ED1B7CF" w14:textId="77777777" w:rsidR="00812F2B" w:rsidRDefault="00812F2B" w:rsidP="00B56CE1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Identify</w:t>
            </w:r>
          </w:p>
          <w:p w14:paraId="2E8568A7" w14:textId="77777777" w:rsidR="00812F2B" w:rsidRPr="00A6240E" w:rsidRDefault="00812F2B" w:rsidP="00C5458B">
            <w:pPr>
              <w:jc w:val="center"/>
              <w:rPr>
                <w:b/>
                <w:i/>
                <w:sz w:val="22"/>
              </w:rPr>
            </w:pPr>
            <w:r w:rsidRPr="00A6240E">
              <w:rPr>
                <w:b/>
                <w:i/>
                <w:sz w:val="22"/>
              </w:rPr>
              <w:t>“How”</w:t>
            </w:r>
          </w:p>
          <w:p w14:paraId="2F1A4968" w14:textId="77777777" w:rsidR="00812F2B" w:rsidRPr="00B22134" w:rsidRDefault="00812F2B" w:rsidP="00B56CE1">
            <w:pPr>
              <w:spacing w:before="60"/>
              <w:jc w:val="center"/>
              <w:rPr>
                <w:i/>
                <w:sz w:val="22"/>
              </w:rPr>
            </w:pPr>
            <w:r w:rsidRPr="00A6240E">
              <w:rPr>
                <w:b/>
                <w:i/>
                <w:sz w:val="22"/>
              </w:rPr>
              <w:t>Observer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E7EE556" w14:textId="77777777" w:rsidR="00812F2B" w:rsidRPr="004E5E35" w:rsidRDefault="00812F2B" w:rsidP="00C5458B">
            <w:pPr>
              <w:spacing w:before="240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4E5E35">
              <w:rPr>
                <w:b/>
                <w:i/>
                <w:color w:val="404040" w:themeColor="text1" w:themeTint="BF"/>
                <w:sz w:val="28"/>
                <w:szCs w:val="28"/>
              </w:rPr>
              <w:t>Root Cause Analysis</w:t>
            </w:r>
          </w:p>
          <w:p w14:paraId="0530E3D2" w14:textId="77777777" w:rsidR="00812F2B" w:rsidRPr="004E5E35" w:rsidRDefault="00812F2B" w:rsidP="00C5458B">
            <w:pPr>
              <w:jc w:val="center"/>
              <w:rPr>
                <w:i/>
                <w:color w:val="404040" w:themeColor="text1" w:themeTint="BF"/>
                <w:sz w:val="22"/>
              </w:rPr>
            </w:pPr>
            <w:r w:rsidRPr="004E5E35">
              <w:rPr>
                <w:i/>
                <w:color w:val="404040" w:themeColor="text1" w:themeTint="BF"/>
                <w:sz w:val="22"/>
              </w:rPr>
              <w:t>Discussion-“Whys” and other factors</w:t>
            </w:r>
          </w:p>
          <w:p w14:paraId="10015158" w14:textId="77777777" w:rsidR="00812F2B" w:rsidRPr="004E5E35" w:rsidRDefault="00812F2B" w:rsidP="007F3270">
            <w:pPr>
              <w:spacing w:before="240"/>
              <w:jc w:val="center"/>
              <w:rPr>
                <w:b/>
                <w:i/>
                <w:color w:val="404040" w:themeColor="text1" w:themeTint="BF"/>
                <w:sz w:val="22"/>
              </w:rPr>
            </w:pPr>
            <w:r w:rsidRPr="004E5E35">
              <w:rPr>
                <w:b/>
                <w:i/>
                <w:color w:val="404040" w:themeColor="text1" w:themeTint="BF"/>
                <w:sz w:val="22"/>
              </w:rPr>
              <w:t>Identify</w:t>
            </w:r>
          </w:p>
          <w:p w14:paraId="1D9A5E3C" w14:textId="77777777" w:rsidR="00812F2B" w:rsidRPr="004E5E35" w:rsidRDefault="00812F2B" w:rsidP="00B56CE1">
            <w:pPr>
              <w:jc w:val="center"/>
              <w:rPr>
                <w:b/>
                <w:i/>
                <w:color w:val="404040" w:themeColor="text1" w:themeTint="BF"/>
                <w:sz w:val="22"/>
              </w:rPr>
            </w:pPr>
            <w:r w:rsidRPr="004E5E35">
              <w:rPr>
                <w:b/>
                <w:i/>
                <w:color w:val="404040" w:themeColor="text1" w:themeTint="BF"/>
                <w:sz w:val="22"/>
              </w:rPr>
              <w:t>“Why”</w:t>
            </w:r>
          </w:p>
          <w:p w14:paraId="030BFC45" w14:textId="77777777" w:rsidR="00812F2B" w:rsidRPr="004E5E35" w:rsidRDefault="00812F2B" w:rsidP="00B56CE1">
            <w:pPr>
              <w:spacing w:before="60"/>
              <w:jc w:val="center"/>
              <w:rPr>
                <w:i/>
                <w:color w:val="404040" w:themeColor="text1" w:themeTint="BF"/>
                <w:sz w:val="22"/>
              </w:rPr>
            </w:pPr>
            <w:r w:rsidRPr="004E5E35">
              <w:rPr>
                <w:b/>
                <w:i/>
                <w:color w:val="404040" w:themeColor="text1" w:themeTint="BF"/>
                <w:sz w:val="22"/>
              </w:rPr>
              <w:t>Analyst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DD98322" w14:textId="77777777" w:rsidR="00812F2B" w:rsidRDefault="00812F2B" w:rsidP="00C5458B">
            <w:pPr>
              <w:spacing w:before="120"/>
              <w:jc w:val="center"/>
              <w:rPr>
                <w:i/>
                <w:sz w:val="22"/>
              </w:rPr>
            </w:pPr>
            <w:r w:rsidRPr="00A6240E">
              <w:rPr>
                <w:b/>
                <w:i/>
                <w:sz w:val="28"/>
                <w:szCs w:val="28"/>
              </w:rPr>
              <w:t>Disability-Related Needs</w:t>
            </w:r>
          </w:p>
          <w:p w14:paraId="1C88A5AB" w14:textId="2582B740" w:rsidR="00812F2B" w:rsidRDefault="00812F2B" w:rsidP="00C5458B">
            <w:pPr>
              <w:jc w:val="center"/>
              <w:rPr>
                <w:i/>
                <w:sz w:val="22"/>
              </w:rPr>
            </w:pPr>
            <w:r w:rsidRPr="00B22134">
              <w:rPr>
                <w:i/>
                <w:sz w:val="22"/>
              </w:rPr>
              <w:t>Student focus</w:t>
            </w:r>
            <w:r w:rsidR="00AB4482">
              <w:rPr>
                <w:i/>
                <w:sz w:val="22"/>
              </w:rPr>
              <w:t>ed</w:t>
            </w:r>
            <w:r>
              <w:rPr>
                <w:i/>
                <w:sz w:val="22"/>
              </w:rPr>
              <w:t xml:space="preserve">, </w:t>
            </w:r>
            <w:r w:rsidRPr="00B22134">
              <w:rPr>
                <w:i/>
                <w:sz w:val="22"/>
              </w:rPr>
              <w:t>address effects</w:t>
            </w:r>
            <w:r>
              <w:rPr>
                <w:i/>
                <w:sz w:val="22"/>
              </w:rPr>
              <w:t>, reflect root causes</w:t>
            </w:r>
          </w:p>
          <w:p w14:paraId="0ED81819" w14:textId="2FA4D0C6" w:rsidR="00812F2B" w:rsidRPr="00F0178B" w:rsidRDefault="00812F2B" w:rsidP="00B56CE1">
            <w:pPr>
              <w:spacing w:before="120"/>
              <w:jc w:val="center"/>
              <w:rPr>
                <w:b/>
                <w:i/>
                <w:sz w:val="22"/>
              </w:rPr>
            </w:pPr>
            <w:r w:rsidRPr="00F0178B">
              <w:rPr>
                <w:b/>
                <w:i/>
                <w:sz w:val="22"/>
              </w:rPr>
              <w:t>“Summar</w:t>
            </w:r>
            <w:r w:rsidR="006B6DA9">
              <w:rPr>
                <w:b/>
                <w:i/>
                <w:sz w:val="22"/>
              </w:rPr>
              <w:t>ize</w:t>
            </w:r>
            <w:r w:rsidRPr="00F0178B">
              <w:rPr>
                <w:b/>
                <w:i/>
                <w:sz w:val="22"/>
              </w:rPr>
              <w:t>”</w:t>
            </w:r>
          </w:p>
          <w:p w14:paraId="7CE2E52A" w14:textId="77777777" w:rsidR="00812F2B" w:rsidRPr="00B22134" w:rsidRDefault="00812F2B" w:rsidP="00B56CE1">
            <w:pPr>
              <w:spacing w:before="60"/>
              <w:jc w:val="center"/>
              <w:rPr>
                <w:i/>
                <w:sz w:val="22"/>
              </w:rPr>
            </w:pPr>
            <w:r w:rsidRPr="00F0178B">
              <w:rPr>
                <w:b/>
                <w:i/>
                <w:sz w:val="22"/>
              </w:rPr>
              <w:t>Synthesizer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77E8A19" w14:textId="77777777" w:rsidR="00812F2B" w:rsidRDefault="00812F2B" w:rsidP="00C5458B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A6240E">
              <w:rPr>
                <w:b/>
                <w:i/>
                <w:sz w:val="28"/>
                <w:szCs w:val="28"/>
              </w:rPr>
              <w:t>Measurable Annual Goals</w:t>
            </w:r>
          </w:p>
          <w:p w14:paraId="3C84B514" w14:textId="77777777" w:rsidR="00812F2B" w:rsidRDefault="00812F2B" w:rsidP="00C5458B">
            <w:pPr>
              <w:jc w:val="center"/>
              <w:rPr>
                <w:i/>
                <w:sz w:val="22"/>
              </w:rPr>
            </w:pPr>
            <w:r w:rsidRPr="00F30759">
              <w:rPr>
                <w:i/>
                <w:sz w:val="22"/>
              </w:rPr>
              <w:t>Ambitious and Achievable</w:t>
            </w:r>
          </w:p>
          <w:p w14:paraId="50AB48B3" w14:textId="77777777" w:rsidR="00812F2B" w:rsidRDefault="00812F2B" w:rsidP="00B56CE1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Develop</w:t>
            </w:r>
          </w:p>
          <w:p w14:paraId="5E643E96" w14:textId="77777777" w:rsidR="00812F2B" w:rsidRPr="00F30759" w:rsidRDefault="00812F2B" w:rsidP="00B56CE1">
            <w:pPr>
              <w:spacing w:before="60"/>
              <w:jc w:val="center"/>
              <w:rPr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Developer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C1EEC9" w14:textId="77777777" w:rsidR="00812F2B" w:rsidRDefault="00812F2B" w:rsidP="00C5458B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A6240E">
              <w:rPr>
                <w:b/>
                <w:i/>
                <w:sz w:val="28"/>
                <w:szCs w:val="28"/>
              </w:rPr>
              <w:t>Services</w:t>
            </w:r>
          </w:p>
          <w:p w14:paraId="18F27D3F" w14:textId="77777777" w:rsidR="00812F2B" w:rsidRDefault="00812F2B" w:rsidP="00C5458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Align with needs and goals</w:t>
            </w:r>
          </w:p>
          <w:p w14:paraId="62156CD4" w14:textId="77777777" w:rsidR="00812F2B" w:rsidRPr="0024419E" w:rsidRDefault="00812F2B" w:rsidP="00B56CE1">
            <w:pPr>
              <w:spacing w:before="2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Align</w:t>
            </w:r>
          </w:p>
          <w:p w14:paraId="017054B8" w14:textId="77777777" w:rsidR="00812F2B" w:rsidRPr="00CE2576" w:rsidRDefault="00812F2B" w:rsidP="00B56CE1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Architect</w:t>
            </w:r>
          </w:p>
        </w:tc>
      </w:tr>
      <w:tr w:rsidR="00812F2B" w:rsidRPr="00B22134" w14:paraId="6A577165" w14:textId="77777777" w:rsidTr="00FB5771">
        <w:trPr>
          <w:trHeight w:val="651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right w:w="115" w:type="dxa"/>
            </w:tcMar>
          </w:tcPr>
          <w:p w14:paraId="6FBC8A43" w14:textId="20B88A4A" w:rsidR="00D56697" w:rsidRPr="00D56697" w:rsidRDefault="00812F2B" w:rsidP="007F3270">
            <w:pPr>
              <w:spacing w:before="240"/>
            </w:pPr>
            <w:r w:rsidRPr="00D56697">
              <w:rPr>
                <w:b/>
              </w:rPr>
              <w:t>What</w:t>
            </w:r>
            <w:r w:rsidRPr="00D56697">
              <w:t xml:space="preserve"> is the student’s performance in relation to preschool/</w:t>
            </w:r>
            <w:r w:rsidR="00306190" w:rsidRPr="00D56697">
              <w:t xml:space="preserve"> </w:t>
            </w:r>
            <w:r w:rsidRPr="00D56697">
              <w:t>grade level academic achievement and functional expectations?</w:t>
            </w:r>
          </w:p>
          <w:p w14:paraId="29C75056" w14:textId="08756668" w:rsidR="00812F2B" w:rsidRPr="006C0D62" w:rsidRDefault="00812F2B" w:rsidP="007E4617">
            <w:pPr>
              <w:spacing w:before="360"/>
            </w:pPr>
            <w:r w:rsidRPr="004E5E35">
              <w:rPr>
                <w:b/>
              </w:rPr>
              <w:t>Understand and report</w:t>
            </w:r>
            <w:r w:rsidRPr="00D56697">
              <w:t xml:space="preserve"> current performance data/information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24C8C169" w14:textId="77777777" w:rsidR="009377F3" w:rsidRPr="00D56697" w:rsidRDefault="00306190" w:rsidP="007F3270">
            <w:pPr>
              <w:spacing w:before="240"/>
            </w:pPr>
            <w:r w:rsidRPr="00D56697">
              <w:rPr>
                <w:b/>
              </w:rPr>
              <w:t>How</w:t>
            </w:r>
            <w:r w:rsidRPr="00D56697">
              <w:t xml:space="preserve"> is the disability observed in its effect on access, engagement, progress?</w:t>
            </w:r>
          </w:p>
          <w:p w14:paraId="47BE5704" w14:textId="77777777" w:rsidR="009377F3" w:rsidRPr="00D56697" w:rsidRDefault="009377F3" w:rsidP="007F3270">
            <w:pPr>
              <w:spacing w:before="240"/>
            </w:pPr>
          </w:p>
          <w:p w14:paraId="7634C8D2" w14:textId="77777777" w:rsidR="007E4617" w:rsidRDefault="007E4617" w:rsidP="009761B2">
            <w:pPr>
              <w:spacing w:before="240"/>
            </w:pPr>
          </w:p>
          <w:p w14:paraId="457C5251" w14:textId="529D5583" w:rsidR="00812F2B" w:rsidRPr="006C0D62" w:rsidRDefault="007E4617" w:rsidP="009761B2">
            <w:pPr>
              <w:spacing w:before="240"/>
            </w:pPr>
            <w:r w:rsidRPr="004E5E35">
              <w:rPr>
                <w:b/>
              </w:rPr>
              <w:t>O</w:t>
            </w:r>
            <w:r w:rsidR="00306190" w:rsidRPr="004E5E35">
              <w:rPr>
                <w:b/>
              </w:rPr>
              <w:t>bservations</w:t>
            </w:r>
            <w:r w:rsidR="00306190" w:rsidRPr="00D56697">
              <w:t xml:space="preserve"> of the disability that may explain current levels</w:t>
            </w:r>
            <w:r w:rsidR="009761B2">
              <w:t xml:space="preserve">; </w:t>
            </w:r>
            <w:r w:rsidR="00306190" w:rsidRPr="00D56697">
              <w:t>Includes review of special factors and concerns of the family</w:t>
            </w:r>
            <w:r w:rsidR="004E5E35">
              <w:t xml:space="preserve"> and student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115" w:type="dxa"/>
              <w:right w:w="115" w:type="dxa"/>
            </w:tcMar>
          </w:tcPr>
          <w:p w14:paraId="3762AB7C" w14:textId="77777777" w:rsidR="009761B2" w:rsidRPr="004E5E35" w:rsidRDefault="00812F2B" w:rsidP="009761B2">
            <w:pPr>
              <w:spacing w:before="240"/>
              <w:rPr>
                <w:color w:val="404040" w:themeColor="text1" w:themeTint="BF"/>
              </w:rPr>
            </w:pPr>
            <w:r w:rsidRPr="004E5E35">
              <w:rPr>
                <w:b/>
                <w:color w:val="404040" w:themeColor="text1" w:themeTint="BF"/>
              </w:rPr>
              <w:t>Why</w:t>
            </w:r>
            <w:r w:rsidRPr="004E5E35">
              <w:rPr>
                <w:color w:val="404040" w:themeColor="text1" w:themeTint="BF"/>
              </w:rPr>
              <w:t xml:space="preserve"> is the student havi</w:t>
            </w:r>
            <w:r w:rsidR="006F3A24" w:rsidRPr="004E5E35">
              <w:rPr>
                <w:color w:val="404040" w:themeColor="text1" w:themeTint="BF"/>
              </w:rPr>
              <w:t>n</w:t>
            </w:r>
            <w:r w:rsidRPr="004E5E35">
              <w:rPr>
                <w:color w:val="404040" w:themeColor="text1" w:themeTint="BF"/>
              </w:rPr>
              <w:t>g difficulty with access, engagement, progress?</w:t>
            </w:r>
            <w:r w:rsidR="009761B2" w:rsidRPr="004E5E35">
              <w:rPr>
                <w:color w:val="404040" w:themeColor="text1" w:themeTint="BF"/>
              </w:rPr>
              <w:t xml:space="preserve"> </w:t>
            </w:r>
          </w:p>
          <w:p w14:paraId="4B48E427" w14:textId="77777777" w:rsidR="007E4617" w:rsidRPr="004E5E35" w:rsidRDefault="007E4617" w:rsidP="007E4617">
            <w:pPr>
              <w:spacing w:before="240"/>
              <w:rPr>
                <w:color w:val="404040" w:themeColor="text1" w:themeTint="BF"/>
              </w:rPr>
            </w:pPr>
          </w:p>
          <w:p w14:paraId="76522AA8" w14:textId="41BBD44D" w:rsidR="00812F2B" w:rsidRPr="004E5E35" w:rsidRDefault="007E4617" w:rsidP="007E4617">
            <w:pPr>
              <w:spacing w:before="240"/>
              <w:rPr>
                <w:color w:val="404040" w:themeColor="text1" w:themeTint="BF"/>
              </w:rPr>
            </w:pPr>
            <w:r w:rsidRPr="004E5E35">
              <w:rPr>
                <w:b/>
                <w:color w:val="404040" w:themeColor="text1" w:themeTint="BF"/>
              </w:rPr>
              <w:t>D</w:t>
            </w:r>
            <w:r w:rsidR="00812F2B" w:rsidRPr="004E5E35">
              <w:rPr>
                <w:b/>
                <w:color w:val="404040" w:themeColor="text1" w:themeTint="BF"/>
              </w:rPr>
              <w:t>ig deeper</w:t>
            </w:r>
            <w:r w:rsidR="009761B2" w:rsidRPr="004E5E35">
              <w:rPr>
                <w:color w:val="404040" w:themeColor="text1" w:themeTint="BF"/>
              </w:rPr>
              <w:t xml:space="preserve"> to e</w:t>
            </w:r>
            <w:r w:rsidR="00812F2B" w:rsidRPr="004E5E35">
              <w:rPr>
                <w:color w:val="404040" w:themeColor="text1" w:themeTint="BF"/>
              </w:rPr>
              <w:t>xplore effects</w:t>
            </w:r>
            <w:r w:rsidRPr="004E5E35">
              <w:rPr>
                <w:color w:val="404040" w:themeColor="text1" w:themeTint="BF"/>
              </w:rPr>
              <w:t xml:space="preserve">, </w:t>
            </w:r>
            <w:r w:rsidR="00812F2B" w:rsidRPr="004E5E35">
              <w:rPr>
                <w:color w:val="404040" w:themeColor="text1" w:themeTint="BF"/>
              </w:rPr>
              <w:t>clarify specific areas of concern</w:t>
            </w:r>
            <w:r w:rsidRPr="004E5E35">
              <w:rPr>
                <w:color w:val="404040" w:themeColor="text1" w:themeTint="BF"/>
              </w:rPr>
              <w:t>, and i</w:t>
            </w:r>
            <w:r w:rsidR="00812F2B" w:rsidRPr="004E5E35">
              <w:rPr>
                <w:color w:val="404040" w:themeColor="text1" w:themeTint="BF"/>
              </w:rPr>
              <w:t>dentify factors that influence the effects</w:t>
            </w:r>
            <w:r w:rsidRPr="004E5E35">
              <w:rPr>
                <w:color w:val="404040" w:themeColor="text1" w:themeTint="BF"/>
              </w:rPr>
              <w:t xml:space="preserve"> and current levels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493B5CA7" w14:textId="5EE79B69" w:rsidR="00812F2B" w:rsidRDefault="00812F2B" w:rsidP="006F3A24">
            <w:pPr>
              <w:spacing w:before="240"/>
            </w:pPr>
            <w:r w:rsidRPr="006F3A24">
              <w:rPr>
                <w:b/>
              </w:rPr>
              <w:t>If</w:t>
            </w:r>
            <w:r w:rsidRPr="006F3A24">
              <w:t xml:space="preserve"> the areas/skills are </w:t>
            </w:r>
            <w:r w:rsidRPr="006F3A24">
              <w:rPr>
                <w:b/>
              </w:rPr>
              <w:t>addressed</w:t>
            </w:r>
            <w:r w:rsidRPr="006F3A24">
              <w:t>,</w:t>
            </w:r>
            <w:r w:rsidR="007F3270">
              <w:t xml:space="preserve"> </w:t>
            </w:r>
            <w:r w:rsidRPr="006F3A24">
              <w:t>student will be better able to access, engage and make progress toward meeting preschool/ grade level standards and expectations</w:t>
            </w:r>
          </w:p>
          <w:p w14:paraId="0C2E79F9" w14:textId="58BCAE10" w:rsidR="00812F2B" w:rsidRPr="006C0D62" w:rsidRDefault="00812F2B" w:rsidP="00BB6996">
            <w:pPr>
              <w:spacing w:before="300"/>
            </w:pPr>
            <w:r w:rsidRPr="004E5E35">
              <w:rPr>
                <w:b/>
              </w:rPr>
              <w:t>Synthesize and Summarize</w:t>
            </w:r>
            <w:r w:rsidRPr="006F3A24">
              <w:t xml:space="preserve"> areas/</w:t>
            </w:r>
            <w:r w:rsidR="00BB6996">
              <w:t xml:space="preserve"> </w:t>
            </w:r>
            <w:r w:rsidRPr="006F3A24">
              <w:t>skills student will need to develop or improve to address effects and root causes</w:t>
            </w:r>
            <w:r w:rsidRPr="006C0D62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72" w:type="dxa"/>
              <w:right w:w="72" w:type="dxa"/>
            </w:tcMar>
          </w:tcPr>
          <w:p w14:paraId="6E09FF60" w14:textId="77777777" w:rsidR="00812F2B" w:rsidRPr="00176ABA" w:rsidRDefault="00812F2B" w:rsidP="009377F3">
            <w:pPr>
              <w:spacing w:before="240"/>
            </w:pPr>
            <w:r w:rsidRPr="00176ABA">
              <w:rPr>
                <w:b/>
              </w:rPr>
              <w:t>Ambitious</w:t>
            </w:r>
            <w:r w:rsidRPr="00176ABA">
              <w:t xml:space="preserve"> and </w:t>
            </w:r>
            <w:r w:rsidRPr="00176ABA">
              <w:rPr>
                <w:b/>
              </w:rPr>
              <w:t>achievable</w:t>
            </w:r>
            <w:r w:rsidRPr="00176ABA">
              <w:t xml:space="preserve"> goals that close achievement gaps and support the unique strengths and needs of the student</w:t>
            </w:r>
          </w:p>
          <w:p w14:paraId="1096EF61" w14:textId="77777777" w:rsidR="00812F2B" w:rsidRDefault="00812F2B" w:rsidP="009377F3">
            <w:pPr>
              <w:spacing w:before="240"/>
            </w:pPr>
          </w:p>
          <w:p w14:paraId="4379C1B5" w14:textId="77777777" w:rsidR="00812F2B" w:rsidRPr="00176ABA" w:rsidRDefault="00812F2B" w:rsidP="007F3270">
            <w:pPr>
              <w:spacing w:before="180"/>
              <w:rPr>
                <w:highlight w:val="yellow"/>
              </w:rPr>
            </w:pPr>
            <w:r w:rsidRPr="004E5E35">
              <w:rPr>
                <w:b/>
              </w:rPr>
              <w:t>Develop</w:t>
            </w:r>
            <w:r w:rsidRPr="00176ABA">
              <w:t xml:space="preserve"> IEP Goals that address disability-related needs.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591051AE" w14:textId="0B726312" w:rsidR="0074415D" w:rsidRPr="0074415D" w:rsidRDefault="0074415D" w:rsidP="0074415D">
            <w:pPr>
              <w:spacing w:before="120"/>
            </w:pPr>
            <w:r w:rsidRPr="0074415D">
              <w:rPr>
                <w:b/>
              </w:rPr>
              <w:t>Clearly described</w:t>
            </w:r>
            <w:r w:rsidRPr="0074415D">
              <w:t xml:space="preserve"> frequency, amount, location &amp; duration of services LEA will provide to ensure access, engagement and progress in preschool/grade level curriculum, instruction and environments </w:t>
            </w:r>
          </w:p>
          <w:p w14:paraId="263214DF" w14:textId="2881B072" w:rsidR="00812F2B" w:rsidRPr="00176ABA" w:rsidRDefault="0074415D" w:rsidP="00D56697">
            <w:pPr>
              <w:spacing w:before="240"/>
            </w:pPr>
            <w:r w:rsidRPr="004E5E35">
              <w:rPr>
                <w:b/>
              </w:rPr>
              <w:t>Align</w:t>
            </w:r>
            <w:r w:rsidRPr="0074415D">
              <w:t xml:space="preserve"> district resources to support student specific disability related needs and, goal attainment</w:t>
            </w:r>
          </w:p>
        </w:tc>
      </w:tr>
    </w:tbl>
    <w:p w14:paraId="2CC5DC13" w14:textId="1AE64893" w:rsidR="00812F2B" w:rsidRDefault="00CF21C5" w:rsidP="00DB1DCD">
      <w:r w:rsidRPr="00B22134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D2F067" wp14:editId="7DC322D0">
                <wp:simplePos x="0" y="0"/>
                <wp:positionH relativeFrom="column">
                  <wp:posOffset>0</wp:posOffset>
                </wp:positionH>
                <wp:positionV relativeFrom="page">
                  <wp:posOffset>5925185</wp:posOffset>
                </wp:positionV>
                <wp:extent cx="9354312" cy="978408"/>
                <wp:effectExtent l="57150" t="57150" r="56515" b="50800"/>
                <wp:wrapNone/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4312" cy="978408"/>
                        </a:xfrm>
                        <a:prstGeom prst="ben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542EDAF" w14:textId="77777777" w:rsidR="00CF21C5" w:rsidRPr="00AE0C23" w:rsidRDefault="00CF21C5" w:rsidP="00CF21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proofErr w:type="gramStart"/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 w:rsidRPr="00AE0C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Analyze progress towards goals to evaluate what works and what is needed to close student achievement gaps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F067" id="Bent-Up Arrow 2" o:spid="_x0000_s1027" style="position:absolute;margin-left:0;margin-top:466.55pt;width:736.55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354312,978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" adj="-11796480,,5400" path="m,489204r8865108,l8865108,244602r,l9109710,r244602,244602l9354312,244602r,733806l,978408,,489204xe" fillcolor="#d6dce5" strokecolor="#41719c" strokeweight="1pt">
                <v:stroke joinstyle="miter"/>
                <v:formulas/>
                <v:path arrowok="t" o:connecttype="custom" o:connectlocs="0,489204;8865108,489204;8865108,244602;8865108,244602;9109710,0;9354312,244602;9354312,244602;9354312,978408;0,978408;0,489204" o:connectangles="0,0,0,0,0,0,0,0,0,0" textboxrect="0,0,9354312,978408"/>
                <v:textbox>
                  <w:txbxContent>
                    <w:p w14:paraId="3542EDAF" w14:textId="77777777" w:rsidR="00CF21C5" w:rsidRPr="00AE0C23" w:rsidRDefault="00CF21C5" w:rsidP="00CF21C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E0C2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</w:t>
                      </w:r>
                      <w:proofErr w:type="gramStart"/>
                      <w:r w:rsidRPr="00AE0C2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proofErr w:type="gramEnd"/>
                      <w:r w:rsidRPr="00AE0C2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Analyze progress towards goals to evaluate what works and what is needed to close student achievement gaps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12F2B" w:rsidSect="00812F2B">
      <w:headerReference w:type="default" r:id="rId8"/>
      <w:footerReference w:type="default" r:id="rId9"/>
      <w:headerReference w:type="first" r:id="rId10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99E6" w14:textId="77777777" w:rsidR="001F0745" w:rsidRDefault="001F0745" w:rsidP="009A0ACA">
      <w:r>
        <w:separator/>
      </w:r>
    </w:p>
  </w:endnote>
  <w:endnote w:type="continuationSeparator" w:id="0">
    <w:p w14:paraId="4B8EF9A0" w14:textId="77777777" w:rsidR="001F0745" w:rsidRDefault="001F0745" w:rsidP="009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25BE" w14:textId="7FF9D393" w:rsidR="00687A4F" w:rsidRDefault="00BA5BC6">
    <w:pPr>
      <w:pStyle w:val="Footer"/>
    </w:pPr>
    <w:r>
      <w:t>5/2/17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C50E" w14:textId="77777777" w:rsidR="001F0745" w:rsidRDefault="001F0745" w:rsidP="009A0ACA">
      <w:r>
        <w:separator/>
      </w:r>
    </w:p>
  </w:footnote>
  <w:footnote w:type="continuationSeparator" w:id="0">
    <w:p w14:paraId="4F9B66E9" w14:textId="77777777" w:rsidR="001F0745" w:rsidRDefault="001F0745" w:rsidP="009A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907E" w14:textId="6406E75C" w:rsidR="00812F2B" w:rsidRPr="00B22134" w:rsidRDefault="00812F2B" w:rsidP="00812F2B">
    <w:pPr>
      <w:pStyle w:val="Header"/>
      <w:jc w:val="center"/>
      <w:rPr>
        <w:b/>
        <w:sz w:val="28"/>
        <w:szCs w:val="28"/>
      </w:rPr>
    </w:pPr>
    <w:r w:rsidRPr="00B22134">
      <w:rPr>
        <w:b/>
        <w:sz w:val="28"/>
        <w:szCs w:val="28"/>
      </w:rPr>
      <w:t>CCR- IEP 5-Step Process Chart</w:t>
    </w:r>
  </w:p>
  <w:p w14:paraId="441D0E76" w14:textId="77777777" w:rsidR="00812F2B" w:rsidRPr="00B22134" w:rsidRDefault="00812F2B" w:rsidP="00812F2B">
    <w:pPr>
      <w:pStyle w:val="Header"/>
      <w:spacing w:after="120"/>
      <w:jc w:val="center"/>
      <w:rPr>
        <w:szCs w:val="24"/>
      </w:rPr>
    </w:pPr>
    <w:r w:rsidRPr="00B22134">
      <w:rPr>
        <w:szCs w:val="24"/>
      </w:rPr>
      <w:t>Linking Current Levels, Special Factors, Effects of Disability and Disability Related Needs, Goals, and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ADF2" w14:textId="0606CF25" w:rsidR="004877E4" w:rsidRPr="00B22134" w:rsidRDefault="004877E4" w:rsidP="004877E4">
    <w:pPr>
      <w:pStyle w:val="Header"/>
      <w:jc w:val="center"/>
      <w:rPr>
        <w:b/>
        <w:sz w:val="28"/>
        <w:szCs w:val="28"/>
      </w:rPr>
    </w:pPr>
    <w:r w:rsidRPr="00B22134">
      <w:rPr>
        <w:b/>
        <w:sz w:val="28"/>
        <w:szCs w:val="28"/>
      </w:rPr>
      <w:t>CCR- IEP 5-Step Process Chart</w:t>
    </w:r>
    <w:r w:rsidR="004615F0">
      <w:rPr>
        <w:b/>
        <w:sz w:val="28"/>
        <w:szCs w:val="28"/>
      </w:rPr>
      <w:t>-DRAFT</w:t>
    </w:r>
  </w:p>
  <w:p w14:paraId="0EE4FE2D" w14:textId="77777777" w:rsidR="004877E4" w:rsidRPr="00B22134" w:rsidRDefault="004877E4" w:rsidP="00D9647A">
    <w:pPr>
      <w:pStyle w:val="Header"/>
      <w:spacing w:after="120"/>
      <w:jc w:val="center"/>
      <w:rPr>
        <w:szCs w:val="24"/>
      </w:rPr>
    </w:pPr>
    <w:r w:rsidRPr="00B22134">
      <w:rPr>
        <w:szCs w:val="24"/>
      </w:rPr>
      <w:t>Linking Current Levels, Special Factors, Effects of Disability and Disability Related Needs, Goals,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F12"/>
    <w:multiLevelType w:val="hybridMultilevel"/>
    <w:tmpl w:val="B94E918C"/>
    <w:lvl w:ilvl="0" w:tplc="0900A9C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322BEC"/>
    <w:multiLevelType w:val="hybridMultilevel"/>
    <w:tmpl w:val="509E4E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C5952F8"/>
    <w:multiLevelType w:val="hybridMultilevel"/>
    <w:tmpl w:val="5D7A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734E"/>
    <w:multiLevelType w:val="hybridMultilevel"/>
    <w:tmpl w:val="3CFAAF76"/>
    <w:lvl w:ilvl="0" w:tplc="F48AFBCC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CB"/>
    <w:multiLevelType w:val="hybridMultilevel"/>
    <w:tmpl w:val="497C9D22"/>
    <w:lvl w:ilvl="0" w:tplc="BC64ECF6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81F09A4"/>
    <w:multiLevelType w:val="hybridMultilevel"/>
    <w:tmpl w:val="0A3CDA8E"/>
    <w:lvl w:ilvl="0" w:tplc="802EF3E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5FF47258">
      <w:start w:val="1"/>
      <w:numFmt w:val="bullet"/>
      <w:suff w:val="space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7BC"/>
    <w:multiLevelType w:val="hybridMultilevel"/>
    <w:tmpl w:val="0D76DBBC"/>
    <w:lvl w:ilvl="0" w:tplc="979230E6">
      <w:start w:val="1"/>
      <w:numFmt w:val="bullet"/>
      <w:suff w:val="space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2625380"/>
    <w:multiLevelType w:val="hybridMultilevel"/>
    <w:tmpl w:val="FE4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751"/>
    <w:multiLevelType w:val="hybridMultilevel"/>
    <w:tmpl w:val="0DAE4F32"/>
    <w:lvl w:ilvl="0" w:tplc="FC5E6D74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CD3"/>
    <w:multiLevelType w:val="hybridMultilevel"/>
    <w:tmpl w:val="466E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4384"/>
    <w:multiLevelType w:val="hybridMultilevel"/>
    <w:tmpl w:val="F6AA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5A0"/>
    <w:multiLevelType w:val="hybridMultilevel"/>
    <w:tmpl w:val="F67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4FD56">
      <w:start w:val="1"/>
      <w:numFmt w:val="bullet"/>
      <w:suff w:val="space"/>
      <w:lvlText w:val="o"/>
      <w:lvlJc w:val="left"/>
      <w:pPr>
        <w:ind w:left="432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167"/>
    <w:multiLevelType w:val="hybridMultilevel"/>
    <w:tmpl w:val="0B288388"/>
    <w:lvl w:ilvl="0" w:tplc="FAA0579C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5A48"/>
    <w:multiLevelType w:val="hybridMultilevel"/>
    <w:tmpl w:val="8CB695CC"/>
    <w:lvl w:ilvl="0" w:tplc="FC5E6D74">
      <w:start w:val="1"/>
      <w:numFmt w:val="bullet"/>
      <w:suff w:val="space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4F29"/>
    <w:multiLevelType w:val="hybridMultilevel"/>
    <w:tmpl w:val="755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D7B6F"/>
    <w:multiLevelType w:val="hybridMultilevel"/>
    <w:tmpl w:val="60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5A06"/>
    <w:multiLevelType w:val="hybridMultilevel"/>
    <w:tmpl w:val="AC48B3D0"/>
    <w:lvl w:ilvl="0" w:tplc="6B96BF1E">
      <w:start w:val="1"/>
      <w:numFmt w:val="bullet"/>
      <w:suff w:val="space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0911B4B"/>
    <w:multiLevelType w:val="hybridMultilevel"/>
    <w:tmpl w:val="7DB4E39C"/>
    <w:lvl w:ilvl="0" w:tplc="D2AA5104">
      <w:start w:val="1"/>
      <w:numFmt w:val="bullet"/>
      <w:suff w:val="space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516B3AC1"/>
    <w:multiLevelType w:val="hybridMultilevel"/>
    <w:tmpl w:val="5D6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B1674"/>
    <w:multiLevelType w:val="hybridMultilevel"/>
    <w:tmpl w:val="274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6722"/>
    <w:multiLevelType w:val="hybridMultilevel"/>
    <w:tmpl w:val="846EDAB0"/>
    <w:lvl w:ilvl="0" w:tplc="802EF3E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2A9624D6">
      <w:start w:val="1"/>
      <w:numFmt w:val="bullet"/>
      <w:suff w:val="space"/>
      <w:lvlText w:val="o"/>
      <w:lvlJc w:val="left"/>
      <w:pPr>
        <w:ind w:left="432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2EE1"/>
    <w:multiLevelType w:val="hybridMultilevel"/>
    <w:tmpl w:val="4C3E59BE"/>
    <w:lvl w:ilvl="0" w:tplc="7FA07F92">
      <w:start w:val="1"/>
      <w:numFmt w:val="bullet"/>
      <w:suff w:val="space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107"/>
    <w:multiLevelType w:val="hybridMultilevel"/>
    <w:tmpl w:val="1BBA0B00"/>
    <w:lvl w:ilvl="0" w:tplc="12FEDFB4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807FB"/>
    <w:multiLevelType w:val="hybridMultilevel"/>
    <w:tmpl w:val="B30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2D90"/>
    <w:multiLevelType w:val="hybridMultilevel"/>
    <w:tmpl w:val="4956D74C"/>
    <w:lvl w:ilvl="0" w:tplc="060C42B6">
      <w:start w:val="1"/>
      <w:numFmt w:val="bullet"/>
      <w:suff w:val="space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38D62C2"/>
    <w:multiLevelType w:val="hybridMultilevel"/>
    <w:tmpl w:val="DC2E746C"/>
    <w:lvl w:ilvl="0" w:tplc="802EF3E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C6CC9"/>
    <w:multiLevelType w:val="hybridMultilevel"/>
    <w:tmpl w:val="3B8CCB88"/>
    <w:lvl w:ilvl="0" w:tplc="B204D130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76766AEE"/>
    <w:multiLevelType w:val="hybridMultilevel"/>
    <w:tmpl w:val="D5022DC4"/>
    <w:lvl w:ilvl="0" w:tplc="802EF3E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4F3C41C0">
      <w:start w:val="1"/>
      <w:numFmt w:val="bullet"/>
      <w:suff w:val="space"/>
      <w:lvlText w:val="o"/>
      <w:lvlJc w:val="left"/>
      <w:pPr>
        <w:ind w:left="432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D14C8"/>
    <w:multiLevelType w:val="hybridMultilevel"/>
    <w:tmpl w:val="D55472CE"/>
    <w:lvl w:ilvl="0" w:tplc="BF2CA380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954E9"/>
    <w:multiLevelType w:val="hybridMultilevel"/>
    <w:tmpl w:val="659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A9DD2">
      <w:start w:val="1"/>
      <w:numFmt w:val="bullet"/>
      <w:suff w:val="space"/>
      <w:lvlText w:val="o"/>
      <w:lvlJc w:val="left"/>
      <w:pPr>
        <w:ind w:left="360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23"/>
  </w:num>
  <w:num w:numId="8">
    <w:abstractNumId w:val="17"/>
  </w:num>
  <w:num w:numId="9">
    <w:abstractNumId w:val="6"/>
  </w:num>
  <w:num w:numId="10">
    <w:abstractNumId w:val="16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13"/>
  </w:num>
  <w:num w:numId="16">
    <w:abstractNumId w:val="8"/>
  </w:num>
  <w:num w:numId="17">
    <w:abstractNumId w:val="28"/>
  </w:num>
  <w:num w:numId="18">
    <w:abstractNumId w:val="4"/>
  </w:num>
  <w:num w:numId="19">
    <w:abstractNumId w:val="26"/>
  </w:num>
  <w:num w:numId="20">
    <w:abstractNumId w:val="3"/>
  </w:num>
  <w:num w:numId="21">
    <w:abstractNumId w:val="12"/>
  </w:num>
  <w:num w:numId="22">
    <w:abstractNumId w:val="25"/>
  </w:num>
  <w:num w:numId="23">
    <w:abstractNumId w:val="29"/>
  </w:num>
  <w:num w:numId="24">
    <w:abstractNumId w:val="11"/>
  </w:num>
  <w:num w:numId="25">
    <w:abstractNumId w:val="5"/>
  </w:num>
  <w:num w:numId="26">
    <w:abstractNumId w:val="20"/>
  </w:num>
  <w:num w:numId="27">
    <w:abstractNumId w:val="27"/>
  </w:num>
  <w:num w:numId="28">
    <w:abstractNumId w:val="19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1"/>
    <w:rsid w:val="00024646"/>
    <w:rsid w:val="00066196"/>
    <w:rsid w:val="00094FBB"/>
    <w:rsid w:val="00096A9F"/>
    <w:rsid w:val="000A5855"/>
    <w:rsid w:val="000B4F29"/>
    <w:rsid w:val="000C1E73"/>
    <w:rsid w:val="000D2037"/>
    <w:rsid w:val="000D3519"/>
    <w:rsid w:val="000E5721"/>
    <w:rsid w:val="000E6411"/>
    <w:rsid w:val="000F2695"/>
    <w:rsid w:val="00112ACB"/>
    <w:rsid w:val="00152EFB"/>
    <w:rsid w:val="001717B5"/>
    <w:rsid w:val="00176859"/>
    <w:rsid w:val="001833C6"/>
    <w:rsid w:val="001B5DB3"/>
    <w:rsid w:val="001E6E6B"/>
    <w:rsid w:val="001F0745"/>
    <w:rsid w:val="0020462C"/>
    <w:rsid w:val="00205C06"/>
    <w:rsid w:val="00210B15"/>
    <w:rsid w:val="00243399"/>
    <w:rsid w:val="00246D04"/>
    <w:rsid w:val="00295145"/>
    <w:rsid w:val="002B019E"/>
    <w:rsid w:val="002E56DA"/>
    <w:rsid w:val="00306190"/>
    <w:rsid w:val="003232B9"/>
    <w:rsid w:val="00327F8D"/>
    <w:rsid w:val="00410E90"/>
    <w:rsid w:val="0041679E"/>
    <w:rsid w:val="00427B2F"/>
    <w:rsid w:val="004615F0"/>
    <w:rsid w:val="004877E4"/>
    <w:rsid w:val="004A4BEB"/>
    <w:rsid w:val="004C2658"/>
    <w:rsid w:val="004C3DE5"/>
    <w:rsid w:val="004E5E35"/>
    <w:rsid w:val="00513FF7"/>
    <w:rsid w:val="005B2B60"/>
    <w:rsid w:val="005C3D4E"/>
    <w:rsid w:val="005C4646"/>
    <w:rsid w:val="0064030A"/>
    <w:rsid w:val="006679BC"/>
    <w:rsid w:val="00687A4F"/>
    <w:rsid w:val="006B3248"/>
    <w:rsid w:val="006B6DA9"/>
    <w:rsid w:val="006C2A42"/>
    <w:rsid w:val="006E507B"/>
    <w:rsid w:val="006F3A24"/>
    <w:rsid w:val="0072035E"/>
    <w:rsid w:val="0074026C"/>
    <w:rsid w:val="0074415D"/>
    <w:rsid w:val="0076504F"/>
    <w:rsid w:val="00767383"/>
    <w:rsid w:val="007810A7"/>
    <w:rsid w:val="007B1AAE"/>
    <w:rsid w:val="007D6D93"/>
    <w:rsid w:val="007E4617"/>
    <w:rsid w:val="007F3270"/>
    <w:rsid w:val="00812F2B"/>
    <w:rsid w:val="0082210E"/>
    <w:rsid w:val="00824175"/>
    <w:rsid w:val="00835AD0"/>
    <w:rsid w:val="008936E3"/>
    <w:rsid w:val="008A3821"/>
    <w:rsid w:val="008B0EB7"/>
    <w:rsid w:val="008B6AF5"/>
    <w:rsid w:val="008E387A"/>
    <w:rsid w:val="00935F65"/>
    <w:rsid w:val="009377F3"/>
    <w:rsid w:val="00937F65"/>
    <w:rsid w:val="00974061"/>
    <w:rsid w:val="009761B2"/>
    <w:rsid w:val="009A0ACA"/>
    <w:rsid w:val="009E6FAE"/>
    <w:rsid w:val="00A12338"/>
    <w:rsid w:val="00A6523D"/>
    <w:rsid w:val="00AB4482"/>
    <w:rsid w:val="00AD2FFE"/>
    <w:rsid w:val="00AE0C23"/>
    <w:rsid w:val="00AE5F5D"/>
    <w:rsid w:val="00B22134"/>
    <w:rsid w:val="00B2381C"/>
    <w:rsid w:val="00B30836"/>
    <w:rsid w:val="00B56CE1"/>
    <w:rsid w:val="00B9630D"/>
    <w:rsid w:val="00BA5BC6"/>
    <w:rsid w:val="00BB3D35"/>
    <w:rsid w:val="00BB4BB7"/>
    <w:rsid w:val="00BB6996"/>
    <w:rsid w:val="00BF2CDF"/>
    <w:rsid w:val="00C3295A"/>
    <w:rsid w:val="00C425AE"/>
    <w:rsid w:val="00C8187C"/>
    <w:rsid w:val="00CE6F77"/>
    <w:rsid w:val="00CF21C5"/>
    <w:rsid w:val="00D37A6D"/>
    <w:rsid w:val="00D56697"/>
    <w:rsid w:val="00D71816"/>
    <w:rsid w:val="00D73116"/>
    <w:rsid w:val="00D77DC9"/>
    <w:rsid w:val="00D9647A"/>
    <w:rsid w:val="00DB1DCD"/>
    <w:rsid w:val="00E102C8"/>
    <w:rsid w:val="00E62CC8"/>
    <w:rsid w:val="00E944CD"/>
    <w:rsid w:val="00E95560"/>
    <w:rsid w:val="00E960F3"/>
    <w:rsid w:val="00E975A7"/>
    <w:rsid w:val="00EA2838"/>
    <w:rsid w:val="00F1557D"/>
    <w:rsid w:val="00F37249"/>
    <w:rsid w:val="00FA6F43"/>
    <w:rsid w:val="00FB5771"/>
    <w:rsid w:val="00FD3949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D5FDA1"/>
  <w15:chartTrackingRefBased/>
  <w15:docId w15:val="{E2161E14-2D28-4246-B5A0-A72229B7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29"/>
    <w:pPr>
      <w:tabs>
        <w:tab w:val="left" w:pos="288"/>
      </w:tabs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A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ACA"/>
    <w:pPr>
      <w:tabs>
        <w:tab w:val="clear" w:pos="2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0ACA"/>
    <w:pPr>
      <w:tabs>
        <w:tab w:val="clear" w:pos="2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2594-9064-41C3-8146-4998BDF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PFV</dc:creator>
  <cp:keywords/>
  <dc:description/>
  <cp:lastModifiedBy>Severson, Ethan P.   DPI</cp:lastModifiedBy>
  <cp:revision>2</cp:revision>
  <cp:lastPrinted>2017-07-06T22:45:00Z</cp:lastPrinted>
  <dcterms:created xsi:type="dcterms:W3CDTF">2018-01-11T16:55:00Z</dcterms:created>
  <dcterms:modified xsi:type="dcterms:W3CDTF">2018-01-11T16:55:00Z</dcterms:modified>
</cp:coreProperties>
</file>