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PMBPhase2Table"/>
        <w:tblW w:w="13233" w:type="dxa"/>
        <w:tblLook w:val="01E0"/>
      </w:tblPr>
      <w:tblGrid>
        <w:gridCol w:w="3479"/>
        <w:gridCol w:w="967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2"/>
        <w:gridCol w:w="220"/>
        <w:gridCol w:w="220"/>
        <w:gridCol w:w="220"/>
        <w:gridCol w:w="220"/>
        <w:gridCol w:w="220"/>
        <w:gridCol w:w="220"/>
        <w:gridCol w:w="220"/>
        <w:gridCol w:w="222"/>
        <w:gridCol w:w="220"/>
        <w:gridCol w:w="220"/>
        <w:gridCol w:w="220"/>
        <w:gridCol w:w="220"/>
        <w:gridCol w:w="220"/>
        <w:gridCol w:w="220"/>
        <w:gridCol w:w="220"/>
        <w:gridCol w:w="214"/>
      </w:tblGrid>
      <w:tr w:rsidR="002B2461" w:rsidRPr="00BA36EE" w:rsidTr="002B2461">
        <w:trPr>
          <w:cnfStyle w:val="100000000000"/>
          <w:trHeight w:hRule="exact" w:val="578"/>
        </w:trPr>
        <w:tc>
          <w:tcPr>
            <w:tcW w:w="1315" w:type="pct"/>
            <w:vAlign w:val="bottom"/>
          </w:tcPr>
          <w:p w:rsidR="002B2461" w:rsidRPr="00BA36EE" w:rsidRDefault="002B2461" w:rsidP="00E56891">
            <w:pPr>
              <w:pStyle w:val="PTableHeading"/>
              <w:rPr>
                <w:rFonts w:eastAsia="Arial"/>
              </w:rPr>
            </w:pPr>
            <w:r w:rsidRPr="00BA36EE">
              <w:rPr>
                <w:rFonts w:eastAsia="Arial"/>
              </w:rPr>
              <w:t>Task</w:t>
            </w:r>
          </w:p>
        </w:tc>
        <w:tc>
          <w:tcPr>
            <w:tcW w:w="365" w:type="pct"/>
            <w:vAlign w:val="bottom"/>
          </w:tcPr>
          <w:p w:rsidR="002B2461" w:rsidRPr="00BA36EE" w:rsidRDefault="002B2461" w:rsidP="00E56891">
            <w:pPr>
              <w:pStyle w:val="PTableHeading"/>
              <w:rPr>
                <w:rFonts w:eastAsia="Arial"/>
              </w:rPr>
            </w:pPr>
            <w:r w:rsidRPr="00BA36EE">
              <w:rPr>
                <w:rFonts w:eastAsia="Arial"/>
              </w:rPr>
              <w:t>Duration</w:t>
            </w:r>
          </w:p>
        </w:tc>
        <w:tc>
          <w:tcPr>
            <w:tcW w:w="331" w:type="pct"/>
            <w:gridSpan w:val="4"/>
            <w:tcBorders>
              <w:right w:val="single" w:sz="12" w:space="0" w:color="auto"/>
            </w:tcBorders>
            <w:vAlign w:val="bottom"/>
          </w:tcPr>
          <w:p w:rsidR="002B2461" w:rsidRPr="00BA36EE" w:rsidRDefault="002B2461" w:rsidP="00E56891">
            <w:pPr>
              <w:pStyle w:val="PTableHeading"/>
              <w:rPr>
                <w:rFonts w:eastAsia="Arial"/>
              </w:rPr>
            </w:pPr>
            <w:r>
              <w:rPr>
                <w:rFonts w:eastAsia="Arial"/>
              </w:rPr>
              <w:t>Aug</w:t>
            </w:r>
          </w:p>
        </w:tc>
        <w:tc>
          <w:tcPr>
            <w:tcW w:w="332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B2461" w:rsidRPr="00BA36EE" w:rsidRDefault="002B2461" w:rsidP="00E56891">
            <w:pPr>
              <w:pStyle w:val="PTableHeading"/>
              <w:rPr>
                <w:rFonts w:eastAsia="Arial"/>
              </w:rPr>
            </w:pPr>
            <w:r>
              <w:rPr>
                <w:rFonts w:eastAsia="Arial"/>
              </w:rPr>
              <w:t>Sept</w:t>
            </w:r>
          </w:p>
        </w:tc>
        <w:tc>
          <w:tcPr>
            <w:tcW w:w="331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B2461" w:rsidRPr="00BA36EE" w:rsidRDefault="002B2461" w:rsidP="00E56891">
            <w:pPr>
              <w:pStyle w:val="PTableHeading"/>
              <w:rPr>
                <w:rFonts w:eastAsia="Arial"/>
              </w:rPr>
            </w:pPr>
            <w:r>
              <w:rPr>
                <w:rFonts w:eastAsia="Arial"/>
              </w:rPr>
              <w:t>Oct</w:t>
            </w:r>
          </w:p>
        </w:tc>
        <w:tc>
          <w:tcPr>
            <w:tcW w:w="332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B2461" w:rsidRPr="00BA36EE" w:rsidRDefault="002B2461" w:rsidP="00E56891">
            <w:pPr>
              <w:pStyle w:val="PTableHeading"/>
              <w:rPr>
                <w:rFonts w:eastAsia="Arial"/>
              </w:rPr>
            </w:pPr>
            <w:r>
              <w:rPr>
                <w:rFonts w:eastAsia="Arial"/>
              </w:rPr>
              <w:t>Nov</w:t>
            </w:r>
          </w:p>
        </w:tc>
        <w:tc>
          <w:tcPr>
            <w:tcW w:w="331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B2461" w:rsidRPr="00BA36EE" w:rsidRDefault="002B2461" w:rsidP="00E56891">
            <w:pPr>
              <w:pStyle w:val="PTableHeading"/>
              <w:rPr>
                <w:rFonts w:eastAsia="Arial"/>
              </w:rPr>
            </w:pPr>
            <w:r>
              <w:rPr>
                <w:rFonts w:eastAsia="Arial"/>
              </w:rPr>
              <w:t>Dec</w:t>
            </w:r>
          </w:p>
        </w:tc>
        <w:tc>
          <w:tcPr>
            <w:tcW w:w="333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B2461" w:rsidRPr="00BA36EE" w:rsidRDefault="002B2461" w:rsidP="00E56891">
            <w:pPr>
              <w:pStyle w:val="PTableHeading"/>
              <w:rPr>
                <w:rFonts w:eastAsia="Arial"/>
              </w:rPr>
            </w:pPr>
            <w:r>
              <w:rPr>
                <w:rFonts w:eastAsia="Arial"/>
              </w:rPr>
              <w:t>Jan</w:t>
            </w:r>
          </w:p>
        </w:tc>
        <w:tc>
          <w:tcPr>
            <w:tcW w:w="332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B2461" w:rsidRPr="00BA36EE" w:rsidRDefault="002B2461" w:rsidP="00E56891">
            <w:pPr>
              <w:pStyle w:val="PTableHeading"/>
              <w:rPr>
                <w:rFonts w:eastAsia="Arial"/>
              </w:rPr>
            </w:pPr>
            <w:r>
              <w:rPr>
                <w:rFonts w:eastAsia="Arial"/>
              </w:rPr>
              <w:t>Feb</w:t>
            </w:r>
          </w:p>
        </w:tc>
        <w:tc>
          <w:tcPr>
            <w:tcW w:w="333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B2461" w:rsidRPr="00BA36EE" w:rsidRDefault="002B2461" w:rsidP="00E56891">
            <w:pPr>
              <w:pStyle w:val="PTableHeading"/>
              <w:rPr>
                <w:rFonts w:eastAsia="Arial"/>
              </w:rPr>
            </w:pPr>
            <w:r>
              <w:rPr>
                <w:rFonts w:eastAsia="Arial"/>
              </w:rPr>
              <w:t>Mar</w:t>
            </w:r>
          </w:p>
        </w:tc>
        <w:tc>
          <w:tcPr>
            <w:tcW w:w="332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B2461" w:rsidRPr="00BA36EE" w:rsidRDefault="002B2461" w:rsidP="00E56891">
            <w:pPr>
              <w:pStyle w:val="PTableHeading"/>
              <w:rPr>
                <w:rFonts w:eastAsia="Arial"/>
              </w:rPr>
            </w:pPr>
            <w:r>
              <w:rPr>
                <w:rFonts w:eastAsia="Arial"/>
              </w:rPr>
              <w:t>Apr</w:t>
            </w:r>
          </w:p>
        </w:tc>
        <w:tc>
          <w:tcPr>
            <w:tcW w:w="333" w:type="pct"/>
            <w:gridSpan w:val="4"/>
            <w:tcBorders>
              <w:left w:val="single" w:sz="12" w:space="0" w:color="auto"/>
            </w:tcBorders>
            <w:vAlign w:val="bottom"/>
          </w:tcPr>
          <w:p w:rsidR="002B2461" w:rsidRPr="00BA36EE" w:rsidRDefault="002B2461" w:rsidP="00E56891">
            <w:pPr>
              <w:pStyle w:val="PTableHeading"/>
              <w:rPr>
                <w:rFonts w:eastAsia="Arial"/>
              </w:rPr>
            </w:pPr>
            <w:r>
              <w:rPr>
                <w:rFonts w:eastAsia="Arial"/>
              </w:rPr>
              <w:t>May</w:t>
            </w:r>
          </w:p>
        </w:tc>
      </w:tr>
      <w:tr w:rsidR="00E323B2" w:rsidRPr="004E65DB" w:rsidTr="002B2461">
        <w:tc>
          <w:tcPr>
            <w:tcW w:w="1315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365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top w:val="single" w:sz="4" w:space="0" w:color="612166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top w:val="single" w:sz="4" w:space="0" w:color="612166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top w:val="single" w:sz="4" w:space="0" w:color="612166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top w:val="single" w:sz="4" w:space="0" w:color="612166"/>
              <w:righ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top w:val="single" w:sz="4" w:space="0" w:color="612166"/>
              <w:lef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top w:val="single" w:sz="4" w:space="0" w:color="612166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top w:val="single" w:sz="4" w:space="0" w:color="612166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top w:val="single" w:sz="4" w:space="0" w:color="612166"/>
              <w:righ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  <w:bottom w:val="single" w:sz="4" w:space="0" w:color="612166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bottom w:val="single" w:sz="4" w:space="0" w:color="612166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bottom w:val="single" w:sz="4" w:space="0" w:color="612166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bottom w:val="single" w:sz="4" w:space="0" w:color="612166"/>
              <w:righ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  <w:bottom w:val="single" w:sz="4" w:space="0" w:color="612166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bottom w:val="single" w:sz="4" w:space="0" w:color="612166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bottom w:val="single" w:sz="4" w:space="0" w:color="612166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bottom w:val="single" w:sz="4" w:space="0" w:color="612166"/>
              <w:righ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bookmarkStart w:id="0" w:name="_GoBack"/>
        <w:bookmarkEnd w:id="0"/>
      </w:tr>
      <w:tr w:rsidR="00E323B2" w:rsidRPr="004E65DB" w:rsidTr="002B2461">
        <w:tc>
          <w:tcPr>
            <w:tcW w:w="1315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  <w:r>
              <w:t>School starts</w:t>
            </w:r>
          </w:p>
        </w:tc>
        <w:tc>
          <w:tcPr>
            <w:tcW w:w="365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  <w:r>
              <w:t>8/31</w:t>
            </w: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  <w:shd w:val="clear" w:color="auto" w:fill="548DD4" w:themeFill="text2" w:themeFillTint="99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top w:val="single" w:sz="4" w:space="0" w:color="612166"/>
              <w:lef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top w:val="single" w:sz="4" w:space="0" w:color="612166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top w:val="single" w:sz="4" w:space="0" w:color="612166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top w:val="single" w:sz="4" w:space="0" w:color="612166"/>
              <w:righ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top w:val="single" w:sz="4" w:space="0" w:color="612166"/>
              <w:lef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top w:val="single" w:sz="4" w:space="0" w:color="612166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top w:val="single" w:sz="4" w:space="0" w:color="612166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top w:val="single" w:sz="4" w:space="0" w:color="612166"/>
              <w:righ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  <w:bottom w:val="single" w:sz="4" w:space="0" w:color="612166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bottom w:val="single" w:sz="4" w:space="0" w:color="612166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bottom w:val="single" w:sz="4" w:space="0" w:color="612166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bottom w:val="single" w:sz="4" w:space="0" w:color="612166"/>
              <w:righ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  <w:bottom w:val="single" w:sz="4" w:space="0" w:color="612166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bottom w:val="single" w:sz="4" w:space="0" w:color="612166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bottom w:val="single" w:sz="4" w:space="0" w:color="612166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bottom w:val="single" w:sz="4" w:space="0" w:color="612166"/>
              <w:righ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</w:tr>
      <w:tr w:rsidR="00E323B2" w:rsidRPr="004E65DB" w:rsidTr="002B2461">
        <w:tc>
          <w:tcPr>
            <w:tcW w:w="1315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365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top w:val="single" w:sz="4" w:space="0" w:color="612166"/>
              <w:lef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top w:val="single" w:sz="4" w:space="0" w:color="612166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top w:val="single" w:sz="4" w:space="0" w:color="612166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top w:val="single" w:sz="4" w:space="0" w:color="612166"/>
              <w:righ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top w:val="single" w:sz="4" w:space="0" w:color="612166"/>
              <w:lef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top w:val="single" w:sz="4" w:space="0" w:color="612166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top w:val="single" w:sz="4" w:space="0" w:color="612166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top w:val="single" w:sz="4" w:space="0" w:color="612166"/>
              <w:righ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  <w:bottom w:val="single" w:sz="4" w:space="0" w:color="612166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bottom w:val="single" w:sz="4" w:space="0" w:color="612166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bottom w:val="single" w:sz="4" w:space="0" w:color="612166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bottom w:val="single" w:sz="4" w:space="0" w:color="612166"/>
              <w:righ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  <w:bottom w:val="single" w:sz="4" w:space="0" w:color="612166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bottom w:val="single" w:sz="4" w:space="0" w:color="612166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bottom w:val="single" w:sz="4" w:space="0" w:color="612166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bottom w:val="single" w:sz="4" w:space="0" w:color="612166"/>
              <w:righ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</w:tr>
      <w:tr w:rsidR="00E323B2" w:rsidRPr="004E65DB" w:rsidTr="002B2461">
        <w:tc>
          <w:tcPr>
            <w:tcW w:w="1315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  <w:r>
              <w:t>End of 1</w:t>
            </w:r>
            <w:r w:rsidRPr="002B2461">
              <w:rPr>
                <w:vertAlign w:val="superscript"/>
              </w:rPr>
              <w:t>st</w:t>
            </w:r>
            <w:r>
              <w:t xml:space="preserve"> trimester</w:t>
            </w:r>
          </w:p>
        </w:tc>
        <w:tc>
          <w:tcPr>
            <w:tcW w:w="365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top w:val="single" w:sz="4" w:space="0" w:color="612166"/>
              <w:lef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top w:val="single" w:sz="4" w:space="0" w:color="612166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top w:val="single" w:sz="4" w:space="0" w:color="612166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top w:val="single" w:sz="4" w:space="0" w:color="612166"/>
              <w:righ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top w:val="single" w:sz="4" w:space="0" w:color="612166"/>
              <w:lef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top w:val="single" w:sz="4" w:space="0" w:color="612166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top w:val="single" w:sz="4" w:space="0" w:color="612166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top w:val="single" w:sz="4" w:space="0" w:color="612166"/>
              <w:righ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  <w:bottom w:val="single" w:sz="4" w:space="0" w:color="612166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bottom w:val="single" w:sz="4" w:space="0" w:color="612166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bottom w:val="single" w:sz="4" w:space="0" w:color="612166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bottom w:val="single" w:sz="4" w:space="0" w:color="612166"/>
              <w:righ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  <w:bottom w:val="single" w:sz="4" w:space="0" w:color="612166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bottom w:val="single" w:sz="4" w:space="0" w:color="612166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bottom w:val="single" w:sz="4" w:space="0" w:color="612166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bottom w:val="single" w:sz="4" w:space="0" w:color="612166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</w:tr>
      <w:tr w:rsidR="00E323B2" w:rsidRPr="004E65DB" w:rsidTr="002B2461">
        <w:tc>
          <w:tcPr>
            <w:tcW w:w="1315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365" w:type="pct"/>
          </w:tcPr>
          <w:p w:rsidR="002B2461" w:rsidRPr="004E65DB" w:rsidRDefault="002B2461" w:rsidP="002B2461">
            <w:pPr>
              <w:pStyle w:val="PTableText"/>
              <w:spacing w:before="60" w:after="60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top w:val="single" w:sz="4" w:space="0" w:color="612166"/>
              <w:lef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top w:val="single" w:sz="4" w:space="0" w:color="612166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top w:val="single" w:sz="4" w:space="0" w:color="612166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top w:val="single" w:sz="4" w:space="0" w:color="612166"/>
              <w:righ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top w:val="single" w:sz="4" w:space="0" w:color="612166"/>
              <w:lef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top w:val="single" w:sz="4" w:space="0" w:color="612166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top w:val="single" w:sz="4" w:space="0" w:color="612166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top w:val="single" w:sz="4" w:space="0" w:color="612166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</w:tr>
      <w:tr w:rsidR="00E323B2" w:rsidRPr="004E65DB" w:rsidTr="002B2461">
        <w:tc>
          <w:tcPr>
            <w:tcW w:w="1315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365" w:type="pct"/>
          </w:tcPr>
          <w:p w:rsidR="002B2461" w:rsidRPr="004E65DB" w:rsidRDefault="002B2461" w:rsidP="002B2461">
            <w:pPr>
              <w:pStyle w:val="PTableText"/>
              <w:spacing w:before="60" w:after="60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top w:val="single" w:sz="4" w:space="0" w:color="612166"/>
              <w:lef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top w:val="single" w:sz="4" w:space="0" w:color="612166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top w:val="single" w:sz="4" w:space="0" w:color="612166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top w:val="single" w:sz="4" w:space="0" w:color="612166"/>
              <w:righ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top w:val="single" w:sz="4" w:space="0" w:color="612166"/>
              <w:left w:val="single" w:sz="12" w:space="0" w:color="auto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top w:val="single" w:sz="4" w:space="0" w:color="612166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top w:val="single" w:sz="4" w:space="0" w:color="612166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top w:val="single" w:sz="4" w:space="0" w:color="612166"/>
            </w:tcBorders>
            <w:shd w:val="clear" w:color="auto" w:fill="FFFFFF" w:themeFill="background1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</w:tr>
      <w:tr w:rsidR="002B2461" w:rsidRPr="004E65DB" w:rsidTr="002B2461">
        <w:tc>
          <w:tcPr>
            <w:tcW w:w="1315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  <w:r>
              <w:t>Winter break</w:t>
            </w:r>
          </w:p>
        </w:tc>
        <w:tc>
          <w:tcPr>
            <w:tcW w:w="365" w:type="pct"/>
          </w:tcPr>
          <w:p w:rsidR="002B2461" w:rsidRPr="004E65DB" w:rsidRDefault="002B2461" w:rsidP="002B2461">
            <w:pPr>
              <w:pStyle w:val="PTableText"/>
              <w:spacing w:before="60" w:after="60"/>
              <w:jc w:val="center"/>
            </w:pPr>
            <w:r w:rsidRPr="004E65DB">
              <w:t xml:space="preserve">2 </w:t>
            </w:r>
            <w:r>
              <w:t>weeks</w:t>
            </w: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  <w:shd w:val="clear" w:color="auto" w:fill="548DD4" w:themeFill="text2" w:themeFillTint="99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  <w:shd w:val="clear" w:color="auto" w:fill="548DD4" w:themeFill="text2" w:themeFillTint="99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</w:tr>
      <w:tr w:rsidR="002B2461" w:rsidRPr="004E65DB" w:rsidTr="002B2461">
        <w:tc>
          <w:tcPr>
            <w:tcW w:w="1315" w:type="pct"/>
          </w:tcPr>
          <w:p w:rsidR="002B2461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365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</w:tr>
      <w:tr w:rsidR="002B2461" w:rsidRPr="004E65DB" w:rsidTr="002B2461">
        <w:tc>
          <w:tcPr>
            <w:tcW w:w="1315" w:type="pct"/>
          </w:tcPr>
          <w:p w:rsidR="002B2461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365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</w:tr>
      <w:tr w:rsidR="002B2461" w:rsidRPr="004E65DB" w:rsidTr="002B2461">
        <w:tc>
          <w:tcPr>
            <w:tcW w:w="1315" w:type="pct"/>
          </w:tcPr>
          <w:p w:rsidR="002B2461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365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</w:tr>
      <w:tr w:rsidR="002B2461" w:rsidRPr="004E65DB" w:rsidTr="002B2461">
        <w:tc>
          <w:tcPr>
            <w:tcW w:w="1315" w:type="pct"/>
          </w:tcPr>
          <w:p w:rsidR="002B2461" w:rsidRDefault="002B2461" w:rsidP="00E56891">
            <w:pPr>
              <w:pStyle w:val="PTableText"/>
              <w:spacing w:before="60" w:after="60"/>
              <w:jc w:val="center"/>
            </w:pPr>
            <w:r>
              <w:t>End of 2</w:t>
            </w:r>
            <w:r w:rsidRPr="002B2461">
              <w:rPr>
                <w:vertAlign w:val="superscript"/>
              </w:rPr>
              <w:t>nd</w:t>
            </w:r>
            <w:r>
              <w:t xml:space="preserve"> trimester</w:t>
            </w:r>
          </w:p>
        </w:tc>
        <w:tc>
          <w:tcPr>
            <w:tcW w:w="365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</w:tr>
      <w:tr w:rsidR="002B2461" w:rsidRPr="004E65DB" w:rsidTr="002B2461">
        <w:tc>
          <w:tcPr>
            <w:tcW w:w="1315" w:type="pct"/>
          </w:tcPr>
          <w:p w:rsidR="002B2461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365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</w:tr>
      <w:tr w:rsidR="002B2461" w:rsidRPr="004E65DB" w:rsidTr="002B2461">
        <w:tc>
          <w:tcPr>
            <w:tcW w:w="1315" w:type="pct"/>
          </w:tcPr>
          <w:p w:rsidR="002B2461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365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</w:tr>
      <w:tr w:rsidR="002B2461" w:rsidRPr="004E65DB" w:rsidTr="002B2461">
        <w:tc>
          <w:tcPr>
            <w:tcW w:w="1315" w:type="pct"/>
          </w:tcPr>
          <w:p w:rsidR="002B2461" w:rsidRDefault="002B2461" w:rsidP="00E56891">
            <w:pPr>
              <w:pStyle w:val="PTableText"/>
              <w:spacing w:before="60" w:after="60"/>
              <w:jc w:val="center"/>
            </w:pPr>
            <w:r>
              <w:t>Spring break</w:t>
            </w:r>
          </w:p>
        </w:tc>
        <w:tc>
          <w:tcPr>
            <w:tcW w:w="365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  <w:r>
              <w:t>1 week</w:t>
            </w: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</w:tr>
      <w:tr w:rsidR="002B2461" w:rsidRPr="004E65DB" w:rsidTr="002B2461">
        <w:tc>
          <w:tcPr>
            <w:tcW w:w="1315" w:type="pct"/>
          </w:tcPr>
          <w:p w:rsidR="002B2461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365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</w:tr>
      <w:tr w:rsidR="002B2461" w:rsidRPr="004E65DB" w:rsidTr="002B2461">
        <w:tc>
          <w:tcPr>
            <w:tcW w:w="1315" w:type="pct"/>
          </w:tcPr>
          <w:p w:rsidR="002B2461" w:rsidRDefault="002B2461" w:rsidP="00E56891">
            <w:pPr>
              <w:pStyle w:val="PTableText"/>
              <w:spacing w:before="60" w:after="60"/>
              <w:jc w:val="center"/>
            </w:pPr>
            <w:r>
              <w:t>Testing</w:t>
            </w:r>
          </w:p>
        </w:tc>
        <w:tc>
          <w:tcPr>
            <w:tcW w:w="365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</w:tr>
      <w:tr w:rsidR="002B2461" w:rsidRPr="004E65DB" w:rsidTr="002B2461">
        <w:tc>
          <w:tcPr>
            <w:tcW w:w="1315" w:type="pct"/>
          </w:tcPr>
          <w:p w:rsidR="002B2461" w:rsidRDefault="002B2461" w:rsidP="002B2461">
            <w:pPr>
              <w:pStyle w:val="PTableText"/>
              <w:tabs>
                <w:tab w:val="left" w:pos="2160"/>
              </w:tabs>
              <w:spacing w:before="60" w:after="60"/>
            </w:pPr>
            <w:r>
              <w:tab/>
            </w:r>
          </w:p>
        </w:tc>
        <w:tc>
          <w:tcPr>
            <w:tcW w:w="365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</w:tr>
      <w:tr w:rsidR="002B2461" w:rsidRPr="004E65DB" w:rsidTr="002B2461">
        <w:tc>
          <w:tcPr>
            <w:tcW w:w="1315" w:type="pct"/>
          </w:tcPr>
          <w:p w:rsidR="002B2461" w:rsidRDefault="002B2461" w:rsidP="002B2461">
            <w:pPr>
              <w:pStyle w:val="PTableText"/>
              <w:tabs>
                <w:tab w:val="left" w:pos="2160"/>
              </w:tabs>
              <w:spacing w:before="60" w:after="60"/>
            </w:pPr>
          </w:p>
        </w:tc>
        <w:tc>
          <w:tcPr>
            <w:tcW w:w="365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</w:tr>
      <w:tr w:rsidR="002B2461" w:rsidRPr="004E65DB" w:rsidTr="002B2461">
        <w:tc>
          <w:tcPr>
            <w:tcW w:w="1315" w:type="pct"/>
          </w:tcPr>
          <w:p w:rsidR="002B2461" w:rsidRDefault="002B2461" w:rsidP="002B2461">
            <w:pPr>
              <w:pStyle w:val="PTableText"/>
              <w:tabs>
                <w:tab w:val="left" w:pos="2160"/>
              </w:tabs>
              <w:spacing w:before="60" w:after="60"/>
            </w:pPr>
          </w:p>
        </w:tc>
        <w:tc>
          <w:tcPr>
            <w:tcW w:w="365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</w:tr>
      <w:tr w:rsidR="002B2461" w:rsidRPr="004E65DB" w:rsidTr="002B2461">
        <w:tc>
          <w:tcPr>
            <w:tcW w:w="1315" w:type="pct"/>
          </w:tcPr>
          <w:p w:rsidR="002B2461" w:rsidRDefault="002B2461" w:rsidP="00E56891">
            <w:pPr>
              <w:pStyle w:val="PTableText"/>
              <w:spacing w:before="60" w:after="60"/>
              <w:jc w:val="center"/>
            </w:pPr>
            <w:r>
              <w:t>Last day of school</w:t>
            </w:r>
          </w:p>
        </w:tc>
        <w:tc>
          <w:tcPr>
            <w:tcW w:w="365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  <w:tcBorders>
              <w:left w:val="single" w:sz="12" w:space="0" w:color="auto"/>
            </w:tcBorders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  <w:tc>
          <w:tcPr>
            <w:tcW w:w="83" w:type="pct"/>
          </w:tcPr>
          <w:p w:rsidR="002B2461" w:rsidRPr="004E65DB" w:rsidRDefault="002B2461" w:rsidP="00E56891">
            <w:pPr>
              <w:pStyle w:val="PTableText"/>
              <w:spacing w:before="60" w:after="60"/>
              <w:jc w:val="center"/>
            </w:pPr>
          </w:p>
        </w:tc>
      </w:tr>
    </w:tbl>
    <w:p w:rsidR="00410D5D" w:rsidRPr="00410D5D" w:rsidRDefault="00410D5D" w:rsidP="00410D5D">
      <w:pPr>
        <w:pStyle w:val="PMBTableNote"/>
      </w:pPr>
    </w:p>
    <w:sectPr w:rsidR="00410D5D" w:rsidRPr="00410D5D" w:rsidSect="002B2461">
      <w:headerReference w:type="default" r:id="rId12"/>
      <w:footerReference w:type="default" r:id="rId13"/>
      <w:pgSz w:w="15840" w:h="12240" w:orient="landscape"/>
      <w:pgMar w:top="720" w:right="2448" w:bottom="720" w:left="1440" w:header="720" w:footer="2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295" w:rsidRDefault="00633295" w:rsidP="001349E1">
      <w:r>
        <w:separator/>
      </w:r>
    </w:p>
  </w:endnote>
  <w:endnote w:type="continuationSeparator" w:id="0">
    <w:p w:rsidR="00633295" w:rsidRDefault="00633295" w:rsidP="00134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E2E" w:rsidRPr="00DA1B8F" w:rsidRDefault="002B2461" w:rsidP="00DA1B8F">
    <w:pPr>
      <w:pStyle w:val="Footer"/>
      <w:tabs>
        <w:tab w:val="clear" w:pos="9360"/>
        <w:tab w:val="right" w:pos="10530"/>
      </w:tabs>
      <w:spacing w:after="480"/>
      <w:ind w:left="360"/>
      <w:rPr>
        <w:rFonts w:ascii="Baskerville Old Face" w:hAnsi="Baskerville Old Face"/>
        <w:sz w:val="20"/>
      </w:rPr>
    </w:pPr>
    <w:r>
      <w:rPr>
        <w:rFonts w:ascii="Baskerville Old Face" w:hAnsi="Baskerville Old Face"/>
        <w:sz w:val="20"/>
      </w:rPr>
      <w:t xml:space="preserve">ACP </w:t>
    </w:r>
    <w:r w:rsidR="00FD6E0E">
      <w:rPr>
        <w:rFonts w:ascii="Baskerville Old Face" w:hAnsi="Baskerville Old Face"/>
        <w:sz w:val="20"/>
      </w:rPr>
      <w:t>Initial Planning</w:t>
    </w:r>
    <w:r w:rsidR="00DA1B8F">
      <w:rPr>
        <w:rFonts w:ascii="Baskerville Old Face" w:hAnsi="Baskerville Old Face"/>
        <w:noProof/>
        <w:sz w:val="20"/>
      </w:rPr>
      <w:t xml:space="preserve"> </w:t>
    </w:r>
    <w:r w:rsidRPr="002B2461">
      <w:rPr>
        <w:rFonts w:ascii="Baskerville Old Face" w:hAnsi="Baskerville Old Face"/>
        <w:b/>
        <w:noProof/>
        <w:color w:val="006E63"/>
        <w:sz w:val="20"/>
      </w:rPr>
      <w:t>2015</w:t>
    </w:r>
    <w:r w:rsidR="00DA1B8F">
      <w:rPr>
        <w:rFonts w:ascii="Baskerville Old Face" w:hAnsi="Baskerville Old Face"/>
        <w:sz w:val="20"/>
      </w:rPr>
      <w:t xml:space="preserve"> </w:t>
    </w:r>
    <w:r w:rsidR="00DA1B8F">
      <w:rPr>
        <w:rFonts w:ascii="Baskerville Old Face" w:hAnsi="Baskerville Old Face"/>
        <w:sz w:val="20"/>
      </w:rPr>
      <w:tab/>
    </w:r>
    <w:r w:rsidR="00FD6E0E">
      <w:rPr>
        <w:rFonts w:ascii="Baskerville Old Face" w:hAnsi="Baskerville Old Face"/>
        <w:sz w:val="20"/>
      </w:rPr>
      <w:tab/>
    </w:r>
    <w:r w:rsidR="00A17621" w:rsidRPr="00D808FF">
      <w:rPr>
        <w:rFonts w:ascii="Baskerville Old Face" w:hAnsi="Baskerville Old Face"/>
        <w:sz w:val="20"/>
      </w:rPr>
      <w:fldChar w:fldCharType="begin"/>
    </w:r>
    <w:r w:rsidR="00DA1B8F" w:rsidRPr="00D808FF">
      <w:rPr>
        <w:rFonts w:ascii="Baskerville Old Face" w:hAnsi="Baskerville Old Face"/>
        <w:sz w:val="20"/>
      </w:rPr>
      <w:instrText xml:space="preserve"> PAGE   \* MERGEFORMAT </w:instrText>
    </w:r>
    <w:r w:rsidR="00A17621" w:rsidRPr="00D808FF">
      <w:rPr>
        <w:rFonts w:ascii="Baskerville Old Face" w:hAnsi="Baskerville Old Face"/>
        <w:sz w:val="20"/>
      </w:rPr>
      <w:fldChar w:fldCharType="separate"/>
    </w:r>
    <w:r w:rsidR="00E323B2">
      <w:rPr>
        <w:rFonts w:ascii="Baskerville Old Face" w:hAnsi="Baskerville Old Face"/>
        <w:noProof/>
        <w:sz w:val="20"/>
      </w:rPr>
      <w:t>1</w:t>
    </w:r>
    <w:r w:rsidR="00A17621" w:rsidRPr="00D808FF">
      <w:rPr>
        <w:rFonts w:ascii="Baskerville Old Face" w:hAnsi="Baskerville Old Face"/>
        <w:noProof/>
        <w:sz w:val="20"/>
      </w:rPr>
      <w:fldChar w:fldCharType="end"/>
    </w:r>
    <w:r w:rsidR="00DA1B8F">
      <w:rPr>
        <w:rFonts w:ascii="Baskerville Old Face" w:hAnsi="Baskerville Old Face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295" w:rsidRDefault="00633295" w:rsidP="001349E1">
      <w:r>
        <w:separator/>
      </w:r>
    </w:p>
  </w:footnote>
  <w:footnote w:type="continuationSeparator" w:id="0">
    <w:p w:rsidR="00633295" w:rsidRDefault="00633295" w:rsidP="00134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E2E" w:rsidRDefault="002B2461" w:rsidP="002B2461">
    <w:pPr>
      <w:pStyle w:val="Header"/>
      <w:ind w:left="-450"/>
      <w:rPr>
        <w:b/>
        <w:color w:val="346094"/>
        <w:sz w:val="32"/>
        <w:szCs w:val="32"/>
      </w:rPr>
    </w:pPr>
    <w:r w:rsidRPr="002B2461">
      <w:rPr>
        <w:b/>
        <w:color w:val="346094"/>
        <w:sz w:val="32"/>
        <w:szCs w:val="32"/>
      </w:rPr>
      <w:t xml:space="preserve">ACP Initial Planning </w:t>
    </w:r>
    <w:r>
      <w:rPr>
        <w:b/>
        <w:color w:val="346094"/>
        <w:sz w:val="32"/>
        <w:szCs w:val="32"/>
      </w:rPr>
      <w:t>–</w:t>
    </w:r>
    <w:r w:rsidRPr="002B2461">
      <w:rPr>
        <w:b/>
        <w:color w:val="346094"/>
        <w:sz w:val="32"/>
        <w:szCs w:val="32"/>
      </w:rPr>
      <w:t xml:space="preserve"> TIMELINE</w:t>
    </w:r>
  </w:p>
  <w:p w:rsidR="002B2461" w:rsidRPr="002B2461" w:rsidRDefault="002B2461" w:rsidP="002B2461">
    <w:pPr>
      <w:pStyle w:val="Header"/>
      <w:ind w:left="-450"/>
      <w:rPr>
        <w:b/>
        <w:color w:val="346094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5C1A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889D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6247E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8168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BC206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266A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C28D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76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F217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A22172"/>
    <w:lvl w:ilvl="0">
      <w:start w:val="1"/>
      <w:numFmt w:val="bullet"/>
      <w:pStyle w:val="ListBullet"/>
      <w:lvlText w:val="■"/>
      <w:lvlJc w:val="left"/>
      <w:pPr>
        <w:ind w:left="360" w:hanging="360"/>
      </w:pPr>
      <w:rPr>
        <w:rFonts w:ascii="Times New Roman" w:hAnsi="Times New Roman" w:cs="Times New Roman" w:hint="default"/>
        <w:color w:val="006E63"/>
      </w:rPr>
    </w:lvl>
  </w:abstractNum>
  <w:abstractNum w:abstractNumId="10">
    <w:nsid w:val="0ACF5EB5"/>
    <w:multiLevelType w:val="hybridMultilevel"/>
    <w:tmpl w:val="F0963664"/>
    <w:lvl w:ilvl="0" w:tplc="E5AED0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42642F"/>
    <w:multiLevelType w:val="hybridMultilevel"/>
    <w:tmpl w:val="5F5E2D62"/>
    <w:lvl w:ilvl="0" w:tplc="04090001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>
    <w:nsid w:val="1ABD0BB6"/>
    <w:multiLevelType w:val="hybridMultilevel"/>
    <w:tmpl w:val="21E82F70"/>
    <w:lvl w:ilvl="0" w:tplc="23E430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530F2"/>
    <w:multiLevelType w:val="hybridMultilevel"/>
    <w:tmpl w:val="56CEA7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2162EF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B368E"/>
    <w:multiLevelType w:val="hybridMultilevel"/>
    <w:tmpl w:val="41804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1C6848"/>
    <w:multiLevelType w:val="hybridMultilevel"/>
    <w:tmpl w:val="C4300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53583"/>
    <w:multiLevelType w:val="hybridMultilevel"/>
    <w:tmpl w:val="5964A5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54761A"/>
    <w:multiLevelType w:val="hybridMultilevel"/>
    <w:tmpl w:val="4DEE3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F57DE"/>
    <w:multiLevelType w:val="hybridMultilevel"/>
    <w:tmpl w:val="79484F4C"/>
    <w:lvl w:ilvl="0" w:tplc="7A10140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4882711"/>
    <w:multiLevelType w:val="hybridMultilevel"/>
    <w:tmpl w:val="12F82A8E"/>
    <w:lvl w:ilvl="0" w:tplc="04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0">
    <w:nsid w:val="566E7875"/>
    <w:multiLevelType w:val="hybridMultilevel"/>
    <w:tmpl w:val="2EF005E8"/>
    <w:lvl w:ilvl="0" w:tplc="07D84EF0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1">
    <w:nsid w:val="5D9A2A7A"/>
    <w:multiLevelType w:val="hybridMultilevel"/>
    <w:tmpl w:val="0002B066"/>
    <w:lvl w:ilvl="0" w:tplc="04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2">
    <w:nsid w:val="605608E1"/>
    <w:multiLevelType w:val="hybridMultilevel"/>
    <w:tmpl w:val="AE14E708"/>
    <w:lvl w:ilvl="0" w:tplc="D3BA2CAA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3">
    <w:nsid w:val="66A75DC1"/>
    <w:multiLevelType w:val="hybridMultilevel"/>
    <w:tmpl w:val="0A1E6058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6DF655AD"/>
    <w:multiLevelType w:val="hybridMultilevel"/>
    <w:tmpl w:val="3CCA8270"/>
    <w:lvl w:ilvl="0" w:tplc="9D16C450">
      <w:start w:val="1"/>
      <w:numFmt w:val="bullet"/>
      <w:pStyle w:val="PMBTableBullet1"/>
      <w:lvlText w:val="■"/>
      <w:lvlJc w:val="left"/>
      <w:pPr>
        <w:ind w:left="720" w:hanging="360"/>
      </w:pPr>
      <w:rPr>
        <w:rFonts w:ascii="Times New Roman" w:hAnsi="Times New Roman" w:cs="Times New Roman" w:hint="default"/>
        <w:color w:val="006E6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6"/>
  </w:num>
  <w:num w:numId="16">
    <w:abstractNumId w:val="22"/>
  </w:num>
  <w:num w:numId="17">
    <w:abstractNumId w:val="21"/>
  </w:num>
  <w:num w:numId="18">
    <w:abstractNumId w:val="12"/>
  </w:num>
  <w:num w:numId="19">
    <w:abstractNumId w:val="13"/>
  </w:num>
  <w:num w:numId="20">
    <w:abstractNumId w:val="19"/>
  </w:num>
  <w:num w:numId="21">
    <w:abstractNumId w:val="18"/>
  </w:num>
  <w:num w:numId="22">
    <w:abstractNumId w:val="10"/>
  </w:num>
  <w:num w:numId="23">
    <w:abstractNumId w:val="20"/>
  </w:num>
  <w:num w:numId="24">
    <w:abstractNumId w:val="23"/>
  </w:num>
  <w:num w:numId="25">
    <w:abstractNumId w:val="17"/>
  </w:num>
  <w:num w:numId="26">
    <w:abstractNumId w:val="8"/>
  </w:num>
  <w:num w:numId="27">
    <w:abstractNumId w:val="24"/>
  </w:num>
  <w:num w:numId="28">
    <w:abstractNumId w:val="8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83C1F"/>
    <w:rsid w:val="00054701"/>
    <w:rsid w:val="000936FD"/>
    <w:rsid w:val="000B3577"/>
    <w:rsid w:val="000E5B8B"/>
    <w:rsid w:val="00104E95"/>
    <w:rsid w:val="00126C42"/>
    <w:rsid w:val="001349E1"/>
    <w:rsid w:val="00141E2C"/>
    <w:rsid w:val="0014363E"/>
    <w:rsid w:val="00191801"/>
    <w:rsid w:val="001A363A"/>
    <w:rsid w:val="001B73F7"/>
    <w:rsid w:val="00204DBB"/>
    <w:rsid w:val="002354B4"/>
    <w:rsid w:val="0025130E"/>
    <w:rsid w:val="0028177B"/>
    <w:rsid w:val="002966F7"/>
    <w:rsid w:val="002B2461"/>
    <w:rsid w:val="002D6847"/>
    <w:rsid w:val="002F236D"/>
    <w:rsid w:val="00304361"/>
    <w:rsid w:val="00313E7D"/>
    <w:rsid w:val="00360E2E"/>
    <w:rsid w:val="003775F9"/>
    <w:rsid w:val="0038247C"/>
    <w:rsid w:val="00386EF0"/>
    <w:rsid w:val="003C28EB"/>
    <w:rsid w:val="00410D5D"/>
    <w:rsid w:val="0041632D"/>
    <w:rsid w:val="00444613"/>
    <w:rsid w:val="00460FB5"/>
    <w:rsid w:val="00464475"/>
    <w:rsid w:val="004B5F71"/>
    <w:rsid w:val="004C6A03"/>
    <w:rsid w:val="00517AF2"/>
    <w:rsid w:val="00521653"/>
    <w:rsid w:val="00522016"/>
    <w:rsid w:val="00570864"/>
    <w:rsid w:val="005E04A4"/>
    <w:rsid w:val="005E1614"/>
    <w:rsid w:val="00614930"/>
    <w:rsid w:val="00633295"/>
    <w:rsid w:val="006629BC"/>
    <w:rsid w:val="006C0965"/>
    <w:rsid w:val="007124E8"/>
    <w:rsid w:val="00713AC3"/>
    <w:rsid w:val="00717183"/>
    <w:rsid w:val="00743F64"/>
    <w:rsid w:val="00794D2C"/>
    <w:rsid w:val="007A27D8"/>
    <w:rsid w:val="009376C9"/>
    <w:rsid w:val="009A7DC9"/>
    <w:rsid w:val="00A17621"/>
    <w:rsid w:val="00A202BA"/>
    <w:rsid w:val="00A26D2E"/>
    <w:rsid w:val="00A41AC5"/>
    <w:rsid w:val="00A714D6"/>
    <w:rsid w:val="00A82E36"/>
    <w:rsid w:val="00AD770A"/>
    <w:rsid w:val="00B2227B"/>
    <w:rsid w:val="00B83C1F"/>
    <w:rsid w:val="00B948D8"/>
    <w:rsid w:val="00BA2615"/>
    <w:rsid w:val="00BA36EE"/>
    <w:rsid w:val="00BD4158"/>
    <w:rsid w:val="00BF24AE"/>
    <w:rsid w:val="00C3064C"/>
    <w:rsid w:val="00C331F1"/>
    <w:rsid w:val="00C72A4E"/>
    <w:rsid w:val="00C82AF8"/>
    <w:rsid w:val="00CA39D4"/>
    <w:rsid w:val="00CE44BC"/>
    <w:rsid w:val="00D114B8"/>
    <w:rsid w:val="00D16EBC"/>
    <w:rsid w:val="00D65D70"/>
    <w:rsid w:val="00D958C3"/>
    <w:rsid w:val="00DA1B8F"/>
    <w:rsid w:val="00E015C3"/>
    <w:rsid w:val="00E323B2"/>
    <w:rsid w:val="00E44AF5"/>
    <w:rsid w:val="00EC7B88"/>
    <w:rsid w:val="00F45F95"/>
    <w:rsid w:val="00F903B9"/>
    <w:rsid w:val="00F90803"/>
    <w:rsid w:val="00FD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Body Text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E7D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1801"/>
    <w:pPr>
      <w:outlineLvl w:val="0"/>
    </w:pPr>
    <w:rPr>
      <w:rFonts w:ascii="Baskerville Old Face" w:hAnsi="Baskerville Old Face"/>
      <w:b/>
      <w:color w:val="006E63"/>
      <w:sz w:val="48"/>
      <w:szCs w:val="48"/>
    </w:rPr>
  </w:style>
  <w:style w:type="paragraph" w:styleId="Heading2">
    <w:name w:val="heading 2"/>
    <w:basedOn w:val="Heading3"/>
    <w:next w:val="Normal"/>
    <w:link w:val="Heading2Char"/>
    <w:unhideWhenUsed/>
    <w:qFormat/>
    <w:rsid w:val="00191801"/>
    <w:pPr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191801"/>
    <w:pPr>
      <w:keepNext/>
      <w:keepLines/>
      <w:spacing w:before="240" w:after="120"/>
      <w:outlineLvl w:val="2"/>
    </w:pPr>
    <w:rPr>
      <w:rFonts w:ascii="Arial Narrow" w:eastAsiaTheme="majorEastAsia" w:hAnsi="Arial Narrow" w:cs="Arial"/>
      <w:b/>
      <w:bCs/>
      <w:color w:val="006E63"/>
      <w:sz w:val="28"/>
      <w:szCs w:val="28"/>
    </w:rPr>
  </w:style>
  <w:style w:type="paragraph" w:styleId="Heading4">
    <w:name w:val="heading 4"/>
    <w:basedOn w:val="BodyText"/>
    <w:next w:val="Normal"/>
    <w:link w:val="Heading4Char"/>
    <w:unhideWhenUsed/>
    <w:qFormat/>
    <w:rsid w:val="00191801"/>
    <w:pPr>
      <w:spacing w:after="120"/>
      <w:outlineLvl w:val="3"/>
    </w:pPr>
    <w:rPr>
      <w:rFonts w:ascii="Arial" w:hAnsi="Arial" w:cs="Arial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80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Theme="minorHAns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91801"/>
    <w:rPr>
      <w:rFonts w:ascii="Baskerville Old Face" w:eastAsia="Times New Roman" w:hAnsi="Baskerville Old Face"/>
      <w:b/>
      <w:color w:val="006E63"/>
      <w:sz w:val="48"/>
      <w:szCs w:val="48"/>
    </w:rPr>
  </w:style>
  <w:style w:type="paragraph" w:styleId="Header">
    <w:name w:val="header"/>
    <w:basedOn w:val="Normal"/>
    <w:link w:val="HeaderChar"/>
    <w:rsid w:val="001918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1801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rsid w:val="001918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801"/>
    <w:rPr>
      <w:rFonts w:eastAsia="Times New Roman"/>
      <w:sz w:val="24"/>
    </w:rPr>
  </w:style>
  <w:style w:type="paragraph" w:styleId="BalloonText">
    <w:name w:val="Balloon Text"/>
    <w:basedOn w:val="Normal"/>
    <w:link w:val="BalloonTextChar"/>
    <w:rsid w:val="00134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49E1"/>
    <w:rPr>
      <w:rFonts w:ascii="Tahoma" w:eastAsia="Times New Roman" w:hAnsi="Tahoma" w:cs="Tahoma"/>
      <w:sz w:val="16"/>
      <w:szCs w:val="16"/>
    </w:rPr>
  </w:style>
  <w:style w:type="paragraph" w:customStyle="1" w:styleId="PMBBodyText">
    <w:name w:val="PMB Body Text"/>
    <w:qFormat/>
    <w:rsid w:val="00191801"/>
    <w:pPr>
      <w:spacing w:after="120"/>
    </w:pPr>
    <w:rPr>
      <w:rFonts w:ascii="Baskerville Old Face" w:eastAsia="Times New Roman" w:hAnsi="Baskerville Old Face" w:cstheme="minorHAnsi"/>
      <w:sz w:val="24"/>
    </w:rPr>
  </w:style>
  <w:style w:type="paragraph" w:customStyle="1" w:styleId="PMBTableText">
    <w:name w:val="PMB Table Text"/>
    <w:qFormat/>
    <w:rsid w:val="00191801"/>
    <w:pPr>
      <w:tabs>
        <w:tab w:val="right" w:leader="dot" w:pos="9782"/>
      </w:tabs>
      <w:spacing w:before="60" w:after="60"/>
    </w:pPr>
    <w:rPr>
      <w:rFonts w:ascii="Arial" w:eastAsia="Times New Roman" w:hAnsi="Arial"/>
      <w:szCs w:val="22"/>
    </w:rPr>
  </w:style>
  <w:style w:type="paragraph" w:customStyle="1" w:styleId="PMBTableHead">
    <w:name w:val="PMB Table Head"/>
    <w:basedOn w:val="PMBTableText"/>
    <w:qFormat/>
    <w:rsid w:val="00191801"/>
    <w:pPr>
      <w:jc w:val="center"/>
    </w:pPr>
    <w:rPr>
      <w:b/>
      <w:color w:val="FFFFFF" w:themeColor="background1"/>
    </w:rPr>
  </w:style>
  <w:style w:type="table" w:customStyle="1" w:styleId="PMBPhase2Table">
    <w:name w:val="PMB_Phase 2 Table"/>
    <w:basedOn w:val="TableNormal"/>
    <w:uiPriority w:val="99"/>
    <w:rsid w:val="00191801"/>
    <w:rPr>
      <w:rFonts w:ascii="Arial" w:hAnsi="Arial"/>
    </w:rPr>
    <w:tblPr>
      <w:jc w:val="center"/>
      <w:tblInd w:w="0" w:type="dxa"/>
      <w:tblBorders>
        <w:top w:val="single" w:sz="4" w:space="0" w:color="006E63"/>
        <w:left w:val="single" w:sz="4" w:space="0" w:color="006E63"/>
        <w:bottom w:val="single" w:sz="4" w:space="0" w:color="006E63"/>
        <w:right w:val="single" w:sz="4" w:space="0" w:color="006E63"/>
        <w:insideH w:val="single" w:sz="4" w:space="0" w:color="006E63"/>
        <w:insideV w:val="single" w:sz="4" w:space="0" w:color="006E63"/>
      </w:tblBorders>
      <w:tblCellMar>
        <w:top w:w="43" w:type="dxa"/>
        <w:left w:w="72" w:type="dxa"/>
        <w:bottom w:w="43" w:type="dxa"/>
        <w:right w:w="72" w:type="dxa"/>
      </w:tblCellMar>
    </w:tblPr>
    <w:trPr>
      <w:jc w:val="center"/>
    </w:trPr>
    <w:tcPr>
      <w:shd w:val="clear" w:color="auto" w:fill="auto"/>
    </w:tcPr>
    <w:tblStylePr w:type="firstRow">
      <w:pPr>
        <w:jc w:val="center"/>
      </w:pPr>
      <w:rPr>
        <w:color w:val="FFFFFF" w:themeColor="background1"/>
      </w:rPr>
      <w:tblPr/>
      <w:tcPr>
        <w:tcBorders>
          <w:top w:val="single" w:sz="4" w:space="0" w:color="612166"/>
          <w:left w:val="single" w:sz="4" w:space="0" w:color="612166"/>
          <w:bottom w:val="single" w:sz="4" w:space="0" w:color="612166"/>
          <w:right w:val="single" w:sz="4" w:space="0" w:color="612166"/>
          <w:insideH w:val="single" w:sz="4" w:space="0" w:color="612166"/>
          <w:insideV w:val="single" w:sz="4" w:space="0" w:color="B6D2CC"/>
          <w:tl2br w:val="nil"/>
          <w:tr2bl w:val="nil"/>
        </w:tcBorders>
        <w:shd w:val="clear" w:color="auto" w:fill="006E63"/>
      </w:tcPr>
    </w:tblStylePr>
  </w:style>
  <w:style w:type="character" w:styleId="CommentReference">
    <w:name w:val="annotation reference"/>
    <w:basedOn w:val="DefaultParagraphFont"/>
    <w:rsid w:val="005216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165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21653"/>
    <w:rPr>
      <w:rFonts w:eastAsia="Times New Roman"/>
    </w:rPr>
  </w:style>
  <w:style w:type="paragraph" w:customStyle="1" w:styleId="PMBTableBullet1">
    <w:name w:val="PMB Table Bullet 1"/>
    <w:basedOn w:val="PMBTableText"/>
    <w:qFormat/>
    <w:rsid w:val="00313E7D"/>
    <w:pPr>
      <w:numPr>
        <w:numId w:val="29"/>
      </w:numPr>
      <w:ind w:left="216" w:hanging="216"/>
    </w:pPr>
  </w:style>
  <w:style w:type="paragraph" w:styleId="CommentSubject">
    <w:name w:val="annotation subject"/>
    <w:basedOn w:val="CommentText"/>
    <w:next w:val="CommentText"/>
    <w:link w:val="CommentSubjectChar"/>
    <w:rsid w:val="001B7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73F7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1B73F7"/>
    <w:rPr>
      <w:rFonts w:eastAsia="Times New Roman"/>
      <w:sz w:val="24"/>
    </w:rPr>
  </w:style>
  <w:style w:type="paragraph" w:customStyle="1" w:styleId="PTableHeading">
    <w:name w:val="P.Table Heading"/>
    <w:uiPriority w:val="99"/>
    <w:rsid w:val="00191801"/>
    <w:pPr>
      <w:keepNext/>
      <w:jc w:val="center"/>
    </w:pPr>
    <w:rPr>
      <w:rFonts w:ascii="Arial" w:eastAsia="Times New Roman" w:hAnsi="Arial" w:cs="Arial"/>
      <w:b/>
      <w:bCs/>
      <w:color w:val="FFFFFF"/>
    </w:rPr>
  </w:style>
  <w:style w:type="paragraph" w:customStyle="1" w:styleId="PTableText">
    <w:name w:val="P.Table Text"/>
    <w:uiPriority w:val="99"/>
    <w:rsid w:val="00191801"/>
    <w:pPr>
      <w:keepNext/>
    </w:pPr>
    <w:rPr>
      <w:rFonts w:ascii="Arial" w:eastAsia="Times New Roman" w:hAnsi="Arial" w:cs="Arial"/>
    </w:rPr>
  </w:style>
  <w:style w:type="paragraph" w:customStyle="1" w:styleId="PTableTitle">
    <w:name w:val="P.Table Title"/>
    <w:uiPriority w:val="99"/>
    <w:rsid w:val="00191801"/>
    <w:pPr>
      <w:keepNext/>
      <w:keepLines/>
      <w:spacing w:after="60"/>
      <w:ind w:left="1224" w:hanging="1224"/>
    </w:pPr>
    <w:rPr>
      <w:rFonts w:ascii="Arial" w:eastAsia="Times New Roman" w:hAnsi="Arial" w:cs="Times"/>
      <w:b/>
      <w:bCs/>
      <w:color w:val="002C5F"/>
      <w:szCs w:val="24"/>
    </w:rPr>
  </w:style>
  <w:style w:type="table" w:customStyle="1" w:styleId="AIRTable">
    <w:name w:val="AIR Table"/>
    <w:basedOn w:val="TableNormal"/>
    <w:uiPriority w:val="99"/>
    <w:qFormat/>
    <w:rsid w:val="00BA36EE"/>
    <w:rPr>
      <w:rFonts w:ascii="Arial" w:eastAsia="Times New Roman" w:hAnsi="Arial"/>
      <w:szCs w:val="22"/>
    </w:rPr>
    <w:tblPr>
      <w:tblInd w:w="86" w:type="dxa"/>
      <w:tblBorders>
        <w:top w:val="single" w:sz="4" w:space="0" w:color="002C5F"/>
        <w:left w:val="single" w:sz="4" w:space="0" w:color="002C5F"/>
        <w:bottom w:val="single" w:sz="4" w:space="0" w:color="002C5F"/>
        <w:right w:val="single" w:sz="4" w:space="0" w:color="002C5F"/>
        <w:insideH w:val="single" w:sz="4" w:space="0" w:color="002C5F"/>
        <w:insideV w:val="single" w:sz="4" w:space="0" w:color="002C5F"/>
      </w:tblBorders>
      <w:tblCellMar>
        <w:top w:w="29" w:type="dxa"/>
        <w:left w:w="72" w:type="dxa"/>
        <w:bottom w:w="29" w:type="dxa"/>
        <w:right w:w="72" w:type="dxa"/>
      </w:tblCellMar>
    </w:tbl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color w:val="FFFFFF" w:themeColor="background1"/>
        <w:sz w:val="20"/>
      </w:rPr>
      <w:tblPr/>
      <w:tcPr>
        <w:tcBorders>
          <w:top w:val="single" w:sz="4" w:space="0" w:color="002C5F"/>
          <w:left w:val="single" w:sz="4" w:space="0" w:color="002C5F"/>
          <w:bottom w:val="single" w:sz="4" w:space="0" w:color="002C5F"/>
          <w:right w:val="single" w:sz="4" w:space="0" w:color="002C5F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2C5F"/>
      </w:tcPr>
    </w:tblStylePr>
  </w:style>
  <w:style w:type="character" w:styleId="Emphasis">
    <w:name w:val="Emphasis"/>
    <w:basedOn w:val="DefaultParagraphFont"/>
    <w:qFormat/>
    <w:rsid w:val="00BA36EE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qFormat/>
    <w:rsid w:val="00F903B9"/>
    <w:pPr>
      <w:overflowPunct/>
      <w:autoSpaceDE/>
      <w:autoSpaceDN/>
      <w:adjustRightInd/>
      <w:spacing w:before="24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903B9"/>
    <w:rPr>
      <w:rFonts w:asciiTheme="minorHAnsi" w:eastAsiaTheme="minorEastAsia" w:hAnsiTheme="minorHAnsi" w:cstheme="minorBidi"/>
      <w:sz w:val="24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903B9"/>
    <w:pPr>
      <w:overflowPunct/>
      <w:autoSpaceDE/>
      <w:autoSpaceDN/>
      <w:adjustRightInd/>
      <w:spacing w:after="300"/>
      <w:contextualSpacing/>
      <w:textAlignment w:val="auto"/>
    </w:pPr>
    <w:rPr>
      <w:rFonts w:ascii="Arial" w:eastAsiaTheme="majorEastAsia" w:hAnsi="Arial" w:cs="Arial"/>
      <w:b/>
      <w:color w:val="17365D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F903B9"/>
    <w:rPr>
      <w:rFonts w:ascii="Arial" w:eastAsiaTheme="majorEastAsia" w:hAnsi="Arial" w:cs="Arial"/>
      <w:b/>
      <w:color w:val="17365D" w:themeColor="text2" w:themeShade="BF"/>
      <w:spacing w:val="5"/>
      <w:kern w:val="28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19180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91801"/>
    <w:rPr>
      <w:rFonts w:ascii="Arial Narrow" w:eastAsiaTheme="majorEastAsia" w:hAnsi="Arial Narrow" w:cs="Arial"/>
      <w:b/>
      <w:bCs/>
      <w:color w:val="006E63"/>
      <w:sz w:val="32"/>
      <w:szCs w:val="32"/>
    </w:rPr>
  </w:style>
  <w:style w:type="paragraph" w:customStyle="1" w:styleId="PMBTableTitle">
    <w:name w:val="PMB Table Title"/>
    <w:basedOn w:val="Normal"/>
    <w:qFormat/>
    <w:rsid w:val="00191801"/>
    <w:pPr>
      <w:spacing w:before="240" w:after="60"/>
    </w:pPr>
    <w:rPr>
      <w:rFonts w:ascii="Gill Sans MT" w:hAnsi="Gill Sans MT" w:cs="Arial"/>
      <w:b/>
      <w:color w:val="006E63"/>
      <w:szCs w:val="24"/>
    </w:rPr>
  </w:style>
  <w:style w:type="character" w:customStyle="1" w:styleId="Heading3Char">
    <w:name w:val="Heading 3 Char"/>
    <w:basedOn w:val="DefaultParagraphFont"/>
    <w:link w:val="Heading3"/>
    <w:rsid w:val="00191801"/>
    <w:rPr>
      <w:rFonts w:ascii="Arial Narrow" w:eastAsiaTheme="majorEastAsia" w:hAnsi="Arial Narrow" w:cs="Arial"/>
      <w:b/>
      <w:bCs/>
      <w:color w:val="006E6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191801"/>
    <w:rPr>
      <w:rFonts w:ascii="Arial" w:eastAsiaTheme="minorEastAsia" w:hAnsi="Arial" w:cs="Arial"/>
      <w:b/>
      <w:sz w:val="24"/>
      <w:szCs w:val="24"/>
    </w:rPr>
  </w:style>
  <w:style w:type="paragraph" w:styleId="ListNumber">
    <w:name w:val="List Number"/>
    <w:basedOn w:val="Normal"/>
    <w:rsid w:val="00191801"/>
    <w:pPr>
      <w:numPr>
        <w:numId w:val="28"/>
      </w:numPr>
      <w:spacing w:after="120"/>
    </w:pPr>
    <w:rPr>
      <w:rFonts w:ascii="Baskerville Old Face" w:hAnsi="Baskerville Old Face"/>
    </w:rPr>
  </w:style>
  <w:style w:type="table" w:styleId="TableGrid">
    <w:name w:val="Table Grid"/>
    <w:basedOn w:val="TableNormal"/>
    <w:uiPriority w:val="59"/>
    <w:rsid w:val="00BA2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">
    <w:name w:val="Table Title"/>
    <w:basedOn w:val="Normal"/>
    <w:qFormat/>
    <w:rsid w:val="00104E95"/>
    <w:pPr>
      <w:keepNext/>
      <w:overflowPunct/>
      <w:autoSpaceDE/>
      <w:autoSpaceDN/>
      <w:adjustRightInd/>
      <w:spacing w:before="240" w:after="120"/>
      <w:textAlignment w:val="auto"/>
    </w:pPr>
    <w:rPr>
      <w:rFonts w:asciiTheme="minorHAnsi" w:hAnsiTheme="minorHAnsi" w:cs="Times"/>
      <w:b/>
      <w:szCs w:val="24"/>
    </w:rPr>
  </w:style>
  <w:style w:type="paragraph" w:customStyle="1" w:styleId="TableColHeadingLeft">
    <w:name w:val="Table Col Heading Left"/>
    <w:basedOn w:val="Normal"/>
    <w:qFormat/>
    <w:rsid w:val="00104E95"/>
    <w:pPr>
      <w:overflowPunct/>
      <w:autoSpaceDE/>
      <w:autoSpaceDN/>
      <w:adjustRightInd/>
      <w:spacing w:before="40" w:after="40"/>
      <w:textAlignment w:val="auto"/>
    </w:pPr>
    <w:rPr>
      <w:rFonts w:asciiTheme="majorHAnsi" w:eastAsiaTheme="minorEastAsia" w:hAnsiTheme="majorHAnsi"/>
      <w:b/>
      <w:bCs/>
      <w:sz w:val="22"/>
    </w:rPr>
  </w:style>
  <w:style w:type="paragraph" w:styleId="ListBullet">
    <w:name w:val="List Bullet"/>
    <w:basedOn w:val="Normal"/>
    <w:rsid w:val="00313E7D"/>
    <w:pPr>
      <w:numPr>
        <w:numId w:val="4"/>
      </w:numPr>
      <w:spacing w:after="120"/>
      <w:ind w:left="720"/>
    </w:pPr>
    <w:rPr>
      <w:rFonts w:ascii="Baskerville Old Face" w:hAnsi="Baskerville Old Face"/>
    </w:rPr>
  </w:style>
  <w:style w:type="paragraph" w:customStyle="1" w:styleId="PMBTableNote">
    <w:name w:val="PMB Table Note"/>
    <w:basedOn w:val="Normal"/>
    <w:qFormat/>
    <w:rsid w:val="00410D5D"/>
    <w:pPr>
      <w:overflowPunct/>
      <w:autoSpaceDE/>
      <w:autoSpaceDN/>
      <w:adjustRightInd/>
      <w:spacing w:before="60" w:line="220" w:lineRule="exact"/>
      <w:textAlignment w:val="auto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Body Text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E7D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1801"/>
    <w:pPr>
      <w:outlineLvl w:val="0"/>
    </w:pPr>
    <w:rPr>
      <w:rFonts w:ascii="Baskerville Old Face" w:hAnsi="Baskerville Old Face"/>
      <w:b/>
      <w:color w:val="006E63"/>
      <w:sz w:val="48"/>
      <w:szCs w:val="48"/>
    </w:rPr>
  </w:style>
  <w:style w:type="paragraph" w:styleId="Heading2">
    <w:name w:val="heading 2"/>
    <w:basedOn w:val="Heading3"/>
    <w:next w:val="Normal"/>
    <w:link w:val="Heading2Char"/>
    <w:unhideWhenUsed/>
    <w:qFormat/>
    <w:rsid w:val="00191801"/>
    <w:pPr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191801"/>
    <w:pPr>
      <w:keepNext/>
      <w:keepLines/>
      <w:spacing w:before="240" w:after="120"/>
      <w:outlineLvl w:val="2"/>
    </w:pPr>
    <w:rPr>
      <w:rFonts w:ascii="Arial Narrow" w:eastAsiaTheme="majorEastAsia" w:hAnsi="Arial Narrow" w:cs="Arial"/>
      <w:b/>
      <w:bCs/>
      <w:color w:val="006E63"/>
      <w:sz w:val="28"/>
      <w:szCs w:val="28"/>
    </w:rPr>
  </w:style>
  <w:style w:type="paragraph" w:styleId="Heading4">
    <w:name w:val="heading 4"/>
    <w:basedOn w:val="BodyText"/>
    <w:next w:val="Normal"/>
    <w:link w:val="Heading4Char"/>
    <w:unhideWhenUsed/>
    <w:qFormat/>
    <w:rsid w:val="00191801"/>
    <w:pPr>
      <w:spacing w:after="120"/>
      <w:outlineLvl w:val="3"/>
    </w:pPr>
    <w:rPr>
      <w:rFonts w:ascii="Arial" w:hAnsi="Arial" w:cs="Arial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80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Theme="minorHAns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91801"/>
    <w:rPr>
      <w:rFonts w:ascii="Baskerville Old Face" w:eastAsia="Times New Roman" w:hAnsi="Baskerville Old Face"/>
      <w:b/>
      <w:color w:val="006E63"/>
      <w:sz w:val="48"/>
      <w:szCs w:val="48"/>
    </w:rPr>
  </w:style>
  <w:style w:type="paragraph" w:styleId="Header">
    <w:name w:val="header"/>
    <w:basedOn w:val="Normal"/>
    <w:link w:val="HeaderChar"/>
    <w:rsid w:val="001918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1801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rsid w:val="001918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801"/>
    <w:rPr>
      <w:rFonts w:eastAsia="Times New Roman"/>
      <w:sz w:val="24"/>
    </w:rPr>
  </w:style>
  <w:style w:type="paragraph" w:styleId="BalloonText">
    <w:name w:val="Balloon Text"/>
    <w:basedOn w:val="Normal"/>
    <w:link w:val="BalloonTextChar"/>
    <w:rsid w:val="00134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49E1"/>
    <w:rPr>
      <w:rFonts w:ascii="Tahoma" w:eastAsia="Times New Roman" w:hAnsi="Tahoma" w:cs="Tahoma"/>
      <w:sz w:val="16"/>
      <w:szCs w:val="16"/>
    </w:rPr>
  </w:style>
  <w:style w:type="paragraph" w:customStyle="1" w:styleId="PMBBodyText">
    <w:name w:val="PMB Body Text"/>
    <w:qFormat/>
    <w:rsid w:val="00191801"/>
    <w:pPr>
      <w:spacing w:after="120"/>
    </w:pPr>
    <w:rPr>
      <w:rFonts w:ascii="Baskerville Old Face" w:eastAsia="Times New Roman" w:hAnsi="Baskerville Old Face" w:cstheme="minorHAnsi"/>
      <w:sz w:val="24"/>
    </w:rPr>
  </w:style>
  <w:style w:type="paragraph" w:customStyle="1" w:styleId="PMBTableText">
    <w:name w:val="PMB Table Text"/>
    <w:qFormat/>
    <w:rsid w:val="00191801"/>
    <w:pPr>
      <w:tabs>
        <w:tab w:val="right" w:leader="dot" w:pos="9782"/>
      </w:tabs>
      <w:spacing w:before="60" w:after="60"/>
    </w:pPr>
    <w:rPr>
      <w:rFonts w:ascii="Arial" w:eastAsia="Times New Roman" w:hAnsi="Arial"/>
      <w:szCs w:val="22"/>
    </w:rPr>
  </w:style>
  <w:style w:type="paragraph" w:customStyle="1" w:styleId="PMBTableHead">
    <w:name w:val="PMB Table Head"/>
    <w:basedOn w:val="PMBTableText"/>
    <w:qFormat/>
    <w:rsid w:val="00191801"/>
    <w:pPr>
      <w:jc w:val="center"/>
    </w:pPr>
    <w:rPr>
      <w:b/>
      <w:color w:val="FFFFFF" w:themeColor="background1"/>
    </w:rPr>
  </w:style>
  <w:style w:type="table" w:customStyle="1" w:styleId="PMBPhase2Table">
    <w:name w:val="PMB_Phase 2 Table"/>
    <w:basedOn w:val="TableNormal"/>
    <w:uiPriority w:val="99"/>
    <w:rsid w:val="00191801"/>
    <w:rPr>
      <w:rFonts w:ascii="Arial" w:hAnsi="Arial"/>
    </w:rPr>
    <w:tblPr>
      <w:jc w:val="center"/>
      <w:tblInd w:w="0" w:type="dxa"/>
      <w:tblBorders>
        <w:top w:val="single" w:sz="4" w:space="0" w:color="006E63"/>
        <w:left w:val="single" w:sz="4" w:space="0" w:color="006E63"/>
        <w:bottom w:val="single" w:sz="4" w:space="0" w:color="006E63"/>
        <w:right w:val="single" w:sz="4" w:space="0" w:color="006E63"/>
        <w:insideH w:val="single" w:sz="4" w:space="0" w:color="006E63"/>
        <w:insideV w:val="single" w:sz="4" w:space="0" w:color="006E63"/>
      </w:tblBorders>
      <w:tblCellMar>
        <w:top w:w="43" w:type="dxa"/>
        <w:left w:w="72" w:type="dxa"/>
        <w:bottom w:w="43" w:type="dxa"/>
        <w:right w:w="72" w:type="dxa"/>
      </w:tblCellMar>
    </w:tblPr>
    <w:trPr>
      <w:jc w:val="center"/>
    </w:trPr>
    <w:tcPr>
      <w:shd w:val="clear" w:color="auto" w:fill="auto"/>
    </w:tcPr>
    <w:tblStylePr w:type="firstRow">
      <w:pPr>
        <w:jc w:val="center"/>
      </w:pPr>
      <w:rPr>
        <w:color w:val="FFFFFF" w:themeColor="background1"/>
      </w:rPr>
      <w:tblPr/>
      <w:tcPr>
        <w:tcBorders>
          <w:top w:val="single" w:sz="4" w:space="0" w:color="612166"/>
          <w:left w:val="single" w:sz="4" w:space="0" w:color="612166"/>
          <w:bottom w:val="single" w:sz="4" w:space="0" w:color="612166"/>
          <w:right w:val="single" w:sz="4" w:space="0" w:color="612166"/>
          <w:insideH w:val="single" w:sz="4" w:space="0" w:color="612166"/>
          <w:insideV w:val="single" w:sz="4" w:space="0" w:color="B6D2CC"/>
          <w:tl2br w:val="nil"/>
          <w:tr2bl w:val="nil"/>
        </w:tcBorders>
        <w:shd w:val="clear" w:color="auto" w:fill="006E63"/>
      </w:tcPr>
    </w:tblStylePr>
  </w:style>
  <w:style w:type="character" w:styleId="CommentReference">
    <w:name w:val="annotation reference"/>
    <w:basedOn w:val="DefaultParagraphFont"/>
    <w:rsid w:val="005216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165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21653"/>
    <w:rPr>
      <w:rFonts w:eastAsia="Times New Roman"/>
    </w:rPr>
  </w:style>
  <w:style w:type="paragraph" w:customStyle="1" w:styleId="PMBTableBullet1">
    <w:name w:val="PMB Table Bullet 1"/>
    <w:basedOn w:val="PMBTableText"/>
    <w:qFormat/>
    <w:rsid w:val="00313E7D"/>
    <w:pPr>
      <w:numPr>
        <w:numId w:val="29"/>
      </w:numPr>
      <w:ind w:left="216" w:hanging="216"/>
    </w:pPr>
  </w:style>
  <w:style w:type="paragraph" w:styleId="CommentSubject">
    <w:name w:val="annotation subject"/>
    <w:basedOn w:val="CommentText"/>
    <w:next w:val="CommentText"/>
    <w:link w:val="CommentSubjectChar"/>
    <w:rsid w:val="001B7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73F7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1B73F7"/>
    <w:rPr>
      <w:rFonts w:eastAsia="Times New Roman"/>
      <w:sz w:val="24"/>
    </w:rPr>
  </w:style>
  <w:style w:type="paragraph" w:customStyle="1" w:styleId="PTableHeading">
    <w:name w:val="P.Table Heading"/>
    <w:uiPriority w:val="99"/>
    <w:rsid w:val="00191801"/>
    <w:pPr>
      <w:keepNext/>
      <w:jc w:val="center"/>
    </w:pPr>
    <w:rPr>
      <w:rFonts w:ascii="Arial" w:eastAsia="Times New Roman" w:hAnsi="Arial" w:cs="Arial"/>
      <w:b/>
      <w:bCs/>
      <w:color w:val="FFFFFF"/>
    </w:rPr>
  </w:style>
  <w:style w:type="paragraph" w:customStyle="1" w:styleId="PTableText">
    <w:name w:val="P.Table Text"/>
    <w:uiPriority w:val="99"/>
    <w:rsid w:val="00191801"/>
    <w:pPr>
      <w:keepNext/>
    </w:pPr>
    <w:rPr>
      <w:rFonts w:ascii="Arial" w:eastAsia="Times New Roman" w:hAnsi="Arial" w:cs="Arial"/>
    </w:rPr>
  </w:style>
  <w:style w:type="paragraph" w:customStyle="1" w:styleId="PTableTitle">
    <w:name w:val="P.Table Title"/>
    <w:uiPriority w:val="99"/>
    <w:rsid w:val="00191801"/>
    <w:pPr>
      <w:keepNext/>
      <w:keepLines/>
      <w:spacing w:after="60"/>
      <w:ind w:left="1224" w:hanging="1224"/>
    </w:pPr>
    <w:rPr>
      <w:rFonts w:ascii="Arial" w:eastAsia="Times New Roman" w:hAnsi="Arial" w:cs="Times"/>
      <w:b/>
      <w:bCs/>
      <w:color w:val="002C5F"/>
      <w:szCs w:val="24"/>
    </w:rPr>
  </w:style>
  <w:style w:type="table" w:customStyle="1" w:styleId="AIRTable">
    <w:name w:val="AIR Table"/>
    <w:basedOn w:val="TableNormal"/>
    <w:uiPriority w:val="99"/>
    <w:qFormat/>
    <w:rsid w:val="00BA36EE"/>
    <w:rPr>
      <w:rFonts w:ascii="Arial" w:eastAsia="Times New Roman" w:hAnsi="Arial"/>
      <w:szCs w:val="22"/>
    </w:rPr>
    <w:tblPr>
      <w:tblInd w:w="86" w:type="dxa"/>
      <w:tblBorders>
        <w:top w:val="single" w:sz="4" w:space="0" w:color="002C5F"/>
        <w:left w:val="single" w:sz="4" w:space="0" w:color="002C5F"/>
        <w:bottom w:val="single" w:sz="4" w:space="0" w:color="002C5F"/>
        <w:right w:val="single" w:sz="4" w:space="0" w:color="002C5F"/>
        <w:insideH w:val="single" w:sz="4" w:space="0" w:color="002C5F"/>
        <w:insideV w:val="single" w:sz="4" w:space="0" w:color="002C5F"/>
      </w:tblBorders>
      <w:tblCellMar>
        <w:top w:w="29" w:type="dxa"/>
        <w:left w:w="72" w:type="dxa"/>
        <w:bottom w:w="29" w:type="dxa"/>
        <w:right w:w="72" w:type="dxa"/>
      </w:tblCellMar>
    </w:tbl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color w:val="FFFFFF" w:themeColor="background1"/>
        <w:sz w:val="20"/>
      </w:rPr>
      <w:tblPr/>
      <w:tcPr>
        <w:tcBorders>
          <w:top w:val="single" w:sz="4" w:space="0" w:color="002C5F"/>
          <w:left w:val="single" w:sz="4" w:space="0" w:color="002C5F"/>
          <w:bottom w:val="single" w:sz="4" w:space="0" w:color="002C5F"/>
          <w:right w:val="single" w:sz="4" w:space="0" w:color="002C5F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2C5F"/>
      </w:tcPr>
    </w:tblStylePr>
  </w:style>
  <w:style w:type="character" w:styleId="Emphasis">
    <w:name w:val="Emphasis"/>
    <w:basedOn w:val="DefaultParagraphFont"/>
    <w:qFormat/>
    <w:rsid w:val="00BA36EE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qFormat/>
    <w:rsid w:val="00F903B9"/>
    <w:pPr>
      <w:overflowPunct/>
      <w:autoSpaceDE/>
      <w:autoSpaceDN/>
      <w:adjustRightInd/>
      <w:spacing w:before="24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903B9"/>
    <w:rPr>
      <w:rFonts w:asciiTheme="minorHAnsi" w:eastAsiaTheme="minorEastAsia" w:hAnsiTheme="minorHAnsi" w:cstheme="minorBidi"/>
      <w:sz w:val="24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903B9"/>
    <w:pPr>
      <w:overflowPunct/>
      <w:autoSpaceDE/>
      <w:autoSpaceDN/>
      <w:adjustRightInd/>
      <w:spacing w:after="300"/>
      <w:contextualSpacing/>
      <w:textAlignment w:val="auto"/>
    </w:pPr>
    <w:rPr>
      <w:rFonts w:ascii="Arial" w:eastAsiaTheme="majorEastAsia" w:hAnsi="Arial" w:cs="Arial"/>
      <w:b/>
      <w:color w:val="17365D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F903B9"/>
    <w:rPr>
      <w:rFonts w:ascii="Arial" w:eastAsiaTheme="majorEastAsia" w:hAnsi="Arial" w:cs="Arial"/>
      <w:b/>
      <w:color w:val="17365D" w:themeColor="text2" w:themeShade="BF"/>
      <w:spacing w:val="5"/>
      <w:kern w:val="28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19180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91801"/>
    <w:rPr>
      <w:rFonts w:ascii="Arial Narrow" w:eastAsiaTheme="majorEastAsia" w:hAnsi="Arial Narrow" w:cs="Arial"/>
      <w:b/>
      <w:bCs/>
      <w:color w:val="006E63"/>
      <w:sz w:val="32"/>
      <w:szCs w:val="32"/>
    </w:rPr>
  </w:style>
  <w:style w:type="paragraph" w:customStyle="1" w:styleId="PMBTableTitle">
    <w:name w:val="PMB Table Title"/>
    <w:basedOn w:val="Normal"/>
    <w:qFormat/>
    <w:rsid w:val="00191801"/>
    <w:pPr>
      <w:spacing w:before="240" w:after="60"/>
    </w:pPr>
    <w:rPr>
      <w:rFonts w:ascii="Gill Sans MT" w:hAnsi="Gill Sans MT" w:cs="Arial"/>
      <w:b/>
      <w:color w:val="006E63"/>
      <w:szCs w:val="24"/>
    </w:rPr>
  </w:style>
  <w:style w:type="character" w:customStyle="1" w:styleId="Heading3Char">
    <w:name w:val="Heading 3 Char"/>
    <w:basedOn w:val="DefaultParagraphFont"/>
    <w:link w:val="Heading3"/>
    <w:rsid w:val="00191801"/>
    <w:rPr>
      <w:rFonts w:ascii="Arial Narrow" w:eastAsiaTheme="majorEastAsia" w:hAnsi="Arial Narrow" w:cs="Arial"/>
      <w:b/>
      <w:bCs/>
      <w:color w:val="006E6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191801"/>
    <w:rPr>
      <w:rFonts w:ascii="Arial" w:eastAsiaTheme="minorEastAsia" w:hAnsi="Arial" w:cs="Arial"/>
      <w:b/>
      <w:sz w:val="24"/>
      <w:szCs w:val="24"/>
    </w:rPr>
  </w:style>
  <w:style w:type="paragraph" w:styleId="ListNumber">
    <w:name w:val="List Number"/>
    <w:basedOn w:val="Normal"/>
    <w:rsid w:val="00191801"/>
    <w:pPr>
      <w:numPr>
        <w:numId w:val="28"/>
      </w:numPr>
      <w:spacing w:after="120"/>
    </w:pPr>
    <w:rPr>
      <w:rFonts w:ascii="Baskerville Old Face" w:hAnsi="Baskerville Old Face"/>
    </w:rPr>
  </w:style>
  <w:style w:type="table" w:styleId="TableGrid">
    <w:name w:val="Table Grid"/>
    <w:basedOn w:val="TableNormal"/>
    <w:uiPriority w:val="59"/>
    <w:rsid w:val="00BA2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">
    <w:name w:val="Table Title"/>
    <w:basedOn w:val="Normal"/>
    <w:qFormat/>
    <w:rsid w:val="00104E95"/>
    <w:pPr>
      <w:keepNext/>
      <w:overflowPunct/>
      <w:autoSpaceDE/>
      <w:autoSpaceDN/>
      <w:adjustRightInd/>
      <w:spacing w:before="240" w:after="120"/>
      <w:textAlignment w:val="auto"/>
    </w:pPr>
    <w:rPr>
      <w:rFonts w:asciiTheme="minorHAnsi" w:hAnsiTheme="minorHAnsi" w:cs="Times"/>
      <w:b/>
      <w:szCs w:val="24"/>
    </w:rPr>
  </w:style>
  <w:style w:type="paragraph" w:customStyle="1" w:styleId="TableColHeadingLeft">
    <w:name w:val="Table Col Heading Left"/>
    <w:basedOn w:val="Normal"/>
    <w:qFormat/>
    <w:rsid w:val="00104E95"/>
    <w:pPr>
      <w:overflowPunct/>
      <w:autoSpaceDE/>
      <w:autoSpaceDN/>
      <w:adjustRightInd/>
      <w:spacing w:before="40" w:after="40"/>
      <w:textAlignment w:val="auto"/>
    </w:pPr>
    <w:rPr>
      <w:rFonts w:asciiTheme="majorHAnsi" w:eastAsiaTheme="minorEastAsia" w:hAnsiTheme="majorHAnsi"/>
      <w:b/>
      <w:bCs/>
      <w:sz w:val="22"/>
    </w:rPr>
  </w:style>
  <w:style w:type="paragraph" w:styleId="ListBullet">
    <w:name w:val="List Bullet"/>
    <w:basedOn w:val="Normal"/>
    <w:rsid w:val="00313E7D"/>
    <w:pPr>
      <w:numPr>
        <w:numId w:val="4"/>
      </w:numPr>
      <w:spacing w:after="120"/>
      <w:ind w:left="720"/>
    </w:pPr>
    <w:rPr>
      <w:rFonts w:ascii="Baskerville Old Face" w:hAnsi="Baskerville Old Face"/>
    </w:rPr>
  </w:style>
  <w:style w:type="paragraph" w:customStyle="1" w:styleId="PMBTableNote">
    <w:name w:val="PMB Table Note"/>
    <w:basedOn w:val="Normal"/>
    <w:qFormat/>
    <w:rsid w:val="00410D5D"/>
    <w:pPr>
      <w:overflowPunct/>
      <w:autoSpaceDE/>
      <w:autoSpaceDN/>
      <w:adjustRightInd/>
      <w:spacing w:before="60" w:line="220" w:lineRule="exact"/>
      <w:textAlignment w:val="auto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5A44F3C336BFDE4A8470015D98A83972|-1179485531" UniqueId="1e896786-09d5-4427-ad8e-1d21dbf7c764">
      <p:Name>Auditing</p:Name>
      <p:Description>Audits user actions on documents and list items to the Audit Log.</p:Description>
      <p:CustomData>
        <Audit>
          <Update/>
          <View/>
          <CheckInOut/>
        </Audit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709d302-aa1c-49f7-a43d-f13e34b813dc">MA5PA5REYDV2-3715-270</_dlc_DocId>
    <_dlc_DocIdUrl xmlns="1709d302-aa1c-49f7-a43d-f13e34b813dc">
      <Url>http://airportal.air.org/Services/HR/LearningAndDevelopment/_layouts/DocIdRedir.aspx?ID=MA5PA5REYDV2-3715-270</Url>
      <Description>MA5PA5REYDV2-3715-270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4F3C336BFDE4A8470015D98A83972" ma:contentTypeVersion="9" ma:contentTypeDescription="Create a new document." ma:contentTypeScope="" ma:versionID="d9c1a87602c90b56627cc57aba596efc">
  <xsd:schema xmlns:xsd="http://www.w3.org/2001/XMLSchema" xmlns:xs="http://www.w3.org/2001/XMLSchema" xmlns:p="http://schemas.microsoft.com/office/2006/metadata/properties" xmlns:ns1="http://schemas.microsoft.com/sharepoint/v3" xmlns:ns2="1709d302-aa1c-49f7-a43d-f13e34b813dc" targetNamespace="http://schemas.microsoft.com/office/2006/metadata/properties" ma:root="true" ma:fieldsID="3e2aa237ab2e36bcdb42beb341af76a9" ns1:_="" ns2:_="">
    <xsd:import namespace="http://schemas.microsoft.com/sharepoint/v3"/>
    <xsd:import namespace="1709d302-aa1c-49f7-a43d-f13e34b813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9d302-aa1c-49f7-a43d-f13e34b813d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2F73A6-89A2-4954-84E9-70D48221F7A7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D8E8A08F-51CB-4E1F-A5CC-6B11C601B584}">
  <ds:schemaRefs>
    <ds:schemaRef ds:uri="http://schemas.microsoft.com/office/2006/metadata/properties"/>
    <ds:schemaRef ds:uri="http://schemas.microsoft.com/office/infopath/2007/PartnerControls"/>
    <ds:schemaRef ds:uri="1709d302-aa1c-49f7-a43d-f13e34b813d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C550B86-254D-410E-BD1F-1635F5DD803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D713C9A-BF1B-4DD4-A1DF-37049BE76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9d302-aa1c-49f7-a43d-f13e34b81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23A5F35-9CD5-4AC6-91B0-93A41A3DD4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1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American Institutes for Research</dc:creator>
  <cp:lastModifiedBy>Department of Public Instruction</cp:lastModifiedBy>
  <cp:revision>2</cp:revision>
  <cp:lastPrinted>2015-08-05T21:08:00Z</cp:lastPrinted>
  <dcterms:created xsi:type="dcterms:W3CDTF">2015-08-05T21:08:00Z</dcterms:created>
  <dcterms:modified xsi:type="dcterms:W3CDTF">2015-08-05T21:08:00Z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16debd9a-7043-4a8d-b0cb-e9d7c43d43d0</vt:lpwstr>
  </property>
  <property fmtid="{D5CDD505-2E9C-101B-9397-08002B2CF9AE}" pid="3" name="ContentTypeId">
    <vt:lpwstr>0x0101005A44F3C336BFDE4A8470015D98A83972</vt:lpwstr>
  </property>
</Properties>
</file>