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477" w:rsidRDefault="006F480B">
      <w:pPr>
        <w:jc w:val="right"/>
      </w:pPr>
      <w:bookmarkStart w:id="0" w:name="_GoBack"/>
      <w:bookmarkEnd w:id="0"/>
      <w:r>
        <w:t>Name:  ________________________</w:t>
      </w:r>
    </w:p>
    <w:p w:rsidR="002E1477" w:rsidRDefault="002E1477">
      <w:pPr>
        <w:jc w:val="right"/>
      </w:pPr>
    </w:p>
    <w:p w:rsidR="002E1477" w:rsidRDefault="006F480B">
      <w:pPr>
        <w:jc w:val="center"/>
        <w:rPr>
          <w:b/>
          <w:sz w:val="24"/>
          <w:szCs w:val="24"/>
        </w:rPr>
      </w:pPr>
      <w:r>
        <w:rPr>
          <w:b/>
          <w:sz w:val="24"/>
          <w:szCs w:val="24"/>
        </w:rPr>
        <w:t xml:space="preserve">Impact of Overfishing on Marine Ecosystems </w:t>
      </w:r>
    </w:p>
    <w:p w:rsidR="002E1477" w:rsidRDefault="002E1477">
      <w:pPr>
        <w:rPr>
          <w:sz w:val="24"/>
          <w:szCs w:val="24"/>
        </w:rPr>
      </w:pPr>
    </w:p>
    <w:p w:rsidR="002E1477" w:rsidRDefault="006F480B">
      <w:pPr>
        <w:rPr>
          <w:b/>
          <w:u w:val="single"/>
        </w:rPr>
      </w:pPr>
      <w:r>
        <w:t>Humans have increasingly looked to the ocean for a food source.  Increases in technology have produced larger boats with more horsepower and the capacity to travel farther distances.  The graph below shows both the amount of human effort (as measured by en</w:t>
      </w:r>
      <w:r>
        <w:t>gine power) and the size of the marine (ocean) fish catch since 1950.</w:t>
      </w:r>
      <w:r>
        <w:rPr>
          <w:noProof/>
          <w:lang w:val="en-US"/>
        </w:rPr>
        <w:drawing>
          <wp:anchor distT="114300" distB="114300" distL="114300" distR="114300" simplePos="0" relativeHeight="251658240" behindDoc="0" locked="0" layoutInCell="1" hidden="0" allowOverlap="1">
            <wp:simplePos x="0" y="0"/>
            <wp:positionH relativeFrom="margin">
              <wp:posOffset>2819400</wp:posOffset>
            </wp:positionH>
            <wp:positionV relativeFrom="paragraph">
              <wp:posOffset>695325</wp:posOffset>
            </wp:positionV>
            <wp:extent cx="4193831" cy="2919413"/>
            <wp:effectExtent l="0" t="0" r="0" b="0"/>
            <wp:wrapSquare wrapText="bothSides" distT="114300" distB="11430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4193831" cy="2919413"/>
                    </a:xfrm>
                    <a:prstGeom prst="rect">
                      <a:avLst/>
                    </a:prstGeom>
                    <a:ln/>
                  </pic:spPr>
                </pic:pic>
              </a:graphicData>
            </a:graphic>
          </wp:anchor>
        </w:drawing>
      </w:r>
    </w:p>
    <w:p w:rsidR="002E1477" w:rsidRDefault="002E1477"/>
    <w:p w:rsidR="002E1477" w:rsidRDefault="002E1477"/>
    <w:p w:rsidR="002E1477" w:rsidRDefault="002E1477"/>
    <w:p w:rsidR="002E1477" w:rsidRDefault="006F480B">
      <w:r>
        <w:rPr>
          <w:b/>
          <w:color w:val="757575"/>
          <w:sz w:val="17"/>
          <w:szCs w:val="17"/>
          <w:highlight w:val="white"/>
        </w:rPr>
        <w:t>Global Marine Fish Catch from 1950 to 2010.</w:t>
      </w:r>
      <w:r>
        <w:rPr>
          <w:color w:val="757575"/>
          <w:sz w:val="17"/>
          <w:szCs w:val="17"/>
          <w:highlight w:val="white"/>
        </w:rPr>
        <w:t xml:space="preserve"> Over 90% of the world’s assessed fisheries have met or exceeded their biological limits (FAO, 2014). While the global reported catch has l</w:t>
      </w:r>
      <w:r>
        <w:rPr>
          <w:color w:val="757575"/>
          <w:sz w:val="17"/>
          <w:szCs w:val="17"/>
          <w:highlight w:val="white"/>
        </w:rPr>
        <w:t>eveled out since the early 1990s,</w:t>
      </w:r>
      <w:hyperlink r:id="rId7">
        <w:r>
          <w:rPr>
            <w:color w:val="179ACA"/>
            <w:sz w:val="17"/>
            <w:szCs w:val="17"/>
            <w:highlight w:val="white"/>
          </w:rPr>
          <w:t xml:space="preserve"> fishing effort </w:t>
        </w:r>
      </w:hyperlink>
      <w:r>
        <w:rPr>
          <w:color w:val="757575"/>
          <w:sz w:val="17"/>
          <w:szCs w:val="17"/>
          <w:highlight w:val="white"/>
        </w:rPr>
        <w:t>has steadily increased since the 1970s, suggesting stock declines in most fisheries. The global fish catch (purple line) has declined in r</w:t>
      </w:r>
      <w:r>
        <w:rPr>
          <w:color w:val="757575"/>
          <w:sz w:val="17"/>
          <w:szCs w:val="17"/>
          <w:highlight w:val="white"/>
        </w:rPr>
        <w:t xml:space="preserve">ecent years, even though fleets are spending more effort (orange line) to catch fish. Source: </w:t>
      </w:r>
      <w:hyperlink r:id="rId8">
        <w:r>
          <w:rPr>
            <w:color w:val="179ACA"/>
            <w:sz w:val="17"/>
            <w:szCs w:val="17"/>
            <w:highlight w:val="white"/>
          </w:rPr>
          <w:t>Sea Around Us Project</w:t>
        </w:r>
      </w:hyperlink>
      <w:r>
        <w:rPr>
          <w:color w:val="757575"/>
          <w:sz w:val="17"/>
          <w:szCs w:val="17"/>
          <w:highlight w:val="white"/>
        </w:rPr>
        <w:t>.</w:t>
      </w:r>
    </w:p>
    <w:p w:rsidR="002E1477" w:rsidRDefault="002E1477"/>
    <w:p w:rsidR="002E1477" w:rsidRDefault="006F480B">
      <w:hyperlink r:id="rId9">
        <w:r>
          <w:rPr>
            <w:color w:val="1155CC"/>
            <w:u w:val="single"/>
          </w:rPr>
          <w:t>Source of graph: Global Marine Fish Catch</w:t>
        </w:r>
      </w:hyperlink>
    </w:p>
    <w:p w:rsidR="002E1477" w:rsidRDefault="002E1477"/>
    <w:p w:rsidR="002E1477" w:rsidRDefault="002E1477"/>
    <w:p w:rsidR="002E1477" w:rsidRDefault="002E1477"/>
    <w:p w:rsidR="002E1477" w:rsidRDefault="002E1477"/>
    <w:p w:rsidR="002E1477" w:rsidRDefault="006F480B">
      <w:r>
        <w:rPr>
          <w:noProof/>
          <w:lang w:val="en-US"/>
        </w:rPr>
        <w:drawing>
          <wp:anchor distT="114300" distB="114300" distL="114300" distR="114300" simplePos="0" relativeHeight="251659264" behindDoc="0" locked="0" layoutInCell="1" hidden="0" allowOverlap="1">
            <wp:simplePos x="0" y="0"/>
            <wp:positionH relativeFrom="margin">
              <wp:posOffset>4048125</wp:posOffset>
            </wp:positionH>
            <wp:positionV relativeFrom="paragraph">
              <wp:posOffset>57150</wp:posOffset>
            </wp:positionV>
            <wp:extent cx="2694729" cy="2452688"/>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694729" cy="2452688"/>
                    </a:xfrm>
                    <a:prstGeom prst="rect">
                      <a:avLst/>
                    </a:prstGeom>
                    <a:ln/>
                  </pic:spPr>
                </pic:pic>
              </a:graphicData>
            </a:graphic>
          </wp:anchor>
        </w:drawing>
      </w:r>
    </w:p>
    <w:p w:rsidR="002E1477" w:rsidRDefault="006F480B">
      <w:r>
        <w:t>Cod are a favorite fish of many restaurant-goers.  The total catch from the Northwest Atlantic region is illustrated to the right.  Of course, people eat more than just cod.  The graph bel</w:t>
      </w:r>
      <w:r>
        <w:t>ow indicates the increase in total fish consumption since 1950s.</w:t>
      </w:r>
    </w:p>
    <w:p w:rsidR="002E1477" w:rsidRDefault="002E1477"/>
    <w:p w:rsidR="002E1477" w:rsidRDefault="006F480B">
      <w:hyperlink r:id="rId11">
        <w:r>
          <w:rPr>
            <w:color w:val="1155CC"/>
            <w:u w:val="single"/>
          </w:rPr>
          <w:t>Source of graph:  Northwest Atlantic Cod Production</w:t>
        </w:r>
      </w:hyperlink>
    </w:p>
    <w:p w:rsidR="002E1477" w:rsidRDefault="006F480B">
      <w:r>
        <w:rPr>
          <w:noProof/>
          <w:lang w:val="en-US"/>
        </w:rPr>
        <w:drawing>
          <wp:anchor distT="114300" distB="114300" distL="114300" distR="114300" simplePos="0" relativeHeight="251660288" behindDoc="0" locked="0" layoutInCell="1" hidden="0" allowOverlap="1">
            <wp:simplePos x="0" y="0"/>
            <wp:positionH relativeFrom="margin">
              <wp:posOffset>-409574</wp:posOffset>
            </wp:positionH>
            <wp:positionV relativeFrom="paragraph">
              <wp:posOffset>161925</wp:posOffset>
            </wp:positionV>
            <wp:extent cx="4127647" cy="3076575"/>
            <wp:effectExtent l="0" t="0" r="0" b="0"/>
            <wp:wrapSquare wrapText="bothSides" distT="114300" distB="11430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4127647" cy="3076575"/>
                    </a:xfrm>
                    <a:prstGeom prst="rect">
                      <a:avLst/>
                    </a:prstGeom>
                    <a:ln/>
                  </pic:spPr>
                </pic:pic>
              </a:graphicData>
            </a:graphic>
          </wp:anchor>
        </w:drawing>
      </w:r>
    </w:p>
    <w:p w:rsidR="002E1477" w:rsidRDefault="002E1477"/>
    <w:p w:rsidR="002E1477" w:rsidRDefault="002E1477"/>
    <w:p w:rsidR="002E1477" w:rsidRDefault="002E1477"/>
    <w:p w:rsidR="002E1477" w:rsidRDefault="002E1477"/>
    <w:p w:rsidR="002E1477" w:rsidRDefault="002E1477"/>
    <w:p w:rsidR="002E1477" w:rsidRDefault="006F480B">
      <w:hyperlink r:id="rId13">
        <w:r>
          <w:rPr>
            <w:color w:val="1155CC"/>
            <w:u w:val="single"/>
          </w:rPr>
          <w:t>Source of graph:World Fish Consumption</w:t>
        </w:r>
      </w:hyperlink>
    </w:p>
    <w:p w:rsidR="002E1477" w:rsidRDefault="002E1477"/>
    <w:p w:rsidR="002E1477" w:rsidRDefault="002E1477"/>
    <w:p w:rsidR="002E1477" w:rsidRDefault="002E1477"/>
    <w:p w:rsidR="002E1477" w:rsidRDefault="002E1477"/>
    <w:p w:rsidR="002E1477" w:rsidRDefault="002E1477"/>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35"/>
        <w:gridCol w:w="5265"/>
      </w:tblGrid>
      <w:tr w:rsidR="002E1477">
        <w:tc>
          <w:tcPr>
            <w:tcW w:w="5535" w:type="dxa"/>
            <w:tcMar>
              <w:top w:w="100" w:type="dxa"/>
              <w:left w:w="100" w:type="dxa"/>
              <w:bottom w:w="100" w:type="dxa"/>
              <w:right w:w="100" w:type="dxa"/>
            </w:tcMar>
          </w:tcPr>
          <w:p w:rsidR="002E1477" w:rsidRDefault="006F480B">
            <w:pPr>
              <w:widowControl w:val="0"/>
              <w:spacing w:line="240" w:lineRule="auto"/>
              <w:jc w:val="center"/>
              <w:rPr>
                <w:b/>
              </w:rPr>
            </w:pPr>
            <w:r>
              <w:rPr>
                <w:b/>
              </w:rPr>
              <w:t>Question</w:t>
            </w:r>
          </w:p>
        </w:tc>
        <w:tc>
          <w:tcPr>
            <w:tcW w:w="5265" w:type="dxa"/>
            <w:tcMar>
              <w:top w:w="100" w:type="dxa"/>
              <w:left w:w="100" w:type="dxa"/>
              <w:bottom w:w="100" w:type="dxa"/>
              <w:right w:w="100" w:type="dxa"/>
            </w:tcMar>
          </w:tcPr>
          <w:p w:rsidR="002E1477" w:rsidRDefault="006F480B">
            <w:pPr>
              <w:widowControl w:val="0"/>
              <w:spacing w:line="240" w:lineRule="auto"/>
              <w:jc w:val="center"/>
              <w:rPr>
                <w:b/>
              </w:rPr>
            </w:pPr>
            <w:r>
              <w:rPr>
                <w:b/>
              </w:rPr>
              <w:t>Your Answer</w:t>
            </w:r>
          </w:p>
        </w:tc>
      </w:tr>
      <w:tr w:rsidR="002E1477">
        <w:tc>
          <w:tcPr>
            <w:tcW w:w="5535" w:type="dxa"/>
            <w:tcMar>
              <w:top w:w="100" w:type="dxa"/>
              <w:left w:w="100" w:type="dxa"/>
              <w:bottom w:w="100" w:type="dxa"/>
              <w:right w:w="100" w:type="dxa"/>
            </w:tcMar>
          </w:tcPr>
          <w:p w:rsidR="002E1477" w:rsidRDefault="006F480B">
            <w:pPr>
              <w:widowControl w:val="0"/>
              <w:spacing w:line="240" w:lineRule="auto"/>
            </w:pPr>
            <w:r>
              <w:t>1. Describe the general trend in engine power needed to catch fish over the past 60 years.</w:t>
            </w:r>
          </w:p>
          <w:p w:rsidR="002E1477" w:rsidRDefault="002E1477">
            <w:pPr>
              <w:widowControl w:val="0"/>
              <w:spacing w:line="240" w:lineRule="auto"/>
            </w:pPr>
          </w:p>
          <w:p w:rsidR="002E1477" w:rsidRDefault="002E1477">
            <w:pPr>
              <w:widowControl w:val="0"/>
              <w:spacing w:line="240" w:lineRule="auto"/>
            </w:pPr>
          </w:p>
          <w:p w:rsidR="002E1477" w:rsidRDefault="002E1477">
            <w:pPr>
              <w:widowControl w:val="0"/>
              <w:spacing w:line="240" w:lineRule="auto"/>
            </w:pPr>
          </w:p>
        </w:tc>
        <w:tc>
          <w:tcPr>
            <w:tcW w:w="5265" w:type="dxa"/>
            <w:tcMar>
              <w:top w:w="100" w:type="dxa"/>
              <w:left w:w="100" w:type="dxa"/>
              <w:bottom w:w="100" w:type="dxa"/>
              <w:right w:w="100" w:type="dxa"/>
            </w:tcMar>
          </w:tcPr>
          <w:p w:rsidR="002E1477" w:rsidRDefault="002E1477">
            <w:pPr>
              <w:widowControl w:val="0"/>
              <w:spacing w:line="240" w:lineRule="auto"/>
            </w:pPr>
          </w:p>
        </w:tc>
      </w:tr>
      <w:tr w:rsidR="002E1477">
        <w:tc>
          <w:tcPr>
            <w:tcW w:w="5535" w:type="dxa"/>
            <w:tcMar>
              <w:top w:w="100" w:type="dxa"/>
              <w:left w:w="100" w:type="dxa"/>
              <w:bottom w:w="100" w:type="dxa"/>
              <w:right w:w="100" w:type="dxa"/>
            </w:tcMar>
          </w:tcPr>
          <w:p w:rsidR="002E1477" w:rsidRDefault="006F480B">
            <w:pPr>
              <w:widowControl w:val="0"/>
              <w:spacing w:line="240" w:lineRule="auto"/>
            </w:pPr>
            <w:r>
              <w:t xml:space="preserve">2. Using the graphs provided, what might be a factor that contributed to your trend described in question #1? Make sure to describe how your factor is related to engine power. </w:t>
            </w:r>
          </w:p>
          <w:p w:rsidR="002E1477" w:rsidRDefault="002E1477">
            <w:pPr>
              <w:widowControl w:val="0"/>
              <w:spacing w:line="240" w:lineRule="auto"/>
            </w:pPr>
          </w:p>
          <w:p w:rsidR="002E1477" w:rsidRDefault="002E1477">
            <w:pPr>
              <w:widowControl w:val="0"/>
              <w:spacing w:line="240" w:lineRule="auto"/>
            </w:pPr>
          </w:p>
          <w:p w:rsidR="002E1477" w:rsidRDefault="002E1477">
            <w:pPr>
              <w:widowControl w:val="0"/>
              <w:spacing w:line="240" w:lineRule="auto"/>
            </w:pPr>
          </w:p>
          <w:p w:rsidR="002E1477" w:rsidRDefault="002E1477">
            <w:pPr>
              <w:widowControl w:val="0"/>
              <w:spacing w:line="240" w:lineRule="auto"/>
            </w:pPr>
          </w:p>
        </w:tc>
        <w:tc>
          <w:tcPr>
            <w:tcW w:w="5265" w:type="dxa"/>
            <w:tcMar>
              <w:top w:w="100" w:type="dxa"/>
              <w:left w:w="100" w:type="dxa"/>
              <w:bottom w:w="100" w:type="dxa"/>
              <w:right w:w="100" w:type="dxa"/>
            </w:tcMar>
          </w:tcPr>
          <w:p w:rsidR="002E1477" w:rsidRDefault="002E1477">
            <w:pPr>
              <w:widowControl w:val="0"/>
              <w:spacing w:line="240" w:lineRule="auto"/>
            </w:pPr>
          </w:p>
        </w:tc>
      </w:tr>
      <w:tr w:rsidR="002E1477">
        <w:tc>
          <w:tcPr>
            <w:tcW w:w="5535" w:type="dxa"/>
            <w:tcMar>
              <w:top w:w="100" w:type="dxa"/>
              <w:left w:w="100" w:type="dxa"/>
              <w:bottom w:w="100" w:type="dxa"/>
              <w:right w:w="100" w:type="dxa"/>
            </w:tcMar>
          </w:tcPr>
          <w:p w:rsidR="002E1477" w:rsidRDefault="006F480B">
            <w:pPr>
              <w:widowControl w:val="0"/>
              <w:spacing w:line="240" w:lineRule="auto"/>
            </w:pPr>
            <w:r>
              <w:t>3. Determine the rate of change in the Global Marine Fish Catch between 1950 and 2000.</w:t>
            </w:r>
          </w:p>
          <w:p w:rsidR="002E1477" w:rsidRDefault="002E1477">
            <w:pPr>
              <w:widowControl w:val="0"/>
              <w:spacing w:line="240" w:lineRule="auto"/>
            </w:pPr>
          </w:p>
          <w:p w:rsidR="002E1477" w:rsidRDefault="002E1477">
            <w:pPr>
              <w:widowControl w:val="0"/>
              <w:spacing w:line="240" w:lineRule="auto"/>
            </w:pPr>
          </w:p>
          <w:p w:rsidR="002E1477" w:rsidRDefault="002E1477">
            <w:pPr>
              <w:widowControl w:val="0"/>
              <w:spacing w:line="240" w:lineRule="auto"/>
            </w:pPr>
          </w:p>
          <w:p w:rsidR="002E1477" w:rsidRDefault="002E1477">
            <w:pPr>
              <w:widowControl w:val="0"/>
              <w:spacing w:line="240" w:lineRule="auto"/>
            </w:pPr>
          </w:p>
          <w:p w:rsidR="002E1477" w:rsidRDefault="002E1477">
            <w:pPr>
              <w:widowControl w:val="0"/>
              <w:spacing w:line="240" w:lineRule="auto"/>
            </w:pPr>
          </w:p>
          <w:p w:rsidR="002E1477" w:rsidRDefault="006F480B">
            <w:pPr>
              <w:widowControl w:val="0"/>
              <w:spacing w:line="240" w:lineRule="auto"/>
            </w:pPr>
            <w:r>
              <w:t>4. The top graph shows that the total amount of fish caught has increased, while the second graph shows that the amount of cod (a type of fish) has decreased drasti</w:t>
            </w:r>
            <w:r>
              <w:t>cally over the same time.  How can the cod harvest decrease while the total harvest has increased?</w:t>
            </w:r>
          </w:p>
          <w:p w:rsidR="002E1477" w:rsidRDefault="002E1477">
            <w:pPr>
              <w:widowControl w:val="0"/>
              <w:spacing w:line="240" w:lineRule="auto"/>
            </w:pPr>
          </w:p>
          <w:p w:rsidR="002E1477" w:rsidRDefault="002E1477">
            <w:pPr>
              <w:widowControl w:val="0"/>
              <w:spacing w:line="240" w:lineRule="auto"/>
            </w:pPr>
          </w:p>
          <w:p w:rsidR="002E1477" w:rsidRDefault="002E1477">
            <w:pPr>
              <w:widowControl w:val="0"/>
              <w:spacing w:line="240" w:lineRule="auto"/>
            </w:pPr>
          </w:p>
          <w:p w:rsidR="002E1477" w:rsidRDefault="002E1477">
            <w:pPr>
              <w:widowControl w:val="0"/>
              <w:spacing w:line="240" w:lineRule="auto"/>
            </w:pPr>
          </w:p>
        </w:tc>
        <w:tc>
          <w:tcPr>
            <w:tcW w:w="5265" w:type="dxa"/>
            <w:tcMar>
              <w:top w:w="100" w:type="dxa"/>
              <w:left w:w="100" w:type="dxa"/>
              <w:bottom w:w="100" w:type="dxa"/>
              <w:right w:w="100" w:type="dxa"/>
            </w:tcMar>
          </w:tcPr>
          <w:p w:rsidR="002E1477" w:rsidRDefault="002E1477">
            <w:pPr>
              <w:widowControl w:val="0"/>
              <w:spacing w:line="240" w:lineRule="auto"/>
            </w:pPr>
          </w:p>
        </w:tc>
      </w:tr>
      <w:tr w:rsidR="002E1477">
        <w:tc>
          <w:tcPr>
            <w:tcW w:w="5535" w:type="dxa"/>
            <w:tcMar>
              <w:top w:w="100" w:type="dxa"/>
              <w:left w:w="100" w:type="dxa"/>
              <w:bottom w:w="100" w:type="dxa"/>
              <w:right w:w="100" w:type="dxa"/>
            </w:tcMar>
          </w:tcPr>
          <w:p w:rsidR="002E1477" w:rsidRDefault="006F480B">
            <w:pPr>
              <w:widowControl w:val="0"/>
              <w:spacing w:line="240" w:lineRule="auto"/>
            </w:pPr>
            <w:r>
              <w:t xml:space="preserve">5. Cod are predators in the food web as shown below.  As the number of cod harvested increases, predict what impact this will this have on </w:t>
            </w:r>
            <w:r>
              <w:rPr>
                <w:i/>
              </w:rPr>
              <w:t>at least 2</w:t>
            </w:r>
            <w:r>
              <w:t xml:space="preserve"> other species in the food web and explain your reasoning.</w:t>
            </w:r>
          </w:p>
          <w:p w:rsidR="002E1477" w:rsidRDefault="006F480B">
            <w:pPr>
              <w:widowControl w:val="0"/>
              <w:spacing w:line="240" w:lineRule="auto"/>
            </w:pPr>
            <w:r>
              <w:rPr>
                <w:noProof/>
                <w:lang w:val="en-US"/>
              </w:rPr>
              <w:lastRenderedPageBreak/>
              <w:drawing>
                <wp:anchor distT="114300" distB="114300" distL="114300" distR="114300" simplePos="0" relativeHeight="251661312" behindDoc="0" locked="0" layoutInCell="1" hidden="0" allowOverlap="1">
                  <wp:simplePos x="0" y="0"/>
                  <wp:positionH relativeFrom="margin">
                    <wp:posOffset>-9524</wp:posOffset>
                  </wp:positionH>
                  <wp:positionV relativeFrom="paragraph">
                    <wp:posOffset>9525</wp:posOffset>
                  </wp:positionV>
                  <wp:extent cx="3241263" cy="1652588"/>
                  <wp:effectExtent l="0" t="0" r="0" b="0"/>
                  <wp:wrapSquare wrapText="bothSides" distT="114300" distB="114300" distL="114300" distR="114300"/>
                  <wp:docPr id="4" name="image8.png" descr="Screen Shot 2017-02-21 at 2.33.05 PM.png"/>
                  <wp:cNvGraphicFramePr/>
                  <a:graphic xmlns:a="http://schemas.openxmlformats.org/drawingml/2006/main">
                    <a:graphicData uri="http://schemas.openxmlformats.org/drawingml/2006/picture">
                      <pic:pic xmlns:pic="http://schemas.openxmlformats.org/drawingml/2006/picture">
                        <pic:nvPicPr>
                          <pic:cNvPr id="0" name="image8.png" descr="Screen Shot 2017-02-21 at 2.33.05 PM.png"/>
                          <pic:cNvPicPr preferRelativeResize="0"/>
                        </pic:nvPicPr>
                        <pic:blipFill>
                          <a:blip r:embed="rId14"/>
                          <a:srcRect/>
                          <a:stretch>
                            <a:fillRect/>
                          </a:stretch>
                        </pic:blipFill>
                        <pic:spPr>
                          <a:xfrm>
                            <a:off x="0" y="0"/>
                            <a:ext cx="3241263" cy="1652588"/>
                          </a:xfrm>
                          <a:prstGeom prst="rect">
                            <a:avLst/>
                          </a:prstGeom>
                          <a:ln/>
                        </pic:spPr>
                      </pic:pic>
                    </a:graphicData>
                  </a:graphic>
                </wp:anchor>
              </w:drawing>
            </w:r>
          </w:p>
          <w:p w:rsidR="002E1477" w:rsidRDefault="006F480B">
            <w:hyperlink r:id="rId15">
              <w:r>
                <w:rPr>
                  <w:color w:val="1155CC"/>
                  <w:u w:val="single"/>
                </w:rPr>
                <w:t>Source of food web graphic</w:t>
              </w:r>
            </w:hyperlink>
          </w:p>
        </w:tc>
        <w:tc>
          <w:tcPr>
            <w:tcW w:w="5265" w:type="dxa"/>
            <w:tcMar>
              <w:top w:w="100" w:type="dxa"/>
              <w:left w:w="100" w:type="dxa"/>
              <w:bottom w:w="100" w:type="dxa"/>
              <w:right w:w="100" w:type="dxa"/>
            </w:tcMar>
          </w:tcPr>
          <w:p w:rsidR="002E1477" w:rsidRDefault="002E1477">
            <w:pPr>
              <w:widowControl w:val="0"/>
              <w:spacing w:line="240" w:lineRule="auto"/>
            </w:pPr>
          </w:p>
        </w:tc>
      </w:tr>
    </w:tbl>
    <w:p w:rsidR="002E1477" w:rsidRDefault="002E1477"/>
    <w:sectPr w:rsidR="002E1477">
      <w:footerReference w:type="default" r:id="rId16"/>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80B" w:rsidRDefault="006F480B">
      <w:pPr>
        <w:spacing w:line="240" w:lineRule="auto"/>
      </w:pPr>
      <w:r>
        <w:separator/>
      </w:r>
    </w:p>
  </w:endnote>
  <w:endnote w:type="continuationSeparator" w:id="0">
    <w:p w:rsidR="006F480B" w:rsidRDefault="006F48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477" w:rsidRDefault="006F480B">
    <w:pPr>
      <w:jc w:val="right"/>
    </w:pPr>
    <w:r>
      <w:fldChar w:fldCharType="begin"/>
    </w:r>
    <w:r>
      <w:instrText>PAGE</w:instrText>
    </w:r>
    <w:r w:rsidR="009806EA">
      <w:fldChar w:fldCharType="separate"/>
    </w:r>
    <w:r w:rsidR="009806EA">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80B" w:rsidRDefault="006F480B">
      <w:pPr>
        <w:spacing w:line="240" w:lineRule="auto"/>
      </w:pPr>
      <w:r>
        <w:separator/>
      </w:r>
    </w:p>
  </w:footnote>
  <w:footnote w:type="continuationSeparator" w:id="0">
    <w:p w:rsidR="006F480B" w:rsidRDefault="006F480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E1477"/>
    <w:rsid w:val="002E1477"/>
    <w:rsid w:val="006F480B"/>
    <w:rsid w:val="0098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52AB7-4529-4787-A176-4FBE584E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eaaroundus.org/" TargetMode="External"/><Relationship Id="rId13" Type="http://schemas.openxmlformats.org/officeDocument/2006/relationships/hyperlink" Target="http://www.salmonguy.org/?p=401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eefresilience.org/tip/fishing-effort/"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panicinthenorthatlantic.weebly.com/what-is-overfishing.html" TargetMode="External"/><Relationship Id="rId5" Type="http://schemas.openxmlformats.org/officeDocument/2006/relationships/endnotes" Target="endnotes.xml"/><Relationship Id="rId15" Type="http://schemas.openxmlformats.org/officeDocument/2006/relationships/hyperlink" Target="http://www2.mcdaniel.edu/Biology/eps/oceanlife/oceanseh.html" TargetMode="Externa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www.reefresilience.org/coral-reef-fisheries-module/coral-reef-fisheries/overfishin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Kevin J.   DPI</dc:creator>
  <cp:lastModifiedBy>Anderson, Kevin J.   DPI</cp:lastModifiedBy>
  <cp:revision>2</cp:revision>
  <cp:lastPrinted>2017-07-28T16:50:00Z</cp:lastPrinted>
  <dcterms:created xsi:type="dcterms:W3CDTF">2017-07-28T16:50:00Z</dcterms:created>
  <dcterms:modified xsi:type="dcterms:W3CDTF">2017-07-28T16:50:00Z</dcterms:modified>
</cp:coreProperties>
</file>