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8B" w:rsidRDefault="00AD418B" w:rsidP="00235A2D">
      <w:pPr>
        <w:jc w:val="center"/>
        <w:rPr>
          <w:b/>
          <w:noProof/>
          <w:sz w:val="32"/>
          <w:szCs w:val="32"/>
        </w:rPr>
      </w:pPr>
    </w:p>
    <w:p w:rsidR="00173B02" w:rsidRDefault="00E731C2" w:rsidP="00235A2D">
      <w:pPr>
        <w:jc w:val="center"/>
        <w:rPr>
          <w:b/>
          <w:sz w:val="32"/>
          <w:szCs w:val="32"/>
        </w:rPr>
      </w:pPr>
      <w:bookmarkStart w:id="0" w:name="_GoBack"/>
      <w:r>
        <w:rPr>
          <w:b/>
          <w:noProof/>
          <w:sz w:val="32"/>
          <w:szCs w:val="32"/>
        </w:rPr>
        <w:drawing>
          <wp:anchor distT="0" distB="0" distL="114300" distR="114300" simplePos="0" relativeHeight="251659264" behindDoc="1" locked="0" layoutInCell="1" allowOverlap="1">
            <wp:simplePos x="0" y="0"/>
            <wp:positionH relativeFrom="column">
              <wp:posOffset>-790575</wp:posOffset>
            </wp:positionH>
            <wp:positionV relativeFrom="paragraph">
              <wp:posOffset>-895350</wp:posOffset>
            </wp:positionV>
            <wp:extent cx="1865630" cy="1057275"/>
            <wp:effectExtent l="19050" t="0" r="1270" b="0"/>
            <wp:wrapNone/>
            <wp:docPr id="2" name="Picture 1" descr="dpi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ilogo_print.jpg"/>
                    <pic:cNvPicPr/>
                  </pic:nvPicPr>
                  <pic:blipFill>
                    <a:blip r:embed="rId7" cstate="print"/>
                    <a:stretch>
                      <a:fillRect/>
                    </a:stretch>
                  </pic:blipFill>
                  <pic:spPr>
                    <a:xfrm>
                      <a:off x="0" y="0"/>
                      <a:ext cx="1865630" cy="1057275"/>
                    </a:xfrm>
                    <a:prstGeom prst="rect">
                      <a:avLst/>
                    </a:prstGeom>
                  </pic:spPr>
                </pic:pic>
              </a:graphicData>
            </a:graphic>
          </wp:anchor>
        </w:drawing>
      </w:r>
      <w:r w:rsidR="007E05E3">
        <w:rPr>
          <w:b/>
          <w:noProof/>
          <w:sz w:val="32"/>
          <w:szCs w:val="32"/>
        </w:rPr>
        <w:t>Talking Points</w:t>
      </w:r>
      <w:r w:rsidR="008A10F1">
        <w:rPr>
          <w:b/>
          <w:sz w:val="32"/>
          <w:szCs w:val="32"/>
        </w:rPr>
        <w:t xml:space="preserve"> </w:t>
      </w:r>
      <w:r w:rsidR="007E05E3">
        <w:rPr>
          <w:b/>
          <w:sz w:val="32"/>
          <w:szCs w:val="32"/>
        </w:rPr>
        <w:t>WASBO Regional Meeting</w:t>
      </w:r>
      <w:bookmarkEnd w:id="0"/>
      <w:r w:rsidR="007E05E3">
        <w:rPr>
          <w:b/>
          <w:sz w:val="32"/>
          <w:szCs w:val="32"/>
        </w:rPr>
        <w:t xml:space="preserve"> </w:t>
      </w:r>
    </w:p>
    <w:p w:rsidR="007E05E3" w:rsidRDefault="00EE3FDA" w:rsidP="007E05E3">
      <w:pPr>
        <w:jc w:val="center"/>
        <w:rPr>
          <w:b/>
          <w:sz w:val="32"/>
          <w:szCs w:val="32"/>
        </w:rPr>
      </w:pPr>
      <w:r>
        <w:rPr>
          <w:b/>
          <w:sz w:val="32"/>
          <w:szCs w:val="32"/>
        </w:rPr>
        <w:t>September - October 2016</w:t>
      </w:r>
    </w:p>
    <w:p w:rsidR="008A10F1" w:rsidRDefault="008A10F1" w:rsidP="00235A2D">
      <w:pPr>
        <w:jc w:val="center"/>
        <w:rPr>
          <w:b/>
          <w:sz w:val="32"/>
          <w:szCs w:val="32"/>
        </w:rPr>
      </w:pPr>
      <w:r>
        <w:rPr>
          <w:b/>
          <w:sz w:val="32"/>
          <w:szCs w:val="32"/>
        </w:rPr>
        <w:t>School Finance Team</w:t>
      </w:r>
    </w:p>
    <w:p w:rsidR="006A0143" w:rsidRDefault="006A0143" w:rsidP="006A0143">
      <w:pPr>
        <w:rPr>
          <w:b/>
          <w:sz w:val="32"/>
          <w:szCs w:val="32"/>
        </w:rPr>
      </w:pPr>
    </w:p>
    <w:p w:rsidR="006A0143" w:rsidRPr="00D02E1C" w:rsidRDefault="006A0143" w:rsidP="006A0143"/>
    <w:p w:rsidR="00C03BB5" w:rsidRPr="00C03BB5" w:rsidRDefault="00686DCB" w:rsidP="006A0143">
      <w:pPr>
        <w:rPr>
          <w:b/>
        </w:rPr>
      </w:pPr>
      <w:r>
        <w:rPr>
          <w:b/>
        </w:rPr>
        <w:t xml:space="preserve">IMPORTANT </w:t>
      </w:r>
      <w:r w:rsidR="00A06040">
        <w:rPr>
          <w:b/>
        </w:rPr>
        <w:t>DATES</w:t>
      </w:r>
      <w:r w:rsidR="00DB25AC">
        <w:rPr>
          <w:b/>
        </w:rPr>
        <w:t>:</w:t>
      </w:r>
    </w:p>
    <w:p w:rsidR="00C03BB5" w:rsidRDefault="00C03BB5" w:rsidP="006A0143"/>
    <w:p w:rsidR="00DE2D0E" w:rsidRPr="00DE2D0E" w:rsidRDefault="00F24955" w:rsidP="00424809">
      <w:pPr>
        <w:pStyle w:val="ListParagraph"/>
        <w:numPr>
          <w:ilvl w:val="0"/>
          <w:numId w:val="1"/>
        </w:numPr>
      </w:pPr>
      <w:r>
        <w:t>Annual Report Aid Cert (PI-</w:t>
      </w:r>
      <w:r w:rsidR="00DE2D0E">
        <w:t>1505</w:t>
      </w:r>
      <w:r>
        <w:t xml:space="preserve"> </w:t>
      </w:r>
      <w:r w:rsidR="00DE2D0E">
        <w:t xml:space="preserve">AC) due on </w:t>
      </w:r>
      <w:r w:rsidR="00690DD9">
        <w:rPr>
          <w:b/>
        </w:rPr>
        <w:t>August 31</w:t>
      </w:r>
    </w:p>
    <w:p w:rsidR="00DE2D0E" w:rsidRDefault="00DE2D0E" w:rsidP="00DE2D0E">
      <w:pPr>
        <w:pStyle w:val="ListParagraph"/>
      </w:pPr>
    </w:p>
    <w:p w:rsidR="00424809" w:rsidRPr="00424809" w:rsidRDefault="00424809" w:rsidP="00424809">
      <w:pPr>
        <w:pStyle w:val="ListParagraph"/>
        <w:numPr>
          <w:ilvl w:val="0"/>
          <w:numId w:val="1"/>
        </w:numPr>
      </w:pPr>
      <w:r>
        <w:t>Auditor Aid Cert (PI</w:t>
      </w:r>
      <w:r w:rsidR="00F24955">
        <w:t>-</w:t>
      </w:r>
      <w:r>
        <w:t>1506</w:t>
      </w:r>
      <w:r w:rsidR="00F24955">
        <w:t xml:space="preserve"> </w:t>
      </w:r>
      <w:r>
        <w:t xml:space="preserve">AC) &amp; Audited Fund Balances </w:t>
      </w:r>
      <w:r w:rsidR="00F24955">
        <w:t xml:space="preserve">(PI-1506 FB) </w:t>
      </w:r>
      <w:r>
        <w:t xml:space="preserve">due on </w:t>
      </w:r>
      <w:r>
        <w:rPr>
          <w:b/>
        </w:rPr>
        <w:t>September 9</w:t>
      </w:r>
    </w:p>
    <w:p w:rsidR="00424809" w:rsidRPr="00424809" w:rsidRDefault="00424809" w:rsidP="00424809">
      <w:pPr>
        <w:pStyle w:val="ListParagraph"/>
      </w:pPr>
    </w:p>
    <w:p w:rsidR="00424809" w:rsidRPr="00FE6072" w:rsidRDefault="00B6149C" w:rsidP="00424809">
      <w:pPr>
        <w:pStyle w:val="ListParagraph"/>
        <w:numPr>
          <w:ilvl w:val="0"/>
          <w:numId w:val="1"/>
        </w:numPr>
      </w:pPr>
      <w:r>
        <w:t xml:space="preserve">Transfer of Service (TOS) Revenue Limit—Part A </w:t>
      </w:r>
      <w:r w:rsidR="00424809">
        <w:t xml:space="preserve">closes on </w:t>
      </w:r>
      <w:r w:rsidR="00424809">
        <w:rPr>
          <w:b/>
        </w:rPr>
        <w:t>September 9</w:t>
      </w:r>
    </w:p>
    <w:p w:rsidR="00FE6072" w:rsidRDefault="00FE6072" w:rsidP="00FE6072">
      <w:pPr>
        <w:pStyle w:val="ListParagraph"/>
      </w:pPr>
    </w:p>
    <w:p w:rsidR="00FE6072" w:rsidRPr="00B6149C" w:rsidRDefault="00FE6072" w:rsidP="00424809">
      <w:pPr>
        <w:pStyle w:val="ListParagraph"/>
        <w:numPr>
          <w:ilvl w:val="0"/>
          <w:numId w:val="1"/>
        </w:numPr>
      </w:pPr>
      <w:r>
        <w:t>3</w:t>
      </w:r>
      <w:r w:rsidRPr="00FE6072">
        <w:rPr>
          <w:vertAlign w:val="superscript"/>
        </w:rPr>
        <w:t>RD</w:t>
      </w:r>
      <w:r>
        <w:t xml:space="preserve"> FRIDAY IN SEPTEMBER PUPIL COUNT on </w:t>
      </w:r>
      <w:r>
        <w:rPr>
          <w:b/>
        </w:rPr>
        <w:t>September 16</w:t>
      </w:r>
    </w:p>
    <w:p w:rsidR="00B6149C" w:rsidRDefault="00B6149C" w:rsidP="00B6149C">
      <w:pPr>
        <w:pStyle w:val="ListParagraph"/>
      </w:pPr>
    </w:p>
    <w:p w:rsidR="00B6149C" w:rsidRDefault="00B6149C" w:rsidP="00B6149C">
      <w:pPr>
        <w:pStyle w:val="ListParagraph"/>
        <w:numPr>
          <w:ilvl w:val="0"/>
          <w:numId w:val="1"/>
        </w:numPr>
      </w:pPr>
      <w:r>
        <w:rPr>
          <w:bCs/>
        </w:rPr>
        <w:t>TOS</w:t>
      </w:r>
      <w:r w:rsidR="005B3E47">
        <w:rPr>
          <w:bCs/>
        </w:rPr>
        <w:t xml:space="preserve"> -</w:t>
      </w:r>
      <w:r>
        <w:rPr>
          <w:bCs/>
        </w:rPr>
        <w:t xml:space="preserve">- </w:t>
      </w:r>
      <w:r w:rsidRPr="00B6149C">
        <w:rPr>
          <w:bCs/>
        </w:rPr>
        <w:t>Part B Verification Portion of T</w:t>
      </w:r>
      <w:r>
        <w:rPr>
          <w:bCs/>
        </w:rPr>
        <w:t xml:space="preserve">OS </w:t>
      </w:r>
      <w:r w:rsidRPr="00B6149C">
        <w:rPr>
          <w:bCs/>
        </w:rPr>
        <w:t xml:space="preserve">for Revenue Limit </w:t>
      </w:r>
      <w:r>
        <w:rPr>
          <w:bCs/>
        </w:rPr>
        <w:t>d</w:t>
      </w:r>
      <w:r w:rsidRPr="00B6149C">
        <w:rPr>
          <w:bCs/>
        </w:rPr>
        <w:t>ue</w:t>
      </w:r>
      <w:r>
        <w:rPr>
          <w:bCs/>
        </w:rPr>
        <w:t xml:space="preserve"> on </w:t>
      </w:r>
      <w:r w:rsidRPr="00B6149C">
        <w:rPr>
          <w:b/>
          <w:bCs/>
        </w:rPr>
        <w:t>September 16</w:t>
      </w:r>
    </w:p>
    <w:p w:rsidR="00424809" w:rsidRDefault="00424809" w:rsidP="00424809">
      <w:pPr>
        <w:pStyle w:val="ListParagraph"/>
      </w:pPr>
    </w:p>
    <w:p w:rsidR="006A0143" w:rsidRDefault="00424809" w:rsidP="00C03BB5">
      <w:pPr>
        <w:pStyle w:val="ListParagraph"/>
        <w:numPr>
          <w:ilvl w:val="0"/>
          <w:numId w:val="1"/>
        </w:numPr>
      </w:pPr>
      <w:r>
        <w:t>Annual Report</w:t>
      </w:r>
      <w:r w:rsidR="00D02E1C" w:rsidRPr="00D02E1C">
        <w:t xml:space="preserve"> (</w:t>
      </w:r>
      <w:r>
        <w:t>PI</w:t>
      </w:r>
      <w:r w:rsidR="00F24955">
        <w:t>-</w:t>
      </w:r>
      <w:r w:rsidR="00FE6072">
        <w:t>1</w:t>
      </w:r>
      <w:r>
        <w:t>505</w:t>
      </w:r>
      <w:r w:rsidR="00D02E1C">
        <w:t xml:space="preserve">) </w:t>
      </w:r>
      <w:r>
        <w:t>&amp; Spec</w:t>
      </w:r>
      <w:r w:rsidR="00FE6072">
        <w:t xml:space="preserve"> Ed Annual</w:t>
      </w:r>
      <w:r>
        <w:t xml:space="preserve"> Report (PI</w:t>
      </w:r>
      <w:r w:rsidR="00F24955">
        <w:t>-</w:t>
      </w:r>
      <w:r>
        <w:t>1505</w:t>
      </w:r>
      <w:r w:rsidR="00FE6072">
        <w:t xml:space="preserve"> </w:t>
      </w:r>
      <w:r w:rsidR="00C03BB5">
        <w:t xml:space="preserve">SE) </w:t>
      </w:r>
      <w:r w:rsidR="00D02E1C">
        <w:t xml:space="preserve">due on </w:t>
      </w:r>
      <w:r>
        <w:rPr>
          <w:b/>
        </w:rPr>
        <w:t>September 16</w:t>
      </w:r>
    </w:p>
    <w:p w:rsidR="00B6149C" w:rsidRDefault="00B6149C" w:rsidP="00B6149C">
      <w:pPr>
        <w:pStyle w:val="ListParagraph"/>
      </w:pPr>
    </w:p>
    <w:p w:rsidR="00B6149C" w:rsidRDefault="005B3E47" w:rsidP="00B6149C">
      <w:pPr>
        <w:pStyle w:val="ListParagraph"/>
        <w:numPr>
          <w:ilvl w:val="0"/>
          <w:numId w:val="1"/>
        </w:numPr>
      </w:pPr>
      <w:r>
        <w:rPr>
          <w:bCs/>
        </w:rPr>
        <w:lastRenderedPageBreak/>
        <w:t xml:space="preserve">TOS -- </w:t>
      </w:r>
      <w:r w:rsidR="00B6149C" w:rsidRPr="00B6149C">
        <w:rPr>
          <w:bCs/>
        </w:rPr>
        <w:t xml:space="preserve">Part C Summary and Final Step for </w:t>
      </w:r>
      <w:r w:rsidR="00B6149C">
        <w:t xml:space="preserve">Requesting School District for </w:t>
      </w:r>
      <w:r w:rsidR="00B6149C" w:rsidRPr="00B6149C">
        <w:rPr>
          <w:bCs/>
        </w:rPr>
        <w:t>T</w:t>
      </w:r>
      <w:r>
        <w:rPr>
          <w:bCs/>
        </w:rPr>
        <w:t xml:space="preserve">OS </w:t>
      </w:r>
      <w:r w:rsidR="00B6149C" w:rsidRPr="00B6149C">
        <w:rPr>
          <w:bCs/>
        </w:rPr>
        <w:t>to Revenue Limit Due at Noon</w:t>
      </w:r>
      <w:r>
        <w:rPr>
          <w:bCs/>
        </w:rPr>
        <w:t xml:space="preserve"> on</w:t>
      </w:r>
      <w:r>
        <w:t xml:space="preserve"> </w:t>
      </w:r>
      <w:r w:rsidRPr="00B6149C">
        <w:rPr>
          <w:b/>
          <w:bCs/>
        </w:rPr>
        <w:t>September 26</w:t>
      </w:r>
    </w:p>
    <w:p w:rsidR="00DE2D0E" w:rsidRDefault="00DE2D0E" w:rsidP="00DE2D0E">
      <w:pPr>
        <w:pStyle w:val="ListParagraph"/>
      </w:pPr>
    </w:p>
    <w:p w:rsidR="00DE2D0E" w:rsidRPr="00944FB5" w:rsidRDefault="00FE6072" w:rsidP="00C03BB5">
      <w:pPr>
        <w:pStyle w:val="ListParagraph"/>
        <w:numPr>
          <w:ilvl w:val="0"/>
          <w:numId w:val="1"/>
        </w:numPr>
      </w:pPr>
      <w:r>
        <w:t xml:space="preserve">September </w:t>
      </w:r>
      <w:r w:rsidR="009B54C9">
        <w:t>(PI</w:t>
      </w:r>
      <w:r w:rsidR="00F24955">
        <w:t>-</w:t>
      </w:r>
      <w:r w:rsidR="009B54C9">
        <w:t>1563)</w:t>
      </w:r>
      <w:r>
        <w:t xml:space="preserve"> and </w:t>
      </w:r>
      <w:r w:rsidR="00690DD9">
        <w:t xml:space="preserve">Summer (PI-1804) </w:t>
      </w:r>
      <w:r>
        <w:t xml:space="preserve">Pupil Count </w:t>
      </w:r>
      <w:r w:rsidR="00690DD9">
        <w:t xml:space="preserve">Reports due </w:t>
      </w:r>
      <w:r w:rsidR="00690DD9" w:rsidRPr="00690DD9">
        <w:rPr>
          <w:b/>
        </w:rPr>
        <w:t>September 30</w:t>
      </w:r>
    </w:p>
    <w:p w:rsidR="00944FB5" w:rsidRDefault="00944FB5" w:rsidP="00944FB5">
      <w:pPr>
        <w:pStyle w:val="ListParagraph"/>
      </w:pPr>
    </w:p>
    <w:p w:rsidR="00944FB5" w:rsidRPr="00864645" w:rsidRDefault="00944FB5" w:rsidP="00944FB5">
      <w:pPr>
        <w:pStyle w:val="ListParagraph"/>
        <w:numPr>
          <w:ilvl w:val="0"/>
          <w:numId w:val="1"/>
        </w:numPr>
      </w:pPr>
      <w:r>
        <w:t xml:space="preserve">September Youth Challenge Pupil Count (PI-1563 YCA) Report due on </w:t>
      </w:r>
      <w:r w:rsidRPr="00E54EE1">
        <w:rPr>
          <w:b/>
        </w:rPr>
        <w:t>September 30</w:t>
      </w:r>
    </w:p>
    <w:p w:rsidR="00690DD9" w:rsidRDefault="00690DD9" w:rsidP="00944FB5">
      <w:pPr>
        <w:ind w:left="360"/>
      </w:pPr>
    </w:p>
    <w:p w:rsidR="00690DD9" w:rsidRPr="00E54EE1" w:rsidRDefault="00E54EE1" w:rsidP="00C03BB5">
      <w:pPr>
        <w:pStyle w:val="ListParagraph"/>
        <w:numPr>
          <w:ilvl w:val="0"/>
          <w:numId w:val="1"/>
        </w:numPr>
      </w:pPr>
      <w:r>
        <w:t xml:space="preserve">Summer 2016 </w:t>
      </w:r>
      <w:r w:rsidR="00690DD9">
        <w:t>Pupil Transportation Report (PI</w:t>
      </w:r>
      <w:r>
        <w:t>-</w:t>
      </w:r>
      <w:r w:rsidR="00690DD9">
        <w:t>1547</w:t>
      </w:r>
      <w:r>
        <w:t xml:space="preserve"> SS)</w:t>
      </w:r>
      <w:r w:rsidR="00690DD9">
        <w:t xml:space="preserve"> due on </w:t>
      </w:r>
      <w:r w:rsidR="009B54C9">
        <w:rPr>
          <w:b/>
        </w:rPr>
        <w:t>September 30</w:t>
      </w:r>
      <w:r w:rsidR="00690DD9">
        <w:rPr>
          <w:b/>
        </w:rPr>
        <w:t xml:space="preserve"> </w:t>
      </w:r>
    </w:p>
    <w:p w:rsidR="00E54EE1" w:rsidRDefault="00E54EE1" w:rsidP="00E54EE1">
      <w:pPr>
        <w:pStyle w:val="ListParagraph"/>
      </w:pPr>
    </w:p>
    <w:p w:rsidR="00864645" w:rsidRPr="00944FB5" w:rsidRDefault="00E54EE1" w:rsidP="00944FB5">
      <w:pPr>
        <w:pStyle w:val="ListParagraph"/>
        <w:numPr>
          <w:ilvl w:val="0"/>
          <w:numId w:val="1"/>
        </w:numPr>
      </w:pPr>
      <w:r>
        <w:rPr>
          <w:bCs/>
        </w:rPr>
        <w:t xml:space="preserve">Energy Efficiency Exemption to Revenue Limits Board Resolution due on </w:t>
      </w:r>
      <w:r>
        <w:rPr>
          <w:b/>
          <w:bCs/>
        </w:rPr>
        <w:t>October 1</w:t>
      </w:r>
    </w:p>
    <w:p w:rsidR="00944FB5" w:rsidRDefault="00944FB5" w:rsidP="00944FB5">
      <w:pPr>
        <w:pStyle w:val="ListParagraph"/>
      </w:pPr>
    </w:p>
    <w:p w:rsidR="00864645" w:rsidRDefault="00944FB5" w:rsidP="00C03BB5">
      <w:pPr>
        <w:pStyle w:val="ListParagraph"/>
        <w:numPr>
          <w:ilvl w:val="0"/>
          <w:numId w:val="1"/>
        </w:numPr>
      </w:pPr>
      <w:r>
        <w:t xml:space="preserve">2016-17 </w:t>
      </w:r>
      <w:r w:rsidR="00864645">
        <w:t xml:space="preserve">General State </w:t>
      </w:r>
      <w:r>
        <w:t>School Aids Certification t</w:t>
      </w:r>
      <w:r w:rsidR="00864645">
        <w:t xml:space="preserve">o districts on </w:t>
      </w:r>
      <w:r w:rsidR="00FE6072">
        <w:rPr>
          <w:b/>
        </w:rPr>
        <w:t>October 14</w:t>
      </w:r>
    </w:p>
    <w:p w:rsidR="00D02E1C" w:rsidRDefault="00D02E1C" w:rsidP="006A0143"/>
    <w:p w:rsidR="00D02E1C" w:rsidRPr="00E2188E" w:rsidRDefault="00864645" w:rsidP="00E2188E">
      <w:pPr>
        <w:pStyle w:val="ListParagraph"/>
        <w:numPr>
          <w:ilvl w:val="0"/>
          <w:numId w:val="1"/>
        </w:numPr>
        <w:rPr>
          <w:b/>
        </w:rPr>
      </w:pPr>
      <w:r>
        <w:t>Inter/Intra District Transfer Program (PI</w:t>
      </w:r>
      <w:r w:rsidR="00944FB5">
        <w:t>-</w:t>
      </w:r>
      <w:r>
        <w:t>1541</w:t>
      </w:r>
      <w:r w:rsidR="00944FB5">
        <w:t xml:space="preserve"> / PI-</w:t>
      </w:r>
      <w:r>
        <w:t>1542) Report</w:t>
      </w:r>
      <w:r w:rsidR="00944FB5">
        <w:t>s</w:t>
      </w:r>
      <w:r w:rsidR="00C03BB5">
        <w:t xml:space="preserve"> </w:t>
      </w:r>
      <w:r w:rsidR="00D02E1C">
        <w:t xml:space="preserve">due on </w:t>
      </w:r>
      <w:r w:rsidR="009B54C9">
        <w:rPr>
          <w:b/>
        </w:rPr>
        <w:t>October 1</w:t>
      </w:r>
      <w:r w:rsidR="00A73609">
        <w:rPr>
          <w:b/>
        </w:rPr>
        <w:t>7</w:t>
      </w:r>
    </w:p>
    <w:p w:rsidR="00142ABE" w:rsidRDefault="00142ABE" w:rsidP="009B54C9"/>
    <w:p w:rsidR="00142ABE" w:rsidRDefault="00142ABE" w:rsidP="00142ABE">
      <w:pPr>
        <w:rPr>
          <w:b/>
        </w:rPr>
      </w:pPr>
    </w:p>
    <w:p w:rsidR="00142ABE" w:rsidRDefault="00A06040" w:rsidP="00142ABE">
      <w:pPr>
        <w:rPr>
          <w:b/>
        </w:rPr>
      </w:pPr>
      <w:r>
        <w:rPr>
          <w:b/>
        </w:rPr>
        <w:t>SCHEDULED AID PAYMENTS</w:t>
      </w:r>
      <w:r w:rsidR="00142ABE" w:rsidRPr="00142ABE">
        <w:rPr>
          <w:b/>
        </w:rPr>
        <w:t>:</w:t>
      </w:r>
    </w:p>
    <w:p w:rsidR="00424809" w:rsidRDefault="00424809" w:rsidP="00DE2D0E"/>
    <w:p w:rsidR="00864645" w:rsidRPr="00864645" w:rsidRDefault="00142ABE" w:rsidP="00864645">
      <w:pPr>
        <w:pStyle w:val="ListParagraph"/>
        <w:numPr>
          <w:ilvl w:val="0"/>
          <w:numId w:val="6"/>
        </w:numPr>
      </w:pPr>
      <w:r>
        <w:t xml:space="preserve">Equalization Aid &amp; Special Adjustment Aid – </w:t>
      </w:r>
      <w:r w:rsidR="00864645">
        <w:rPr>
          <w:b/>
        </w:rPr>
        <w:t>September 19</w:t>
      </w:r>
    </w:p>
    <w:p w:rsidR="00864645" w:rsidRPr="00864645" w:rsidRDefault="00864645" w:rsidP="00864645">
      <w:pPr>
        <w:pStyle w:val="ListParagraph"/>
      </w:pPr>
    </w:p>
    <w:p w:rsidR="00142ABE" w:rsidRPr="009B5B1C" w:rsidRDefault="00864645" w:rsidP="006A0143">
      <w:pPr>
        <w:pStyle w:val="ListParagraph"/>
        <w:numPr>
          <w:ilvl w:val="0"/>
          <w:numId w:val="6"/>
        </w:numPr>
      </w:pPr>
      <w:r>
        <w:t xml:space="preserve">Sparsity Aid  -- </w:t>
      </w:r>
      <w:r>
        <w:rPr>
          <w:b/>
        </w:rPr>
        <w:t>September 19</w:t>
      </w:r>
      <w:r w:rsidR="008A3F29" w:rsidRPr="009B5B1C">
        <w:rPr>
          <w:i/>
        </w:rPr>
        <w:t xml:space="preserve"> </w:t>
      </w:r>
    </w:p>
    <w:p w:rsidR="008A3F29" w:rsidRDefault="008A3F29" w:rsidP="006A0143">
      <w:pPr>
        <w:rPr>
          <w:i/>
        </w:rPr>
      </w:pPr>
    </w:p>
    <w:p w:rsidR="00A06040" w:rsidRPr="00142ABE" w:rsidRDefault="00A06040" w:rsidP="006A0143">
      <w:pPr>
        <w:rPr>
          <w:i/>
        </w:rPr>
      </w:pPr>
    </w:p>
    <w:p w:rsidR="00C03BB5" w:rsidRDefault="00A06040" w:rsidP="006A0143">
      <w:pPr>
        <w:rPr>
          <w:b/>
        </w:rPr>
      </w:pPr>
      <w:r>
        <w:rPr>
          <w:b/>
        </w:rPr>
        <w:t>ANNUAL REPORTS &amp; AUDITS</w:t>
      </w:r>
      <w:r w:rsidR="00295C3C" w:rsidRPr="00295C3C">
        <w:rPr>
          <w:b/>
        </w:rPr>
        <w:t>:</w:t>
      </w:r>
    </w:p>
    <w:p w:rsidR="00295C3C" w:rsidRDefault="00295C3C" w:rsidP="006A0143">
      <w:pPr>
        <w:rPr>
          <w:b/>
        </w:rPr>
      </w:pPr>
    </w:p>
    <w:p w:rsidR="00450DEA" w:rsidRDefault="00450DEA" w:rsidP="007C4DA9">
      <w:pPr>
        <w:pStyle w:val="ListParagraph"/>
        <w:numPr>
          <w:ilvl w:val="0"/>
          <w:numId w:val="5"/>
        </w:numPr>
      </w:pPr>
      <w:r>
        <w:t xml:space="preserve">Districts are </w:t>
      </w:r>
      <w:r w:rsidR="00D1047D">
        <w:t xml:space="preserve">currently </w:t>
      </w:r>
      <w:r>
        <w:t>working with their</w:t>
      </w:r>
      <w:r w:rsidR="00EE1A09">
        <w:t xml:space="preserve"> auditors to ensure that the PI-</w:t>
      </w:r>
      <w:r>
        <w:t>1506</w:t>
      </w:r>
      <w:r w:rsidR="00EE1A09">
        <w:t xml:space="preserve"> </w:t>
      </w:r>
      <w:r>
        <w:t>AC and the PI</w:t>
      </w:r>
      <w:r w:rsidR="00EE1A09">
        <w:t>-</w:t>
      </w:r>
      <w:r>
        <w:t>1505</w:t>
      </w:r>
      <w:r w:rsidR="00EE1A09">
        <w:t xml:space="preserve"> Annual Report </w:t>
      </w:r>
      <w:r>
        <w:t>are consistent</w:t>
      </w:r>
      <w:r w:rsidR="00EE1A09">
        <w:t xml:space="preserve">.  The </w:t>
      </w:r>
      <w:r>
        <w:t>PI</w:t>
      </w:r>
      <w:r w:rsidR="00EE1A09">
        <w:t>-</w:t>
      </w:r>
      <w:r>
        <w:t>1506</w:t>
      </w:r>
      <w:r w:rsidR="00EE1A09">
        <w:t xml:space="preserve"> </w:t>
      </w:r>
      <w:r>
        <w:t xml:space="preserve">AC </w:t>
      </w:r>
      <w:r w:rsidR="00EE1A09">
        <w:t>auditor submission was due to</w:t>
      </w:r>
      <w:r>
        <w:t xml:space="preserve"> DPI on or before September 9.  </w:t>
      </w:r>
    </w:p>
    <w:p w:rsidR="00450DEA" w:rsidRDefault="00450DEA" w:rsidP="00EE1A09">
      <w:pPr>
        <w:pStyle w:val="ListParagraph"/>
        <w:numPr>
          <w:ilvl w:val="0"/>
          <w:numId w:val="5"/>
        </w:numPr>
      </w:pPr>
      <w:r>
        <w:t xml:space="preserve">The full Annual Report (PI 1505) is due </w:t>
      </w:r>
      <w:r w:rsidR="00D1047D">
        <w:t xml:space="preserve">from the district </w:t>
      </w:r>
      <w:r>
        <w:t xml:space="preserve">to DPI on September 16. </w:t>
      </w:r>
    </w:p>
    <w:p w:rsidR="007C4DA9" w:rsidRDefault="00450DEA" w:rsidP="00450DEA">
      <w:pPr>
        <w:pStyle w:val="ListParagraph"/>
      </w:pPr>
      <w:r>
        <w:t>The full audit report is due to DPI by December 1.</w:t>
      </w:r>
    </w:p>
    <w:p w:rsidR="007C4DA9" w:rsidRDefault="007C4DA9" w:rsidP="006A0143"/>
    <w:p w:rsidR="007E05E3" w:rsidRPr="00AD418B" w:rsidRDefault="009A5B5B" w:rsidP="006A0143">
      <w:pPr>
        <w:pStyle w:val="ListParagraph"/>
        <w:numPr>
          <w:ilvl w:val="0"/>
          <w:numId w:val="5"/>
        </w:numPr>
      </w:pPr>
      <w:r>
        <w:t xml:space="preserve">DPI auditors may contact the district if there are variances between the PI 1505 and the PI 1506AC.  Variances will need to be explained or corrected. </w:t>
      </w:r>
      <w:r w:rsidR="007C4DA9">
        <w:t xml:space="preserve"> </w:t>
      </w:r>
    </w:p>
    <w:p w:rsidR="009A5B5B" w:rsidRDefault="009A5B5B" w:rsidP="006A0143">
      <w:pPr>
        <w:rPr>
          <w:b/>
        </w:rPr>
      </w:pPr>
    </w:p>
    <w:p w:rsidR="007D50E7" w:rsidRDefault="007D50E7" w:rsidP="006A0143">
      <w:pPr>
        <w:rPr>
          <w:b/>
        </w:rPr>
      </w:pPr>
    </w:p>
    <w:p w:rsidR="002971E2" w:rsidRDefault="00A06040" w:rsidP="006A0143">
      <w:pPr>
        <w:rPr>
          <w:b/>
        </w:rPr>
      </w:pPr>
      <w:r>
        <w:rPr>
          <w:b/>
        </w:rPr>
        <w:t>REVENUE LIMIT WORKSHEETS</w:t>
      </w:r>
      <w:r w:rsidR="00734188">
        <w:rPr>
          <w:b/>
        </w:rPr>
        <w:t>:</w:t>
      </w:r>
    </w:p>
    <w:p w:rsidR="00734188" w:rsidRDefault="00734188" w:rsidP="006A0143">
      <w:pPr>
        <w:rPr>
          <w:b/>
        </w:rPr>
      </w:pPr>
    </w:p>
    <w:p w:rsidR="00F718F9" w:rsidRDefault="00CC3B82" w:rsidP="00F718F9">
      <w:pPr>
        <w:pStyle w:val="ListParagraph"/>
        <w:numPr>
          <w:ilvl w:val="0"/>
          <w:numId w:val="4"/>
        </w:numPr>
      </w:pPr>
      <w:r>
        <w:t>The 2016-17</w:t>
      </w:r>
      <w:r w:rsidR="00734188">
        <w:t xml:space="preserve"> pre-populated worksheet is available</w:t>
      </w:r>
      <w:r>
        <w:t xml:space="preserve"> on our website.  Any additional or corrected data </w:t>
      </w:r>
      <w:r w:rsidR="00734188">
        <w:t>will be reflected in the regularly scheduled updates.</w:t>
      </w:r>
    </w:p>
    <w:p w:rsidR="004C4165" w:rsidRDefault="004C4165" w:rsidP="004C4165">
      <w:pPr>
        <w:pStyle w:val="ListParagraph"/>
      </w:pPr>
    </w:p>
    <w:p w:rsidR="007D50E7" w:rsidRPr="007D50E7" w:rsidRDefault="004C4165" w:rsidP="00051942">
      <w:pPr>
        <w:pStyle w:val="ListParagraph"/>
        <w:numPr>
          <w:ilvl w:val="0"/>
          <w:numId w:val="4"/>
        </w:numPr>
        <w:rPr>
          <w:color w:val="FF0000"/>
        </w:rPr>
      </w:pPr>
      <w:r>
        <w:t>Adjustment</w:t>
      </w:r>
      <w:r w:rsidR="00EE1A09">
        <w:t>s</w:t>
      </w:r>
      <w:r>
        <w:t xml:space="preserve"> for </w:t>
      </w:r>
      <w:r w:rsidR="00EE1A09">
        <w:t xml:space="preserve">private school voucher students </w:t>
      </w:r>
      <w:r>
        <w:t xml:space="preserve">will be provided by DPI </w:t>
      </w:r>
      <w:r w:rsidR="00EE1A09">
        <w:t xml:space="preserve">on Friday, </w:t>
      </w:r>
      <w:r>
        <w:t>October 1</w:t>
      </w:r>
      <w:r w:rsidR="00EE1A09">
        <w:t>4</w:t>
      </w:r>
      <w:r>
        <w:t xml:space="preserve">.  This non-recurring exemption (Line 10H) will reflect the </w:t>
      </w:r>
      <w:r w:rsidR="00DE734A">
        <w:t xml:space="preserve">maximum state aid deduction as a result of the </w:t>
      </w:r>
      <w:r w:rsidR="00F411DD">
        <w:t>voucher payments from resident districts ($7</w:t>
      </w:r>
      <w:r w:rsidR="00EE1A09">
        <w:t>,</w:t>
      </w:r>
      <w:r w:rsidR="00F411DD">
        <w:t>32</w:t>
      </w:r>
      <w:r w:rsidR="00EE1A09">
        <w:t>3</w:t>
      </w:r>
      <w:r w:rsidR="00DE734A">
        <w:t xml:space="preserve"> per </w:t>
      </w:r>
      <w:r w:rsidR="00F411DD">
        <w:t xml:space="preserve">K-8 &amp; $7,969 </w:t>
      </w:r>
      <w:r w:rsidR="00DE734A">
        <w:t xml:space="preserve">per </w:t>
      </w:r>
      <w:r w:rsidR="00F411DD">
        <w:t>9-12</w:t>
      </w:r>
      <w:r w:rsidR="00EE1A09">
        <w:t xml:space="preserve"> </w:t>
      </w:r>
      <w:r w:rsidR="00DE734A">
        <w:t xml:space="preserve">FTE </w:t>
      </w:r>
      <w:r w:rsidR="00F411DD">
        <w:t xml:space="preserve">student).  </w:t>
      </w:r>
      <w:r w:rsidR="00132DB0">
        <w:t>Essentially, t</w:t>
      </w:r>
      <w:r w:rsidR="00F411DD">
        <w:t xml:space="preserve">his exemption and </w:t>
      </w:r>
      <w:r w:rsidR="00F411DD">
        <w:lastRenderedPageBreak/>
        <w:t xml:space="preserve">transfer will have zero impact on the district’s </w:t>
      </w:r>
      <w:r w:rsidR="00132DB0">
        <w:t xml:space="preserve">annual </w:t>
      </w:r>
      <w:r w:rsidR="00F411DD">
        <w:t>budget</w:t>
      </w:r>
      <w:r w:rsidR="00132DB0">
        <w:t xml:space="preserve">. State aids is reduced </w:t>
      </w:r>
      <w:r w:rsidR="00DE734A">
        <w:t xml:space="preserve">and </w:t>
      </w:r>
      <w:r w:rsidR="00132DB0">
        <w:t xml:space="preserve">the school board is granted authority to </w:t>
      </w:r>
      <w:r w:rsidR="00DE734A">
        <w:t>increase property taxes to replace the loss of state school aids.</w:t>
      </w:r>
      <w:r w:rsidR="00F411DD">
        <w:t xml:space="preserve"> </w:t>
      </w:r>
      <w:r w:rsidR="00304D4A">
        <w:t xml:space="preserve"> The </w:t>
      </w:r>
      <w:r w:rsidR="00132DB0">
        <w:t xml:space="preserve">private school </w:t>
      </w:r>
      <w:r w:rsidR="00304D4A">
        <w:t>studen</w:t>
      </w:r>
      <w:r w:rsidR="00132DB0">
        <w:t xml:space="preserve">ts in the voucher programs </w:t>
      </w:r>
      <w:r w:rsidR="00304D4A">
        <w:t>ARE NOT counted in the district’s membership report (PI 1563).</w:t>
      </w:r>
      <w:r w:rsidR="00132DB0">
        <w:t xml:space="preserve">  DPI provides the private school student counts</w:t>
      </w:r>
      <w:r w:rsidR="007D50E7">
        <w:t xml:space="preserve"> for purposes of the following year’s Equalization Aid calculation.</w:t>
      </w:r>
    </w:p>
    <w:p w:rsidR="00304D4A" w:rsidRDefault="00304D4A" w:rsidP="00304D4A">
      <w:pPr>
        <w:pStyle w:val="ListParagraph"/>
      </w:pPr>
    </w:p>
    <w:p w:rsidR="00304D4A" w:rsidRDefault="00C27A4D" w:rsidP="00132DB0">
      <w:pPr>
        <w:pStyle w:val="ListParagraph"/>
        <w:numPr>
          <w:ilvl w:val="0"/>
          <w:numId w:val="4"/>
        </w:numPr>
      </w:pPr>
      <w:r>
        <w:t xml:space="preserve">The Special Needs Scholarship transfer equals $12,000 as an aid transfer from the resident school district. </w:t>
      </w:r>
      <w:r w:rsidR="00132DB0">
        <w:t xml:space="preserve">The private school students in this voucher programs ARE NOT counted in the district’s membership report (PI 1563).  Instead, DPI provides the private school student counts.  These students are included in </w:t>
      </w:r>
      <w:r>
        <w:t>the 3-year phase-in on the Revenue Limit calculation as well as the following year’s Equalization Aid calculation.</w:t>
      </w:r>
    </w:p>
    <w:p w:rsidR="00734188" w:rsidRPr="003E3A30" w:rsidRDefault="00A06040" w:rsidP="006A0143">
      <w:pPr>
        <w:rPr>
          <w:color w:val="FF0000"/>
        </w:rPr>
      </w:pPr>
      <w:r>
        <w:rPr>
          <w:i/>
          <w:color w:val="FF0000"/>
        </w:rPr>
        <w:t xml:space="preserve">  </w:t>
      </w:r>
    </w:p>
    <w:p w:rsidR="00A06040" w:rsidRDefault="00A06040" w:rsidP="006A0143">
      <w:pPr>
        <w:rPr>
          <w:b/>
        </w:rPr>
      </w:pPr>
    </w:p>
    <w:p w:rsidR="002971E2" w:rsidRDefault="00A06040" w:rsidP="006A0143">
      <w:pPr>
        <w:rPr>
          <w:b/>
        </w:rPr>
      </w:pPr>
      <w:r>
        <w:rPr>
          <w:b/>
        </w:rPr>
        <w:t>DEBT PAYMENTS</w:t>
      </w:r>
      <w:r w:rsidR="002971E2">
        <w:rPr>
          <w:b/>
        </w:rPr>
        <w:t>:</w:t>
      </w:r>
    </w:p>
    <w:p w:rsidR="00F3087F" w:rsidRDefault="00F3087F" w:rsidP="006A0143">
      <w:pPr>
        <w:rPr>
          <w:b/>
        </w:rPr>
      </w:pPr>
    </w:p>
    <w:p w:rsidR="002971E2" w:rsidRDefault="002971E2" w:rsidP="00F3087F">
      <w:pPr>
        <w:pStyle w:val="ListParagraph"/>
        <w:numPr>
          <w:ilvl w:val="0"/>
          <w:numId w:val="2"/>
        </w:numPr>
      </w:pPr>
      <w:r>
        <w:t>Tax levies for debt service are based on the CALENDAR year (not the fiscal year)</w:t>
      </w:r>
      <w:r w:rsidR="007D130D">
        <w:t>.</w:t>
      </w:r>
      <w:r w:rsidR="00F411DD">
        <w:t xml:space="preserve">  Remember this when</w:t>
      </w:r>
      <w:r w:rsidR="00304D4A">
        <w:t xml:space="preserve"> preparing to set a debt service tax levy</w:t>
      </w:r>
      <w:r w:rsidR="00F411DD">
        <w:t xml:space="preserve"> later this fall.  </w:t>
      </w:r>
      <w:r w:rsidR="00304D4A">
        <w:t>The November levy will need to include all</w:t>
      </w:r>
      <w:r w:rsidR="00F411DD">
        <w:t xml:space="preserve"> debt service payments in the Calendar Year 2017.</w:t>
      </w:r>
    </w:p>
    <w:p w:rsidR="002971E2" w:rsidRDefault="002971E2" w:rsidP="006A0143"/>
    <w:p w:rsidR="002971E2" w:rsidRDefault="002971E2" w:rsidP="00F3087F">
      <w:pPr>
        <w:pStyle w:val="ListParagraph"/>
        <w:numPr>
          <w:ilvl w:val="0"/>
          <w:numId w:val="2"/>
        </w:numPr>
      </w:pPr>
      <w:r>
        <w:lastRenderedPageBreak/>
        <w:t xml:space="preserve">The law does allow a district to levy more for debt than the </w:t>
      </w:r>
      <w:r w:rsidR="007D130D">
        <w:t>annual</w:t>
      </w:r>
      <w:r w:rsidR="00D1047D">
        <w:t xml:space="preserve"> P&amp;I in</w:t>
      </w:r>
      <w:r>
        <w:t xml:space="preserve"> that calendar year, but only </w:t>
      </w:r>
      <w:r w:rsidR="007D130D">
        <w:t>to speed up the payments and satisfy the debt issue earlier than scheduled.</w:t>
      </w:r>
    </w:p>
    <w:p w:rsidR="007D130D" w:rsidRDefault="007D130D" w:rsidP="006A0143"/>
    <w:p w:rsidR="002917B8" w:rsidRPr="00304D4A" w:rsidRDefault="007D130D" w:rsidP="00DB25AC">
      <w:pPr>
        <w:pStyle w:val="ListParagraph"/>
        <w:numPr>
          <w:ilvl w:val="0"/>
          <w:numId w:val="2"/>
        </w:numPr>
      </w:pPr>
      <w:r>
        <w:t>Tax revenues collected to make debt service payments are to be held in a segregated fund.  This fund may only be used for the intended purpose of paying off debt.  The balance of segregated fu</w:t>
      </w:r>
      <w:r w:rsidR="00F3087F">
        <w:t>nds should not be used to cover cash flow shortages or as collateral in operational borrowing.</w:t>
      </w:r>
    </w:p>
    <w:p w:rsidR="002917B8" w:rsidRDefault="002917B8" w:rsidP="00DB25AC">
      <w:pPr>
        <w:rPr>
          <w:b/>
        </w:rPr>
      </w:pPr>
    </w:p>
    <w:p w:rsidR="002917B8" w:rsidRDefault="002917B8" w:rsidP="00DB25AC">
      <w:pPr>
        <w:rPr>
          <w:b/>
        </w:rPr>
      </w:pPr>
    </w:p>
    <w:p w:rsidR="00DB25AC" w:rsidRDefault="00A06040" w:rsidP="00DB25AC">
      <w:pPr>
        <w:rPr>
          <w:b/>
        </w:rPr>
      </w:pPr>
      <w:r>
        <w:rPr>
          <w:b/>
        </w:rPr>
        <w:t>SPECIAL EDUCATION OPEN ENROLLMENT</w:t>
      </w:r>
      <w:r w:rsidR="00DB25AC">
        <w:rPr>
          <w:b/>
        </w:rPr>
        <w:t>:</w:t>
      </w:r>
    </w:p>
    <w:p w:rsidR="00DB25AC" w:rsidRDefault="00DB25AC" w:rsidP="00DB25AC">
      <w:pPr>
        <w:rPr>
          <w:b/>
        </w:rPr>
      </w:pPr>
    </w:p>
    <w:p w:rsidR="00DB25AC" w:rsidRDefault="00067474" w:rsidP="00433606">
      <w:pPr>
        <w:pStyle w:val="ListParagraph"/>
        <w:numPr>
          <w:ilvl w:val="0"/>
          <w:numId w:val="3"/>
        </w:numPr>
      </w:pPr>
      <w:r>
        <w:t>The Special Ed OE transfer amount for the 2016-17 year is $12,000.</w:t>
      </w:r>
    </w:p>
    <w:p w:rsidR="00DB25AC" w:rsidRDefault="00DB25AC" w:rsidP="00DB25AC"/>
    <w:p w:rsidR="00067474" w:rsidRDefault="00067474" w:rsidP="00433606">
      <w:pPr>
        <w:pStyle w:val="ListParagraph"/>
        <w:numPr>
          <w:ilvl w:val="0"/>
          <w:numId w:val="3"/>
        </w:numPr>
      </w:pPr>
      <w:r>
        <w:t>A non-resident district can no longer deny a Special Ed OE application for undue financial burden.</w:t>
      </w:r>
      <w:r w:rsidR="00ED2226">
        <w:t xml:space="preserve">  The only acceptable reason for denial is lack of space. </w:t>
      </w:r>
    </w:p>
    <w:p w:rsidR="00067474" w:rsidRDefault="00067474" w:rsidP="00DB25AC"/>
    <w:p w:rsidR="008A10F1" w:rsidRPr="00802980" w:rsidRDefault="00ED2226" w:rsidP="00433606">
      <w:pPr>
        <w:pStyle w:val="ListParagraph"/>
        <w:numPr>
          <w:ilvl w:val="0"/>
          <w:numId w:val="3"/>
        </w:numPr>
        <w:rPr>
          <w:b/>
        </w:rPr>
      </w:pPr>
      <w:r>
        <w:t>A</w:t>
      </w:r>
      <w:r w:rsidR="008A10F1">
        <w:t xml:space="preserve"> transfer of service to cover costs above the $12,000 for non-resid</w:t>
      </w:r>
      <w:r>
        <w:t>ent special education students is not</w:t>
      </w:r>
      <w:r w:rsidR="00142ABE">
        <w:t xml:space="preserve"> allowed</w:t>
      </w:r>
      <w:r w:rsidR="00802980">
        <w:t>.  If the student is eligible, the non-resident district may be able to claim High Cost Special Ed Aid.</w:t>
      </w:r>
    </w:p>
    <w:p w:rsidR="00802980" w:rsidRPr="00802980" w:rsidRDefault="00802980" w:rsidP="00802980">
      <w:pPr>
        <w:pStyle w:val="ListParagraph"/>
        <w:rPr>
          <w:b/>
        </w:rPr>
      </w:pPr>
    </w:p>
    <w:p w:rsidR="00802980" w:rsidRDefault="00734188" w:rsidP="00433606">
      <w:pPr>
        <w:pStyle w:val="ListParagraph"/>
        <w:numPr>
          <w:ilvl w:val="0"/>
          <w:numId w:val="3"/>
        </w:numPr>
        <w:rPr>
          <w:b/>
        </w:rPr>
      </w:pPr>
      <w:r>
        <w:t xml:space="preserve">For additional details or assistance with Special Education OE questions: </w:t>
      </w:r>
      <w:hyperlink r:id="rId8" w:history="1">
        <w:r w:rsidRPr="007360C5">
          <w:rPr>
            <w:rStyle w:val="Hyperlink"/>
            <w:b/>
          </w:rPr>
          <w:t>http://oe.dpi.wi.gov/sites/default/files/imce/oe/pdf/QA_16-17_OE_Changes.pdf</w:t>
        </w:r>
      </w:hyperlink>
    </w:p>
    <w:p w:rsidR="00F3087F" w:rsidRDefault="008A3F29" w:rsidP="007E05E3">
      <w:pPr>
        <w:ind w:left="720"/>
      </w:pPr>
      <w:r>
        <w:lastRenderedPageBreak/>
        <w:t xml:space="preserve">You can also contact Jen Danfield at </w:t>
      </w:r>
      <w:hyperlink r:id="rId9" w:history="1">
        <w:r w:rsidR="007E05E3" w:rsidRPr="007B5A2B">
          <w:rPr>
            <w:rStyle w:val="Hyperlink"/>
          </w:rPr>
          <w:t>jennifer.danfield@dpi.wi.gov</w:t>
        </w:r>
      </w:hyperlink>
    </w:p>
    <w:p w:rsidR="00D45C8C" w:rsidRDefault="00D45C8C" w:rsidP="00D45C8C"/>
    <w:p w:rsidR="0091292D" w:rsidRDefault="0091292D" w:rsidP="00D45C8C"/>
    <w:p w:rsidR="0091292D" w:rsidRDefault="0091292D" w:rsidP="0091292D">
      <w:pPr>
        <w:spacing w:line="240" w:lineRule="atLeast"/>
        <w:rPr>
          <w:b/>
        </w:rPr>
      </w:pPr>
      <w:r>
        <w:rPr>
          <w:b/>
        </w:rPr>
        <w:t>TAX BILL CERTIFICATION CHANGES</w:t>
      </w:r>
    </w:p>
    <w:p w:rsidR="0091292D" w:rsidRDefault="0091292D" w:rsidP="0091292D">
      <w:pPr>
        <w:spacing w:line="240" w:lineRule="atLeast"/>
        <w:rPr>
          <w:b/>
        </w:rPr>
      </w:pPr>
    </w:p>
    <w:p w:rsidR="0091292D" w:rsidRDefault="0091292D" w:rsidP="0091292D">
      <w:pPr>
        <w:spacing w:line="240" w:lineRule="atLeast"/>
      </w:pPr>
      <w:r>
        <w:t xml:space="preserve">Beginning in 2016, </w:t>
      </w:r>
      <w:r w:rsidRPr="0091292D">
        <w:t xml:space="preserve">municipal </w:t>
      </w:r>
      <w:r>
        <w:t xml:space="preserve">clerks are required to prepare tax bills highlighting the portion of the tax levy attributed to non-recurring </w:t>
      </w:r>
      <w:r w:rsidR="00B879C0">
        <w:t xml:space="preserve">operating </w:t>
      </w:r>
      <w:r w:rsidRPr="0091292D">
        <w:t xml:space="preserve">&amp; debt </w:t>
      </w:r>
      <w:r>
        <w:t>referenda.  This information will need to be provided to the clerks in the certification process from the school district.  Department of Revenue (DOR) is responsible for implementing this law change, but the School Finance Team has worked with DOR to redesign the PI</w:t>
      </w:r>
      <w:r w:rsidR="00B879C0">
        <w:t>-</w:t>
      </w:r>
      <w:r>
        <w:t>401 form to provide the detail municipalities require in a consistent manner.</w:t>
      </w:r>
    </w:p>
    <w:p w:rsidR="0091292D" w:rsidRDefault="0091292D" w:rsidP="0091292D">
      <w:pPr>
        <w:spacing w:line="240" w:lineRule="atLeast"/>
      </w:pPr>
    </w:p>
    <w:p w:rsidR="00AC2D10" w:rsidRDefault="00AC2D10" w:rsidP="0091292D">
      <w:pPr>
        <w:spacing w:line="240" w:lineRule="atLeast"/>
      </w:pPr>
      <w:r>
        <w:t xml:space="preserve">To read more about this change and preview the new form, you may go to the SFS website presentation page   </w:t>
      </w:r>
      <w:hyperlink r:id="rId10" w:history="1">
        <w:r w:rsidRPr="00215178">
          <w:rPr>
            <w:rStyle w:val="Hyperlink"/>
          </w:rPr>
          <w:t>http://dpi.wi.gov/sfs/outreach/team-presentations</w:t>
        </w:r>
      </w:hyperlink>
      <w:r>
        <w:t xml:space="preserve">  and select DPI Update Reminders &amp; Reporting Requirements from the 2016 WASBO Spring Conference.  Review slides 29-40.</w:t>
      </w:r>
    </w:p>
    <w:p w:rsidR="0091292D" w:rsidRPr="00B376D2" w:rsidRDefault="0091292D" w:rsidP="0091292D">
      <w:pPr>
        <w:spacing w:line="240" w:lineRule="atLeast"/>
        <w:rPr>
          <w:b/>
        </w:rPr>
      </w:pPr>
    </w:p>
    <w:p w:rsidR="0091292D" w:rsidRPr="0008752D" w:rsidRDefault="0091292D" w:rsidP="0091292D">
      <w:pPr>
        <w:spacing w:line="240" w:lineRule="atLeast"/>
        <w:rPr>
          <w:rFonts w:ascii="New times roman" w:hAnsi="New times roman"/>
          <w:sz w:val="22"/>
          <w:szCs w:val="22"/>
        </w:rPr>
      </w:pPr>
      <w:r w:rsidRPr="0008752D">
        <w:rPr>
          <w:rFonts w:ascii="New times roman" w:hAnsi="New times roman"/>
          <w:sz w:val="22"/>
          <w:szCs w:val="22"/>
        </w:rPr>
        <w:t>§</w:t>
      </w:r>
      <w:r w:rsidRPr="0008752D">
        <w:rPr>
          <w:rStyle w:val="qsnumsectnum"/>
          <w:rFonts w:ascii="New times roman" w:hAnsi="New times roman"/>
          <w:bCs/>
          <w:sz w:val="22"/>
          <w:szCs w:val="22"/>
          <w:shd w:val="clear" w:color="auto" w:fill="FFFFFF"/>
        </w:rPr>
        <w:t>74.09</w:t>
      </w:r>
      <w:r w:rsidRPr="0008752D">
        <w:rPr>
          <w:rFonts w:ascii="New times roman" w:hAnsi="New times roman" w:cs="Times"/>
          <w:sz w:val="22"/>
          <w:szCs w:val="22"/>
          <w:shd w:val="clear" w:color="auto" w:fill="FFFFFF"/>
        </w:rPr>
        <w:t xml:space="preserve"> </w:t>
      </w:r>
      <w:r>
        <w:rPr>
          <w:rFonts w:ascii="New times roman" w:hAnsi="New times roman" w:cs="Times"/>
          <w:sz w:val="22"/>
          <w:szCs w:val="22"/>
          <w:shd w:val="clear" w:color="auto" w:fill="FFFFFF"/>
        </w:rPr>
        <w:t>(3)</w:t>
      </w:r>
      <w:r w:rsidRPr="0008752D">
        <w:rPr>
          <w:rStyle w:val="qsnumparanum"/>
          <w:rFonts w:ascii="New times roman" w:hAnsi="New times roman" w:cs="Times"/>
          <w:bCs/>
          <w:sz w:val="22"/>
          <w:szCs w:val="22"/>
        </w:rPr>
        <w:t>(db)</w:t>
      </w:r>
    </w:p>
    <w:p w:rsidR="0091292D" w:rsidRPr="0008752D" w:rsidRDefault="0091292D" w:rsidP="0091292D">
      <w:pPr>
        <w:rPr>
          <w:i/>
        </w:rPr>
      </w:pPr>
      <w:r w:rsidRPr="0008752D">
        <w:rPr>
          <w:rStyle w:val="qsnumsubdnum"/>
          <w:rFonts w:ascii="New times roman" w:hAnsi="New times roman" w:cs="Times"/>
          <w:bCs/>
          <w:i/>
          <w:sz w:val="22"/>
          <w:szCs w:val="22"/>
        </w:rPr>
        <w:t>I</w:t>
      </w:r>
      <w:r w:rsidRPr="0008752D">
        <w:rPr>
          <w:i/>
        </w:rPr>
        <w:t xml:space="preserve">ndicate, in a section of the bill that is separate from the billing information, the total amount of tax levied by a taxing jurisdiction on all property of the taxing jurisdiction and on the property for which the bill is prepared that is the result of a referendum to exceed, on a nonpermanent basis, a school district revenue limit, a technical college district revenue limit, or a county or municipal levy limit and indicate the year in which </w:t>
      </w:r>
      <w:r w:rsidRPr="0008752D">
        <w:rPr>
          <w:i/>
        </w:rPr>
        <w:lastRenderedPageBreak/>
        <w:t>the authorization to exceed the limit no longer applies. A separate listing is required for each such authorization.</w:t>
      </w:r>
    </w:p>
    <w:p w:rsidR="00D45C8C" w:rsidRDefault="00D45C8C" w:rsidP="00D45C8C">
      <w:pPr>
        <w:rPr>
          <w:b/>
        </w:rPr>
      </w:pPr>
    </w:p>
    <w:p w:rsidR="00F3087F" w:rsidRDefault="00F3087F" w:rsidP="00F3087F"/>
    <w:p w:rsidR="007D130D" w:rsidRDefault="002917B8" w:rsidP="006A0143">
      <w:pPr>
        <w:rPr>
          <w:b/>
        </w:rPr>
      </w:pPr>
      <w:r>
        <w:rPr>
          <w:b/>
        </w:rPr>
        <w:t>STAY TUNED IN TO THE SCHOOL FINANCE TEAM:</w:t>
      </w:r>
    </w:p>
    <w:p w:rsidR="002917B8" w:rsidRDefault="002917B8" w:rsidP="006A0143">
      <w:pPr>
        <w:rPr>
          <w:b/>
        </w:rPr>
      </w:pPr>
    </w:p>
    <w:p w:rsidR="002917B8" w:rsidRDefault="002917B8" w:rsidP="002917B8">
      <w:pPr>
        <w:pStyle w:val="ListParagraph"/>
        <w:numPr>
          <w:ilvl w:val="0"/>
          <w:numId w:val="7"/>
        </w:numPr>
      </w:pPr>
      <w:r>
        <w:t xml:space="preserve">Sign up for weekly List Serve bulletins    </w:t>
      </w:r>
    </w:p>
    <w:p w:rsidR="002917B8" w:rsidRDefault="003A6E50" w:rsidP="00E2188E">
      <w:pPr>
        <w:ind w:firstLine="720"/>
      </w:pPr>
      <w:hyperlink r:id="rId11" w:history="1">
        <w:r w:rsidR="00E2188E" w:rsidRPr="00330F3B">
          <w:rPr>
            <w:rStyle w:val="Hyperlink"/>
          </w:rPr>
          <w:t>http://dpi.wi.gov/sfs/communications/listserves/overview</w:t>
        </w:r>
      </w:hyperlink>
    </w:p>
    <w:p w:rsidR="00E2188E" w:rsidRDefault="00E2188E" w:rsidP="006A0143"/>
    <w:p w:rsidR="002917B8" w:rsidRDefault="002917B8" w:rsidP="002917B8">
      <w:pPr>
        <w:pStyle w:val="ListParagraph"/>
        <w:numPr>
          <w:ilvl w:val="0"/>
          <w:numId w:val="7"/>
        </w:numPr>
      </w:pPr>
      <w:r>
        <w:t>Check newly posted topics under General Information on SFS homepage</w:t>
      </w:r>
    </w:p>
    <w:p w:rsidR="002917B8" w:rsidRDefault="003A6E50" w:rsidP="00E2188E">
      <w:pPr>
        <w:ind w:firstLine="720"/>
      </w:pPr>
      <w:hyperlink r:id="rId12" w:history="1">
        <w:r w:rsidR="00E2188E" w:rsidRPr="00330F3B">
          <w:rPr>
            <w:rStyle w:val="Hyperlink"/>
          </w:rPr>
          <w:t>http://dpi.wi.gov/sfs</w:t>
        </w:r>
      </w:hyperlink>
    </w:p>
    <w:p w:rsidR="00E2188E" w:rsidRDefault="00E2188E" w:rsidP="00E2188E">
      <w:pPr>
        <w:ind w:firstLine="720"/>
      </w:pPr>
    </w:p>
    <w:p w:rsidR="002917B8" w:rsidRDefault="002917B8" w:rsidP="002917B8">
      <w:pPr>
        <w:pStyle w:val="ListParagraph"/>
        <w:numPr>
          <w:ilvl w:val="0"/>
          <w:numId w:val="7"/>
        </w:numPr>
      </w:pPr>
      <w:r>
        <w:t>Changes brought about from the 2015-17 state budget</w:t>
      </w:r>
    </w:p>
    <w:p w:rsidR="002917B8" w:rsidRDefault="003A6E50" w:rsidP="00E2188E">
      <w:pPr>
        <w:ind w:firstLine="720"/>
      </w:pPr>
      <w:hyperlink r:id="rId13" w:history="1">
        <w:r w:rsidR="00E2188E" w:rsidRPr="00330F3B">
          <w:rPr>
            <w:rStyle w:val="Hyperlink"/>
          </w:rPr>
          <w:t>http://dpi.wi.gov/policy-budget/biennial-budget/current</w:t>
        </w:r>
      </w:hyperlink>
    </w:p>
    <w:p w:rsidR="00E2188E" w:rsidRDefault="00E2188E" w:rsidP="00E2188E">
      <w:pPr>
        <w:ind w:firstLine="720"/>
      </w:pPr>
    </w:p>
    <w:p w:rsidR="00B879C0" w:rsidRDefault="00B879C0" w:rsidP="006A0143"/>
    <w:p w:rsidR="00B879C0" w:rsidRDefault="00B879C0" w:rsidP="006A0143"/>
    <w:p w:rsidR="00B879C0" w:rsidRDefault="00B879C0" w:rsidP="006A0143"/>
    <w:p w:rsidR="00B879C0" w:rsidRDefault="00B879C0" w:rsidP="006A0143"/>
    <w:p w:rsidR="00B879C0" w:rsidRDefault="00B879C0" w:rsidP="006A0143"/>
    <w:p w:rsidR="00B879C0" w:rsidRDefault="00B879C0" w:rsidP="006A0143">
      <w:r>
        <w:rPr>
          <w:noProof/>
        </w:rPr>
        <w:drawing>
          <wp:anchor distT="0" distB="0" distL="114300" distR="114300" simplePos="0" relativeHeight="251664384" behindDoc="1" locked="0" layoutInCell="1" allowOverlap="1" wp14:anchorId="0B91A6F1" wp14:editId="6DBE31C2">
            <wp:simplePos x="0" y="0"/>
            <wp:positionH relativeFrom="margin">
              <wp:posOffset>0</wp:posOffset>
            </wp:positionH>
            <wp:positionV relativeFrom="paragraph">
              <wp:posOffset>165735</wp:posOffset>
            </wp:positionV>
            <wp:extent cx="1944370" cy="1780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808-illustration-of-a-red-autumn-leaf-pv[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4370" cy="1780540"/>
                    </a:xfrm>
                    <a:prstGeom prst="rect">
                      <a:avLst/>
                    </a:prstGeom>
                  </pic:spPr>
                </pic:pic>
              </a:graphicData>
            </a:graphic>
            <wp14:sizeRelH relativeFrom="page">
              <wp14:pctWidth>0</wp14:pctWidth>
            </wp14:sizeRelH>
            <wp14:sizeRelV relativeFrom="page">
              <wp14:pctHeight>0</wp14:pctHeight>
            </wp14:sizeRelV>
          </wp:anchor>
        </w:drawing>
      </w:r>
    </w:p>
    <w:p w:rsidR="00B879C0" w:rsidRDefault="00B879C0" w:rsidP="006A0143"/>
    <w:p w:rsidR="00B879C0" w:rsidRDefault="00B879C0" w:rsidP="006A0143"/>
    <w:p w:rsidR="00B879C0" w:rsidRDefault="00B879C0" w:rsidP="006A0143"/>
    <w:p w:rsidR="00B879C0" w:rsidRDefault="00B879C0" w:rsidP="006A0143"/>
    <w:p w:rsidR="00B879C0" w:rsidRDefault="00B879C0" w:rsidP="006A0143"/>
    <w:p w:rsidR="00B879C0" w:rsidRDefault="00B879C0" w:rsidP="006A0143"/>
    <w:p w:rsidR="00B879C0" w:rsidRDefault="00B879C0" w:rsidP="006A0143"/>
    <w:p w:rsidR="00B879C0" w:rsidRDefault="00B879C0" w:rsidP="006A0143"/>
    <w:p w:rsidR="00B879C0" w:rsidRDefault="00B879C0" w:rsidP="006A0143"/>
    <w:p w:rsidR="00B879C0" w:rsidRDefault="00B879C0" w:rsidP="006A0143">
      <w:pPr>
        <w:rPr>
          <w:noProof/>
        </w:rPr>
      </w:pPr>
    </w:p>
    <w:p w:rsidR="00B879C0" w:rsidRDefault="00B879C0" w:rsidP="006A0143">
      <w:pPr>
        <w:rPr>
          <w:noProof/>
        </w:rPr>
      </w:pPr>
    </w:p>
    <w:p w:rsidR="00B879C0" w:rsidRDefault="00B879C0" w:rsidP="006A0143"/>
    <w:p w:rsidR="002917B8" w:rsidRPr="002917B8" w:rsidRDefault="00B879C0" w:rsidP="006A0143">
      <w:r>
        <w:rPr>
          <w:noProof/>
        </w:rPr>
        <w:drawing>
          <wp:anchor distT="0" distB="0" distL="114300" distR="114300" simplePos="0" relativeHeight="251662336" behindDoc="1" locked="0" layoutInCell="1" allowOverlap="1" wp14:anchorId="68D43F08" wp14:editId="318301E1">
            <wp:simplePos x="0" y="0"/>
            <wp:positionH relativeFrom="margin">
              <wp:posOffset>3038475</wp:posOffset>
            </wp:positionH>
            <wp:positionV relativeFrom="paragraph">
              <wp:posOffset>1857375</wp:posOffset>
            </wp:positionV>
            <wp:extent cx="1944900" cy="1780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808-illustration-of-a-red-autumn-leaf-pv[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4900" cy="1780540"/>
                    </a:xfrm>
                    <a:prstGeom prst="rect">
                      <a:avLst/>
                    </a:prstGeom>
                  </pic:spPr>
                </pic:pic>
              </a:graphicData>
            </a:graphic>
            <wp14:sizeRelH relativeFrom="page">
              <wp14:pctWidth>0</wp14:pctWidth>
            </wp14:sizeRelH>
            <wp14:sizeRelV relativeFrom="page">
              <wp14:pctHeight>0</wp14:pctHeight>
            </wp14:sizeRelV>
          </wp:anchor>
        </w:drawing>
      </w:r>
      <w:r w:rsidR="00B001F0">
        <w:rPr>
          <w:noProof/>
        </w:rPr>
        <w:drawing>
          <wp:anchor distT="0" distB="0" distL="114300" distR="114300" simplePos="0" relativeHeight="251660288" behindDoc="1" locked="0" layoutInCell="1" allowOverlap="1" wp14:anchorId="5E5506D5" wp14:editId="7EF3FE87">
            <wp:simplePos x="0" y="0"/>
            <wp:positionH relativeFrom="margin">
              <wp:posOffset>713740</wp:posOffset>
            </wp:positionH>
            <wp:positionV relativeFrom="paragraph">
              <wp:posOffset>161925</wp:posOffset>
            </wp:positionV>
            <wp:extent cx="1944900" cy="17805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808-illustration-of-a-red-autumn-leaf-pv[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4900" cy="1780540"/>
                    </a:xfrm>
                    <a:prstGeom prst="rect">
                      <a:avLst/>
                    </a:prstGeom>
                  </pic:spPr>
                </pic:pic>
              </a:graphicData>
            </a:graphic>
            <wp14:sizeRelH relativeFrom="page">
              <wp14:pctWidth>0</wp14:pctWidth>
            </wp14:sizeRelH>
            <wp14:sizeRelV relativeFrom="page">
              <wp14:pctHeight>0</wp14:pctHeight>
            </wp14:sizeRelV>
          </wp:anchor>
        </w:drawing>
      </w:r>
    </w:p>
    <w:sectPr w:rsidR="002917B8" w:rsidRPr="002917B8" w:rsidSect="00B6159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70D" w:rsidRDefault="0019570D" w:rsidP="00A121A8">
      <w:r>
        <w:separator/>
      </w:r>
    </w:p>
  </w:endnote>
  <w:endnote w:type="continuationSeparator" w:id="0">
    <w:p w:rsidR="0019570D" w:rsidRDefault="0019570D" w:rsidP="00A1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times roman">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7203"/>
      <w:docPartObj>
        <w:docPartGallery w:val="Page Numbers (Bottom of Page)"/>
        <w:docPartUnique/>
      </w:docPartObj>
    </w:sdtPr>
    <w:sdtEndPr/>
    <w:sdtContent>
      <w:p w:rsidR="00A121A8" w:rsidRDefault="00AD418B">
        <w:pPr>
          <w:pStyle w:val="Footer"/>
          <w:jc w:val="center"/>
        </w:pPr>
        <w:r>
          <w:fldChar w:fldCharType="begin"/>
        </w:r>
        <w:r>
          <w:instrText xml:space="preserve"> PAGE   \* MERGEFORMAT </w:instrText>
        </w:r>
        <w:r>
          <w:fldChar w:fldCharType="separate"/>
        </w:r>
        <w:r w:rsidR="003A6E50">
          <w:rPr>
            <w:noProof/>
          </w:rPr>
          <w:t>2</w:t>
        </w:r>
        <w:r>
          <w:rPr>
            <w:noProof/>
          </w:rPr>
          <w:fldChar w:fldCharType="end"/>
        </w:r>
      </w:p>
    </w:sdtContent>
  </w:sdt>
  <w:p w:rsidR="00A121A8" w:rsidRDefault="00A12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70D" w:rsidRDefault="0019570D" w:rsidP="00A121A8">
      <w:r>
        <w:separator/>
      </w:r>
    </w:p>
  </w:footnote>
  <w:footnote w:type="continuationSeparator" w:id="0">
    <w:p w:rsidR="0019570D" w:rsidRDefault="0019570D" w:rsidP="00A12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7FDC"/>
    <w:multiLevelType w:val="hybridMultilevel"/>
    <w:tmpl w:val="EF30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1649"/>
    <w:multiLevelType w:val="hybridMultilevel"/>
    <w:tmpl w:val="6D14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6078E"/>
    <w:multiLevelType w:val="hybridMultilevel"/>
    <w:tmpl w:val="D2E41688"/>
    <w:lvl w:ilvl="0" w:tplc="A9B069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C2E65"/>
    <w:multiLevelType w:val="hybridMultilevel"/>
    <w:tmpl w:val="43F8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B3157"/>
    <w:multiLevelType w:val="hybridMultilevel"/>
    <w:tmpl w:val="33FC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D7E1B"/>
    <w:multiLevelType w:val="hybridMultilevel"/>
    <w:tmpl w:val="6ACC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F08E9"/>
    <w:multiLevelType w:val="hybridMultilevel"/>
    <w:tmpl w:val="EAEE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2D"/>
    <w:rsid w:val="00034B5B"/>
    <w:rsid w:val="00044D3C"/>
    <w:rsid w:val="00056875"/>
    <w:rsid w:val="00067474"/>
    <w:rsid w:val="00095491"/>
    <w:rsid w:val="000B0F21"/>
    <w:rsid w:val="00104394"/>
    <w:rsid w:val="00132DB0"/>
    <w:rsid w:val="00142ABE"/>
    <w:rsid w:val="00156622"/>
    <w:rsid w:val="00171E99"/>
    <w:rsid w:val="00173B02"/>
    <w:rsid w:val="0018013E"/>
    <w:rsid w:val="00180A66"/>
    <w:rsid w:val="00181F63"/>
    <w:rsid w:val="001922DF"/>
    <w:rsid w:val="0019570D"/>
    <w:rsid w:val="001B0B30"/>
    <w:rsid w:val="001B1527"/>
    <w:rsid w:val="001E634D"/>
    <w:rsid w:val="001F5DCF"/>
    <w:rsid w:val="001F702E"/>
    <w:rsid w:val="00235A2D"/>
    <w:rsid w:val="00240E51"/>
    <w:rsid w:val="00246A50"/>
    <w:rsid w:val="00254908"/>
    <w:rsid w:val="002632E2"/>
    <w:rsid w:val="00274EE5"/>
    <w:rsid w:val="00275A27"/>
    <w:rsid w:val="002917B8"/>
    <w:rsid w:val="00293451"/>
    <w:rsid w:val="00293B10"/>
    <w:rsid w:val="00293EAB"/>
    <w:rsid w:val="00295C3C"/>
    <w:rsid w:val="002971E2"/>
    <w:rsid w:val="002B5F51"/>
    <w:rsid w:val="002E5F4B"/>
    <w:rsid w:val="002E7241"/>
    <w:rsid w:val="002F1A53"/>
    <w:rsid w:val="0030270B"/>
    <w:rsid w:val="00304D4A"/>
    <w:rsid w:val="00305ED8"/>
    <w:rsid w:val="00325967"/>
    <w:rsid w:val="00342C8E"/>
    <w:rsid w:val="0039200E"/>
    <w:rsid w:val="003A6E50"/>
    <w:rsid w:val="003C0D65"/>
    <w:rsid w:val="003E3A30"/>
    <w:rsid w:val="003E7DE7"/>
    <w:rsid w:val="00416894"/>
    <w:rsid w:val="00422DA1"/>
    <w:rsid w:val="00424809"/>
    <w:rsid w:val="00433606"/>
    <w:rsid w:val="0044560F"/>
    <w:rsid w:val="00450DEA"/>
    <w:rsid w:val="0047007A"/>
    <w:rsid w:val="004A5145"/>
    <w:rsid w:val="004C1665"/>
    <w:rsid w:val="004C4165"/>
    <w:rsid w:val="0051015D"/>
    <w:rsid w:val="00576B01"/>
    <w:rsid w:val="00582775"/>
    <w:rsid w:val="00584115"/>
    <w:rsid w:val="005930B2"/>
    <w:rsid w:val="005A1EB8"/>
    <w:rsid w:val="005A3BFB"/>
    <w:rsid w:val="005A5CD3"/>
    <w:rsid w:val="005B1384"/>
    <w:rsid w:val="005B3E47"/>
    <w:rsid w:val="005B4A6F"/>
    <w:rsid w:val="005C309A"/>
    <w:rsid w:val="005D59E1"/>
    <w:rsid w:val="006114EE"/>
    <w:rsid w:val="00614901"/>
    <w:rsid w:val="00614994"/>
    <w:rsid w:val="00621B83"/>
    <w:rsid w:val="006522F8"/>
    <w:rsid w:val="00673974"/>
    <w:rsid w:val="00686DCB"/>
    <w:rsid w:val="00690DD9"/>
    <w:rsid w:val="006A0143"/>
    <w:rsid w:val="006B0AE4"/>
    <w:rsid w:val="00734188"/>
    <w:rsid w:val="007C0EBB"/>
    <w:rsid w:val="007C4DA9"/>
    <w:rsid w:val="007C4EED"/>
    <w:rsid w:val="007D130D"/>
    <w:rsid w:val="007D50E7"/>
    <w:rsid w:val="007E0252"/>
    <w:rsid w:val="007E05E3"/>
    <w:rsid w:val="00802980"/>
    <w:rsid w:val="00864645"/>
    <w:rsid w:val="008A10F1"/>
    <w:rsid w:val="008A14C2"/>
    <w:rsid w:val="008A3F29"/>
    <w:rsid w:val="008D178A"/>
    <w:rsid w:val="00904953"/>
    <w:rsid w:val="0091292D"/>
    <w:rsid w:val="00924192"/>
    <w:rsid w:val="00944FB5"/>
    <w:rsid w:val="009569A8"/>
    <w:rsid w:val="00957866"/>
    <w:rsid w:val="0096611E"/>
    <w:rsid w:val="00987E2C"/>
    <w:rsid w:val="009A5B5B"/>
    <w:rsid w:val="009B54C9"/>
    <w:rsid w:val="009B5B1C"/>
    <w:rsid w:val="00A06040"/>
    <w:rsid w:val="00A121A8"/>
    <w:rsid w:val="00A21758"/>
    <w:rsid w:val="00A73609"/>
    <w:rsid w:val="00A90C6D"/>
    <w:rsid w:val="00A913E1"/>
    <w:rsid w:val="00AB3635"/>
    <w:rsid w:val="00AB42FB"/>
    <w:rsid w:val="00AC2D10"/>
    <w:rsid w:val="00AD418B"/>
    <w:rsid w:val="00B001F0"/>
    <w:rsid w:val="00B11485"/>
    <w:rsid w:val="00B157BE"/>
    <w:rsid w:val="00B6149C"/>
    <w:rsid w:val="00B61593"/>
    <w:rsid w:val="00B61BB3"/>
    <w:rsid w:val="00B63E41"/>
    <w:rsid w:val="00B879C0"/>
    <w:rsid w:val="00B9272A"/>
    <w:rsid w:val="00BE083F"/>
    <w:rsid w:val="00BE0A57"/>
    <w:rsid w:val="00BE4CBB"/>
    <w:rsid w:val="00C03BB5"/>
    <w:rsid w:val="00C059DA"/>
    <w:rsid w:val="00C123E9"/>
    <w:rsid w:val="00C202BD"/>
    <w:rsid w:val="00C23B8A"/>
    <w:rsid w:val="00C23D8C"/>
    <w:rsid w:val="00C27A4D"/>
    <w:rsid w:val="00C30247"/>
    <w:rsid w:val="00C33F9A"/>
    <w:rsid w:val="00C37572"/>
    <w:rsid w:val="00C409C0"/>
    <w:rsid w:val="00C44251"/>
    <w:rsid w:val="00C5520A"/>
    <w:rsid w:val="00C60883"/>
    <w:rsid w:val="00C65F8F"/>
    <w:rsid w:val="00C71677"/>
    <w:rsid w:val="00C73C50"/>
    <w:rsid w:val="00CA6BF9"/>
    <w:rsid w:val="00CB7200"/>
    <w:rsid w:val="00CC3B82"/>
    <w:rsid w:val="00CD04EC"/>
    <w:rsid w:val="00CE12BD"/>
    <w:rsid w:val="00CF0015"/>
    <w:rsid w:val="00CF4DD1"/>
    <w:rsid w:val="00D02E1C"/>
    <w:rsid w:val="00D063BA"/>
    <w:rsid w:val="00D1047D"/>
    <w:rsid w:val="00D22487"/>
    <w:rsid w:val="00D36E71"/>
    <w:rsid w:val="00D41D40"/>
    <w:rsid w:val="00D45C8C"/>
    <w:rsid w:val="00D73F66"/>
    <w:rsid w:val="00D80391"/>
    <w:rsid w:val="00D9251E"/>
    <w:rsid w:val="00DB25AC"/>
    <w:rsid w:val="00DB4E2C"/>
    <w:rsid w:val="00DD7295"/>
    <w:rsid w:val="00DE2D0E"/>
    <w:rsid w:val="00DE734A"/>
    <w:rsid w:val="00DF2CD8"/>
    <w:rsid w:val="00E2188E"/>
    <w:rsid w:val="00E2681A"/>
    <w:rsid w:val="00E54EE1"/>
    <w:rsid w:val="00E62A13"/>
    <w:rsid w:val="00E731C2"/>
    <w:rsid w:val="00E83D77"/>
    <w:rsid w:val="00E9141F"/>
    <w:rsid w:val="00E96118"/>
    <w:rsid w:val="00ED2226"/>
    <w:rsid w:val="00ED33B5"/>
    <w:rsid w:val="00EE1A09"/>
    <w:rsid w:val="00EE3FDA"/>
    <w:rsid w:val="00F11FB9"/>
    <w:rsid w:val="00F24955"/>
    <w:rsid w:val="00F3087F"/>
    <w:rsid w:val="00F3549B"/>
    <w:rsid w:val="00F36676"/>
    <w:rsid w:val="00F411DD"/>
    <w:rsid w:val="00F718F9"/>
    <w:rsid w:val="00F74133"/>
    <w:rsid w:val="00FE6072"/>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CA7DBA-6604-4337-A7CA-D952DC86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5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BB5"/>
    <w:pPr>
      <w:ind w:left="720"/>
      <w:contextualSpacing/>
    </w:pPr>
  </w:style>
  <w:style w:type="paragraph" w:styleId="BalloonText">
    <w:name w:val="Balloon Text"/>
    <w:basedOn w:val="Normal"/>
    <w:link w:val="BalloonTextChar"/>
    <w:uiPriority w:val="99"/>
    <w:semiHidden/>
    <w:unhideWhenUsed/>
    <w:rsid w:val="008A10F1"/>
    <w:rPr>
      <w:rFonts w:ascii="Arial" w:hAnsi="Arial" w:cs="Arial"/>
      <w:sz w:val="16"/>
      <w:szCs w:val="16"/>
    </w:rPr>
  </w:style>
  <w:style w:type="character" w:customStyle="1" w:styleId="BalloonTextChar">
    <w:name w:val="Balloon Text Char"/>
    <w:basedOn w:val="DefaultParagraphFont"/>
    <w:link w:val="BalloonText"/>
    <w:uiPriority w:val="99"/>
    <w:semiHidden/>
    <w:rsid w:val="008A10F1"/>
    <w:rPr>
      <w:rFonts w:ascii="Arial" w:hAnsi="Arial" w:cs="Arial"/>
      <w:sz w:val="16"/>
      <w:szCs w:val="16"/>
    </w:rPr>
  </w:style>
  <w:style w:type="character" w:styleId="Hyperlink">
    <w:name w:val="Hyperlink"/>
    <w:basedOn w:val="DefaultParagraphFont"/>
    <w:uiPriority w:val="99"/>
    <w:unhideWhenUsed/>
    <w:rsid w:val="00734188"/>
    <w:rPr>
      <w:color w:val="0000FF" w:themeColor="hyperlink"/>
      <w:u w:val="single"/>
    </w:rPr>
  </w:style>
  <w:style w:type="character" w:styleId="FollowedHyperlink">
    <w:name w:val="FollowedHyperlink"/>
    <w:basedOn w:val="DefaultParagraphFont"/>
    <w:uiPriority w:val="99"/>
    <w:semiHidden/>
    <w:unhideWhenUsed/>
    <w:rsid w:val="00734188"/>
    <w:rPr>
      <w:color w:val="800080" w:themeColor="followedHyperlink"/>
      <w:u w:val="single"/>
    </w:rPr>
  </w:style>
  <w:style w:type="paragraph" w:styleId="Header">
    <w:name w:val="header"/>
    <w:basedOn w:val="Normal"/>
    <w:link w:val="HeaderChar"/>
    <w:uiPriority w:val="99"/>
    <w:semiHidden/>
    <w:unhideWhenUsed/>
    <w:rsid w:val="00A121A8"/>
    <w:pPr>
      <w:tabs>
        <w:tab w:val="center" w:pos="4680"/>
        <w:tab w:val="right" w:pos="9360"/>
      </w:tabs>
    </w:pPr>
  </w:style>
  <w:style w:type="character" w:customStyle="1" w:styleId="HeaderChar">
    <w:name w:val="Header Char"/>
    <w:basedOn w:val="DefaultParagraphFont"/>
    <w:link w:val="Header"/>
    <w:uiPriority w:val="99"/>
    <w:semiHidden/>
    <w:rsid w:val="00A121A8"/>
    <w:rPr>
      <w:sz w:val="24"/>
      <w:szCs w:val="24"/>
    </w:rPr>
  </w:style>
  <w:style w:type="paragraph" w:styleId="Footer">
    <w:name w:val="footer"/>
    <w:basedOn w:val="Normal"/>
    <w:link w:val="FooterChar"/>
    <w:uiPriority w:val="99"/>
    <w:unhideWhenUsed/>
    <w:rsid w:val="00A121A8"/>
    <w:pPr>
      <w:tabs>
        <w:tab w:val="center" w:pos="4680"/>
        <w:tab w:val="right" w:pos="9360"/>
      </w:tabs>
    </w:pPr>
  </w:style>
  <w:style w:type="character" w:customStyle="1" w:styleId="FooterChar">
    <w:name w:val="Footer Char"/>
    <w:basedOn w:val="DefaultParagraphFont"/>
    <w:link w:val="Footer"/>
    <w:uiPriority w:val="99"/>
    <w:rsid w:val="00A121A8"/>
    <w:rPr>
      <w:sz w:val="24"/>
      <w:szCs w:val="24"/>
    </w:rPr>
  </w:style>
  <w:style w:type="character" w:customStyle="1" w:styleId="qsnumsectnum">
    <w:name w:val="qs_num_sectnum_"/>
    <w:basedOn w:val="DefaultParagraphFont"/>
    <w:rsid w:val="0091292D"/>
  </w:style>
  <w:style w:type="character" w:customStyle="1" w:styleId="qsnumsubdnum">
    <w:name w:val="qs_num_subdnum_"/>
    <w:basedOn w:val="DefaultParagraphFont"/>
    <w:rsid w:val="0091292D"/>
  </w:style>
  <w:style w:type="character" w:customStyle="1" w:styleId="qsnumparanum">
    <w:name w:val="qs_num_paranum_"/>
    <w:basedOn w:val="DefaultParagraphFont"/>
    <w:rsid w:val="00912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e.dpi.wi.gov/sites/default/files/imce/oe/pdf/QA_16-17_OE_Changes.pdf" TargetMode="External"/><Relationship Id="rId13" Type="http://schemas.openxmlformats.org/officeDocument/2006/relationships/hyperlink" Target="http://dpi.wi.gov/policy-budget/biennial-budget/curr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pi.wi.gov/sf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pi.wi.gov/sfs/communications/listserves/overvi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pi.wi.gov/sfs/outreach/team-presentations" TargetMode="External"/><Relationship Id="rId4" Type="http://schemas.openxmlformats.org/officeDocument/2006/relationships/webSettings" Target="webSettings.xml"/><Relationship Id="rId9" Type="http://schemas.openxmlformats.org/officeDocument/2006/relationships/hyperlink" Target="mailto:jennifer.danfield@dpi.wi.go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976</Words>
  <Characters>5752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Points WASBO Regional Meeting - October 2016</dc:title>
  <dc:subject>WASBO Regional Meeting</dc:subject>
  <dc:creator>DPI.SchoolFinancialServices@dpi.wi.gov</dc:creator>
  <cp:keywords>talking, points, wasbo, regional, meeting, october, 2016, school, financial, services, dpi</cp:keywords>
  <cp:lastModifiedBy>Huelsman, Scott M.   DPI</cp:lastModifiedBy>
  <cp:revision>2</cp:revision>
  <cp:lastPrinted>2016-08-16T18:48:00Z</cp:lastPrinted>
  <dcterms:created xsi:type="dcterms:W3CDTF">2016-09-15T19:10:00Z</dcterms:created>
  <dcterms:modified xsi:type="dcterms:W3CDTF">2016-09-15T19:10:00Z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444039973</vt:i4>
  </property>
  <property fmtid="{D5CDD505-2E9C-101B-9397-08002B2CF9AE}" pid="3" name="_NewReviewCycle">
    <vt:lpwstr/>
  </property>
  <property fmtid="{D5CDD505-2E9C-101B-9397-08002B2CF9AE}" pid="4" name="_EmailSubject">
    <vt:lpwstr>New Document for Web </vt:lpwstr>
  </property>
  <property fmtid="{D5CDD505-2E9C-101B-9397-08002B2CF9AE}" pid="5" name="_AuthorEmail">
    <vt:lpwstr>Robert.Soldner@dpi.wi.gov</vt:lpwstr>
  </property>
  <property fmtid="{D5CDD505-2E9C-101B-9397-08002B2CF9AE}" pid="6" name="_AuthorEmailDisplayName">
    <vt:lpwstr>Soldner, Robert  DPI</vt:lpwstr>
  </property>
  <property fmtid="{D5CDD505-2E9C-101B-9397-08002B2CF9AE}" pid="7" name="_PreviousAdHocReviewCycleID">
    <vt:i4>-1518453551</vt:i4>
  </property>
  <property fmtid="{D5CDD505-2E9C-101B-9397-08002B2CF9AE}" pid="8" name="_ReviewingToolsShownOnce">
    <vt:lpwstr/>
  </property>
</Properties>
</file>