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72" w:rsidRPr="00F31E51" w:rsidRDefault="00300F72" w:rsidP="00300F72">
      <w:pPr>
        <w:rPr>
          <w:b/>
          <w:sz w:val="28"/>
          <w:szCs w:val="28"/>
        </w:rPr>
      </w:pPr>
      <w:r w:rsidRPr="00F31E51">
        <w:rPr>
          <w:b/>
          <w:sz w:val="28"/>
          <w:szCs w:val="28"/>
        </w:rPr>
        <w:t>Bulletin Board Newsletter</w:t>
      </w:r>
    </w:p>
    <w:p w:rsidR="00300F72" w:rsidRPr="00F31E51" w:rsidRDefault="00300F72" w:rsidP="00300F72">
      <w:pPr>
        <w:rPr>
          <w:b/>
          <w:sz w:val="28"/>
          <w:szCs w:val="28"/>
        </w:rPr>
      </w:pPr>
      <w:r w:rsidRPr="00F31E51">
        <w:rPr>
          <w:b/>
          <w:sz w:val="28"/>
          <w:szCs w:val="28"/>
        </w:rPr>
        <w:t>Wisconsin Talking Book and Braille Library</w:t>
      </w:r>
    </w:p>
    <w:p w:rsidR="00300F72" w:rsidRPr="00F31E51" w:rsidRDefault="00300F72" w:rsidP="00300F72">
      <w:pPr>
        <w:rPr>
          <w:b/>
          <w:sz w:val="28"/>
          <w:szCs w:val="28"/>
        </w:rPr>
      </w:pPr>
      <w:r w:rsidRPr="00F31E51">
        <w:rPr>
          <w:b/>
          <w:sz w:val="28"/>
          <w:szCs w:val="28"/>
        </w:rPr>
        <w:t>Spring 2012</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WTBBL Update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You may have found yourself talking to new staff on the phones recently. That is because WTBBL has two new staff members: Outreach Librarian Roxanne Staveness and Office Assistant Emme Tomtschik. They are enjoying getting to know all of you and helping with your requests. Roxanne is a librarian who most recently worked at the Milwaukee Public Library’s East Library. Emme worked in Circulation at the Milwaukee Public Library’s Zablocki Library. Last month, we sadly said good-bye to Bill Gracz</w:t>
      </w:r>
      <w:r w:rsidR="00BC1089" w:rsidRPr="00F31E51">
        <w:rPr>
          <w:sz w:val="28"/>
          <w:szCs w:val="28"/>
        </w:rPr>
        <w:t>y</w:t>
      </w:r>
      <w:r w:rsidRPr="00F31E51">
        <w:rPr>
          <w:sz w:val="28"/>
          <w:szCs w:val="28"/>
        </w:rPr>
        <w:t xml:space="preserve">k and Meredith Wittmann. Bill retired after working for WTBBL for more than 19 years. Meredith is home with her new son, Joseph. Mom, Dad and Baby Joey are all doing well.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New National Library Service Director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Karen A. Keninger began serving as the new Director of the National Library Service for the Blind and Physically Handicapped (NLS), as of March 26, 2012. Karen is the past Director of the Iowa Department for the Blind and past Director of the Iowa Library </w:t>
      </w:r>
    </w:p>
    <w:p w:rsidR="00300F72" w:rsidRPr="00F31E51" w:rsidRDefault="00300F72" w:rsidP="00300F72">
      <w:pPr>
        <w:rPr>
          <w:sz w:val="28"/>
          <w:szCs w:val="28"/>
        </w:rPr>
      </w:pPr>
      <w:r w:rsidRPr="00F31E51">
        <w:rPr>
          <w:sz w:val="28"/>
          <w:szCs w:val="28"/>
        </w:rPr>
        <w:t>for the Blind and Physically Handicapped.</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Please Note: Important Player Upgrade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Your digital player is being upgraded. As with many technological advances, it is a very simple process for you. Digital books are being sent out with software revision 2.1.7 on them, so when you plug the book cartridge into the player, the machine will announce, “Updating your player’s software; please do not power off your player or remove the cartridge from the player.” There will be a series of beeps while the machine is updating. The upgrade takes a very short time and when the update is complete, the machine announces, “Software upgrade completed; stand by while your player is restarted.” Please do not remove the cartridge while it is updating the player’s software.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One of the main features of the upgrade is the fact that all conventional USB flash drives should work with the player now, although this causes a 30% </w:t>
      </w:r>
      <w:r w:rsidRPr="00F31E51">
        <w:rPr>
          <w:sz w:val="28"/>
          <w:szCs w:val="28"/>
        </w:rPr>
        <w:lastRenderedPageBreak/>
        <w:t xml:space="preserve">reduction in available battery play time. Also, the User Guide has been updated with information about the “Bookshelf” feature.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Flashdrives and Battery Life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If you use a flashdrive (aka thumbdrive or USB drive), your battery life will be reduced. It is a good habit to plug the player into the wall outlet as often as possible. Having the player plugged in for 8-9 hours will produce a full charge.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2012 WTBBL Holiday &amp; Library Closings: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Friday, May 25 Furlough Day </w:t>
      </w:r>
    </w:p>
    <w:p w:rsidR="00300F72" w:rsidRPr="00F31E51" w:rsidRDefault="00300F72" w:rsidP="00300F72">
      <w:pPr>
        <w:rPr>
          <w:sz w:val="28"/>
          <w:szCs w:val="28"/>
        </w:rPr>
      </w:pPr>
      <w:r w:rsidRPr="00F31E51">
        <w:rPr>
          <w:sz w:val="28"/>
          <w:szCs w:val="28"/>
        </w:rPr>
        <w:t xml:space="preserve">Monday, May 28 Memorial Day </w:t>
      </w:r>
    </w:p>
    <w:p w:rsidR="00300F72" w:rsidRPr="00F31E51" w:rsidRDefault="00300F72" w:rsidP="00300F72">
      <w:pPr>
        <w:rPr>
          <w:sz w:val="28"/>
          <w:szCs w:val="28"/>
        </w:rPr>
      </w:pPr>
      <w:r w:rsidRPr="00F31E51">
        <w:rPr>
          <w:sz w:val="28"/>
          <w:szCs w:val="28"/>
        </w:rPr>
        <w:t xml:space="preserve">Wednesday, July 4 Independence Day </w:t>
      </w:r>
    </w:p>
    <w:p w:rsidR="00300F72" w:rsidRPr="00F31E51" w:rsidRDefault="00300F72" w:rsidP="00300F72">
      <w:pPr>
        <w:rPr>
          <w:sz w:val="28"/>
          <w:szCs w:val="28"/>
        </w:rPr>
      </w:pPr>
      <w:r w:rsidRPr="00F31E51">
        <w:rPr>
          <w:sz w:val="28"/>
          <w:szCs w:val="28"/>
        </w:rPr>
        <w:t xml:space="preserve">Friday, Aug. 31 Furlough Day </w:t>
      </w:r>
    </w:p>
    <w:p w:rsidR="00300F72" w:rsidRPr="00F31E51" w:rsidRDefault="00300F72" w:rsidP="00300F72">
      <w:pPr>
        <w:rPr>
          <w:sz w:val="28"/>
          <w:szCs w:val="28"/>
        </w:rPr>
      </w:pPr>
      <w:r w:rsidRPr="00F31E51">
        <w:rPr>
          <w:sz w:val="28"/>
          <w:szCs w:val="28"/>
        </w:rPr>
        <w:t xml:space="preserve">Monday, Sept. 3 Labor Day </w:t>
      </w:r>
    </w:p>
    <w:p w:rsidR="00300F72" w:rsidRPr="00F31E51" w:rsidRDefault="00300F72" w:rsidP="00300F72">
      <w:pPr>
        <w:rPr>
          <w:sz w:val="28"/>
          <w:szCs w:val="28"/>
        </w:rPr>
      </w:pPr>
      <w:r w:rsidRPr="00F31E51">
        <w:rPr>
          <w:sz w:val="28"/>
          <w:szCs w:val="28"/>
        </w:rPr>
        <w:t xml:space="preserve">Thursday, Nov. 22 Thanksgiving Day </w:t>
      </w:r>
    </w:p>
    <w:p w:rsidR="00300F72" w:rsidRPr="00F31E51" w:rsidRDefault="00300F72" w:rsidP="00300F72">
      <w:pPr>
        <w:rPr>
          <w:sz w:val="28"/>
          <w:szCs w:val="28"/>
        </w:rPr>
      </w:pPr>
      <w:r w:rsidRPr="00F31E51">
        <w:rPr>
          <w:sz w:val="28"/>
          <w:szCs w:val="28"/>
        </w:rPr>
        <w:t xml:space="preserve">Friday, Nov. 23, Day after Thanksgiving </w:t>
      </w:r>
    </w:p>
    <w:p w:rsidR="00300F72" w:rsidRPr="00F31E51" w:rsidRDefault="00300F72" w:rsidP="00300F72">
      <w:pPr>
        <w:rPr>
          <w:sz w:val="28"/>
          <w:szCs w:val="28"/>
        </w:rPr>
      </w:pPr>
      <w:r w:rsidRPr="00F31E51">
        <w:rPr>
          <w:sz w:val="28"/>
          <w:szCs w:val="28"/>
        </w:rPr>
        <w:t xml:space="preserve">Monday, Dec. 24 Library Closed </w:t>
      </w:r>
    </w:p>
    <w:p w:rsidR="00300F72" w:rsidRPr="00F31E51" w:rsidRDefault="00300F72" w:rsidP="00300F72">
      <w:pPr>
        <w:rPr>
          <w:sz w:val="28"/>
          <w:szCs w:val="28"/>
        </w:rPr>
      </w:pPr>
      <w:r w:rsidRPr="00F31E51">
        <w:rPr>
          <w:sz w:val="28"/>
          <w:szCs w:val="28"/>
        </w:rPr>
        <w:t xml:space="preserve">Tuesday, Dec. 25, Christmas Day </w:t>
      </w:r>
    </w:p>
    <w:p w:rsidR="00300F72" w:rsidRPr="00F31E51" w:rsidRDefault="00300F72" w:rsidP="00300F72">
      <w:pPr>
        <w:rPr>
          <w:sz w:val="28"/>
          <w:szCs w:val="28"/>
        </w:rPr>
      </w:pPr>
      <w:r w:rsidRPr="00F31E51">
        <w:rPr>
          <w:sz w:val="28"/>
          <w:szCs w:val="28"/>
        </w:rPr>
        <w:t xml:space="preserve">Monday, Dec. 31, Library Closed </w:t>
      </w:r>
    </w:p>
    <w:p w:rsidR="00300F72" w:rsidRPr="00F31E51" w:rsidRDefault="00300F72" w:rsidP="00300F72">
      <w:pPr>
        <w:rPr>
          <w:sz w:val="28"/>
          <w:szCs w:val="28"/>
        </w:rPr>
      </w:pPr>
      <w:r w:rsidRPr="00F31E51">
        <w:rPr>
          <w:sz w:val="28"/>
          <w:szCs w:val="28"/>
        </w:rPr>
        <w:t xml:space="preserve">Tuesday, Jan. 1, 2013 New Year’s Day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New Wisconsin Books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Novelist Jacqueline Dougan Jackson tells stories of growing up on her family’s farm near Beloit in these two books: </w:t>
      </w:r>
    </w:p>
    <w:p w:rsidR="00300F72" w:rsidRPr="00F31E51" w:rsidRDefault="00300F72" w:rsidP="00300F72">
      <w:pPr>
        <w:rPr>
          <w:sz w:val="28"/>
          <w:szCs w:val="28"/>
        </w:rPr>
      </w:pPr>
      <w:r w:rsidRPr="00F31E51">
        <w:rPr>
          <w:sz w:val="28"/>
          <w:szCs w:val="28"/>
        </w:rPr>
        <w:t xml:space="preserve">Stories From the Round Barn. DBW00013 </w:t>
      </w:r>
    </w:p>
    <w:p w:rsidR="00300F72" w:rsidRPr="00F31E51" w:rsidRDefault="00300F72" w:rsidP="00300F72">
      <w:pPr>
        <w:rPr>
          <w:sz w:val="28"/>
          <w:szCs w:val="28"/>
        </w:rPr>
      </w:pPr>
      <w:r w:rsidRPr="00F31E51">
        <w:rPr>
          <w:sz w:val="28"/>
          <w:szCs w:val="28"/>
        </w:rPr>
        <w:t xml:space="preserve">More Stories From the Round Barn. DBW00021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Book orders can be sent “FREE MATTER FOR THE BLIND” but be aware that postal regulations require that envelopes be UNSEALED.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Talking About Talking Books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Help us spread the word about the Talking Books program! Please thank your doctor or therapist for referring you to our program. If you need a speaker for a meeting at your center or for your social club, please contact us. Roxanne or another staff member will be very happy to give a </w:t>
      </w:r>
      <w:r w:rsidRPr="00F31E51">
        <w:rPr>
          <w:sz w:val="28"/>
          <w:szCs w:val="28"/>
        </w:rPr>
        <w:lastRenderedPageBreak/>
        <w:t xml:space="preserve">presentation. We also can provide you with a brief article about the Talking Book service that can be shared in a newsletter.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Do You Enjoy Westerns?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There is a new Westerns Bibliography available. It lists both audio and braille books. If you’d like a copy, just contact us and we’ll mail it out on the next business day. </w:t>
      </w:r>
    </w:p>
    <w:p w:rsidR="00300F72" w:rsidRPr="00F31E51" w:rsidRDefault="00300F72" w:rsidP="00300F72">
      <w:pPr>
        <w:rPr>
          <w:sz w:val="28"/>
          <w:szCs w:val="28"/>
        </w:rPr>
      </w:pPr>
    </w:p>
    <w:p w:rsidR="00300F72" w:rsidRPr="00F31E51" w:rsidRDefault="00300F72" w:rsidP="00300F72">
      <w:pPr>
        <w:rPr>
          <w:sz w:val="28"/>
          <w:szCs w:val="28"/>
        </w:rPr>
      </w:pPr>
      <w:r w:rsidRPr="00F31E51">
        <w:rPr>
          <w:b/>
          <w:sz w:val="28"/>
          <w:szCs w:val="28"/>
        </w:rPr>
        <w:t>NOTES:</w:t>
      </w:r>
      <w:r w:rsidRPr="00F31E51">
        <w:rPr>
          <w:sz w:val="28"/>
          <w:szCs w:val="28"/>
        </w:rPr>
        <w:t xml:space="preserve"> You should know that notes included with returned cartridges do not always reach us here at the Talking Book Library. It is usually more effective to phone us or correspond with us in a letter.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The Olympics Are Coming To London!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July 27- August 12, 2012 </w:t>
      </w:r>
    </w:p>
    <w:p w:rsidR="00300F72" w:rsidRPr="00F31E51" w:rsidRDefault="00300F72" w:rsidP="00300F72">
      <w:pPr>
        <w:rPr>
          <w:sz w:val="28"/>
          <w:szCs w:val="28"/>
        </w:rPr>
      </w:pPr>
      <w:r w:rsidRPr="00F31E51">
        <w:rPr>
          <w:sz w:val="28"/>
          <w:szCs w:val="28"/>
        </w:rPr>
        <w:t xml:space="preserve">(Paralympic Games -Aug. 29-Sept. 9, 2012)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The Naked Olympics: The True Story of the Ancient Games DB/RC 58757 by Tony </w:t>
      </w:r>
    </w:p>
    <w:p w:rsidR="00300F72" w:rsidRPr="00F31E51" w:rsidRDefault="00300F72" w:rsidP="00300F72">
      <w:pPr>
        <w:rPr>
          <w:sz w:val="28"/>
          <w:szCs w:val="28"/>
        </w:rPr>
      </w:pPr>
      <w:r w:rsidRPr="00F31E51">
        <w:rPr>
          <w:sz w:val="28"/>
          <w:szCs w:val="28"/>
        </w:rPr>
        <w:t xml:space="preserve">Perrottet [c 2004]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Women Olympic Champions DB/RC 54640 by Nathan Aaseng [For grades 5-8]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The Olympics: A History of the Modern Games DB/RC 36082 by Allen Guttmann </w:t>
      </w:r>
    </w:p>
    <w:p w:rsidR="00300F72" w:rsidRPr="00F31E51" w:rsidRDefault="00300F72" w:rsidP="00300F72">
      <w:pPr>
        <w:rPr>
          <w:sz w:val="28"/>
          <w:szCs w:val="28"/>
        </w:rPr>
      </w:pPr>
      <w:r w:rsidRPr="00F31E51">
        <w:rPr>
          <w:sz w:val="28"/>
          <w:szCs w:val="28"/>
        </w:rPr>
        <w:t xml:space="preserve">[c 1992]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The Story of the Olympics DB/RC 50298 by Dave Anderson [For grades 5-8]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Babe: The Life and Legend of Babe Didrikson Zaharias DB 41027 by Susan E. </w:t>
      </w:r>
    </w:p>
    <w:p w:rsidR="00300F72" w:rsidRPr="00F31E51" w:rsidRDefault="00300F72" w:rsidP="00300F72">
      <w:pPr>
        <w:rPr>
          <w:sz w:val="28"/>
          <w:szCs w:val="28"/>
        </w:rPr>
      </w:pPr>
      <w:r w:rsidRPr="00F31E51">
        <w:rPr>
          <w:sz w:val="28"/>
          <w:szCs w:val="28"/>
        </w:rPr>
        <w:t xml:space="preserve">Cayleff [Golf]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She Got Game DB/RC 55996 by Cynthia Cooper [Basketball]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American Son: My Story DB/RC 67784 by Oscar de la Hoya [Boxing]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lastRenderedPageBreak/>
        <w:t xml:space="preserve">No Limits: The Will to Succeed DB 68428 by Michael Phelps [Swimming]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Wilma Rudolph: A</w:t>
      </w:r>
      <w:r w:rsidR="00BC1089" w:rsidRPr="00F31E51">
        <w:rPr>
          <w:sz w:val="28"/>
          <w:szCs w:val="28"/>
        </w:rPr>
        <w:t xml:space="preserve"> </w:t>
      </w:r>
      <w:r w:rsidRPr="00F31E51">
        <w:rPr>
          <w:sz w:val="28"/>
          <w:szCs w:val="28"/>
        </w:rPr>
        <w:t>Biography DB/RC 65511 by Maureen Margaret Smith [For</w:t>
      </w:r>
    </w:p>
    <w:p w:rsidR="00300F72" w:rsidRPr="00F31E51" w:rsidRDefault="00300F72" w:rsidP="00300F72">
      <w:pPr>
        <w:rPr>
          <w:sz w:val="28"/>
          <w:szCs w:val="28"/>
        </w:rPr>
      </w:pPr>
      <w:r w:rsidRPr="00F31E51">
        <w:rPr>
          <w:sz w:val="28"/>
          <w:szCs w:val="28"/>
        </w:rPr>
        <w:t xml:space="preserve">senior high readers] [Track and Field]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Jesse Owens: An American Life DB/RC 24839 by William J. Baker [Track and </w:t>
      </w:r>
    </w:p>
    <w:p w:rsidR="00300F72" w:rsidRPr="00F31E51" w:rsidRDefault="00300F72" w:rsidP="00300F72">
      <w:pPr>
        <w:rPr>
          <w:sz w:val="28"/>
          <w:szCs w:val="28"/>
        </w:rPr>
      </w:pPr>
      <w:r w:rsidRPr="00F31E51">
        <w:rPr>
          <w:sz w:val="28"/>
          <w:szCs w:val="28"/>
        </w:rPr>
        <w:t xml:space="preserve">Field]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Jim Thorpe, Original All-American by Joseph Bruchac – DB/RC 37973 [For </w:t>
      </w:r>
    </w:p>
    <w:p w:rsidR="00300F72" w:rsidRPr="00F31E51" w:rsidRDefault="00300F72" w:rsidP="00300F72">
      <w:pPr>
        <w:rPr>
          <w:sz w:val="28"/>
          <w:szCs w:val="28"/>
        </w:rPr>
      </w:pPr>
      <w:r w:rsidRPr="00F31E51">
        <w:rPr>
          <w:sz w:val="28"/>
          <w:szCs w:val="28"/>
        </w:rPr>
        <w:t xml:space="preserve">grades 6-9, Fiction] [Track and Field]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On the Field With...Mia Hamm DB/RC 57997 by Glenn Stout [For grades 4-7] </w:t>
      </w:r>
    </w:p>
    <w:p w:rsidR="00300F72" w:rsidRPr="00F31E51" w:rsidRDefault="00300F72" w:rsidP="00300F72">
      <w:pPr>
        <w:rPr>
          <w:sz w:val="28"/>
          <w:szCs w:val="28"/>
        </w:rPr>
      </w:pPr>
      <w:r w:rsidRPr="00F31E51">
        <w:rPr>
          <w:sz w:val="28"/>
          <w:szCs w:val="28"/>
        </w:rPr>
        <w:t xml:space="preserve">[Soccer]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The Economist Now Available On BARD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An audio edition of The Economist is now available for download through the Braille and Audio Reading Download system (BARD).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The Economist is part of a pilot project to increase the availability of magazines to patrons. Subscriptions to The Economist will not be offered on cassette, but the magazine will be available on physical media when the magazine program has transitioned to cartridge.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Hotline for Voting Rights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For polling site accessibility or voting rights questions, call Disability Rights Wisconsin toll-free at 800-928-8778.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2011 Act 124 Wisconsin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Assembly Bill 322 became effective on April 3, 2011. It relates to accessible materials for students with disabilities enrolled in institutions of higher learning. This is a very important bill. For more information, contact your State Representative. </w:t>
      </w:r>
    </w:p>
    <w:p w:rsidR="00300F72" w:rsidRPr="00F31E51" w:rsidRDefault="00300F72" w:rsidP="00300F72">
      <w:pPr>
        <w:rPr>
          <w:sz w:val="28"/>
          <w:szCs w:val="28"/>
        </w:rPr>
      </w:pPr>
    </w:p>
    <w:p w:rsidR="00300F72" w:rsidRPr="00F31E51" w:rsidRDefault="00300F72" w:rsidP="00300F72">
      <w:pPr>
        <w:rPr>
          <w:b/>
          <w:sz w:val="28"/>
          <w:szCs w:val="28"/>
        </w:rPr>
      </w:pPr>
      <w:r w:rsidRPr="00F31E51">
        <w:rPr>
          <w:b/>
          <w:sz w:val="28"/>
          <w:szCs w:val="28"/>
        </w:rPr>
        <w:t xml:space="preserve">Recently Acquired Audio-Described DVD Titles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Ask us for our updated list or check the online catalog to get the full descriptions.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DVD00499 Burlesque </w:t>
      </w:r>
    </w:p>
    <w:p w:rsidR="00300F72" w:rsidRPr="00F31E51" w:rsidRDefault="00300F72" w:rsidP="00300F72">
      <w:pPr>
        <w:rPr>
          <w:sz w:val="28"/>
          <w:szCs w:val="28"/>
        </w:rPr>
      </w:pPr>
      <w:r w:rsidRPr="00F31E51">
        <w:rPr>
          <w:sz w:val="28"/>
          <w:szCs w:val="28"/>
        </w:rPr>
        <w:t xml:space="preserve">DVD00500 Alvin and the Chipmunks: The Squeakquel </w:t>
      </w:r>
    </w:p>
    <w:p w:rsidR="00300F72" w:rsidRPr="00F31E51" w:rsidRDefault="00300F72" w:rsidP="00300F72">
      <w:pPr>
        <w:rPr>
          <w:sz w:val="28"/>
          <w:szCs w:val="28"/>
        </w:rPr>
      </w:pPr>
      <w:r w:rsidRPr="00F31E51">
        <w:rPr>
          <w:sz w:val="28"/>
          <w:szCs w:val="28"/>
        </w:rPr>
        <w:t>DVD0050</w:t>
      </w:r>
      <w:r w:rsidR="00BC1089" w:rsidRPr="00F31E51">
        <w:rPr>
          <w:sz w:val="28"/>
          <w:szCs w:val="28"/>
        </w:rPr>
        <w:t>1</w:t>
      </w:r>
      <w:r w:rsidRPr="00F31E51">
        <w:rPr>
          <w:sz w:val="28"/>
          <w:szCs w:val="28"/>
        </w:rPr>
        <w:t xml:space="preserve"> Easy A </w:t>
      </w:r>
    </w:p>
    <w:p w:rsidR="00300F72" w:rsidRPr="00F31E51" w:rsidRDefault="00300F72" w:rsidP="00300F72">
      <w:pPr>
        <w:rPr>
          <w:sz w:val="28"/>
          <w:szCs w:val="28"/>
        </w:rPr>
      </w:pPr>
      <w:r w:rsidRPr="00F31E51">
        <w:rPr>
          <w:sz w:val="28"/>
          <w:szCs w:val="28"/>
        </w:rPr>
        <w:t>DVD0050</w:t>
      </w:r>
      <w:r w:rsidR="00BC1089" w:rsidRPr="00F31E51">
        <w:rPr>
          <w:sz w:val="28"/>
          <w:szCs w:val="28"/>
        </w:rPr>
        <w:t>2</w:t>
      </w:r>
      <w:r w:rsidRPr="00F31E51">
        <w:rPr>
          <w:sz w:val="28"/>
          <w:szCs w:val="28"/>
        </w:rPr>
        <w:t xml:space="preserve"> Nanny McPhee Returns </w:t>
      </w:r>
    </w:p>
    <w:p w:rsidR="00300F72" w:rsidRPr="00F31E51" w:rsidRDefault="00300F72" w:rsidP="00300F72">
      <w:pPr>
        <w:rPr>
          <w:sz w:val="28"/>
          <w:szCs w:val="28"/>
        </w:rPr>
      </w:pPr>
      <w:r w:rsidRPr="00F31E51">
        <w:rPr>
          <w:sz w:val="28"/>
          <w:szCs w:val="28"/>
        </w:rPr>
        <w:t xml:space="preserve">DVD00503 No Strings Attached </w:t>
      </w:r>
    </w:p>
    <w:p w:rsidR="00300F72" w:rsidRPr="00F31E51" w:rsidRDefault="00300F72" w:rsidP="00300F72">
      <w:pPr>
        <w:rPr>
          <w:sz w:val="28"/>
          <w:szCs w:val="28"/>
        </w:rPr>
      </w:pPr>
      <w:r w:rsidRPr="00F31E51">
        <w:rPr>
          <w:sz w:val="28"/>
          <w:szCs w:val="28"/>
        </w:rPr>
        <w:t xml:space="preserve">DVD00504 Prince of Persia: The Sands of Time </w:t>
      </w:r>
    </w:p>
    <w:p w:rsidR="00300F72" w:rsidRPr="00F31E51" w:rsidRDefault="00300F72" w:rsidP="00300F72">
      <w:pPr>
        <w:rPr>
          <w:sz w:val="28"/>
          <w:szCs w:val="28"/>
        </w:rPr>
      </w:pPr>
      <w:r w:rsidRPr="00F31E51">
        <w:rPr>
          <w:sz w:val="28"/>
          <w:szCs w:val="28"/>
        </w:rPr>
        <w:t xml:space="preserve">DVD00505 Iron Man 2 </w:t>
      </w:r>
    </w:p>
    <w:p w:rsidR="00300F72" w:rsidRPr="00F31E51" w:rsidRDefault="00300F72" w:rsidP="00300F72">
      <w:pPr>
        <w:rPr>
          <w:sz w:val="28"/>
          <w:szCs w:val="28"/>
        </w:rPr>
      </w:pPr>
      <w:r w:rsidRPr="00F31E51">
        <w:rPr>
          <w:sz w:val="28"/>
          <w:szCs w:val="28"/>
        </w:rPr>
        <w:t xml:space="preserve">DVD00506 Eat, Pray, Love </w:t>
      </w:r>
    </w:p>
    <w:p w:rsidR="00300F72" w:rsidRPr="00F31E51" w:rsidRDefault="00300F72" w:rsidP="00300F72">
      <w:pPr>
        <w:rPr>
          <w:sz w:val="28"/>
          <w:szCs w:val="28"/>
        </w:rPr>
      </w:pPr>
      <w:r w:rsidRPr="00F31E51">
        <w:rPr>
          <w:sz w:val="28"/>
          <w:szCs w:val="28"/>
        </w:rPr>
        <w:t xml:space="preserve">DVD00507 Leap Year </w:t>
      </w:r>
    </w:p>
    <w:p w:rsidR="00300F72" w:rsidRPr="00F31E51" w:rsidRDefault="00300F72" w:rsidP="00300F72">
      <w:pPr>
        <w:rPr>
          <w:sz w:val="28"/>
          <w:szCs w:val="28"/>
        </w:rPr>
      </w:pPr>
      <w:r w:rsidRPr="00F31E51">
        <w:rPr>
          <w:sz w:val="28"/>
          <w:szCs w:val="28"/>
        </w:rPr>
        <w:t xml:space="preserve">DVD00508 Megamind </w:t>
      </w:r>
    </w:p>
    <w:p w:rsidR="00300F72" w:rsidRPr="00F31E51" w:rsidRDefault="00300F72" w:rsidP="00300F72">
      <w:pPr>
        <w:rPr>
          <w:sz w:val="28"/>
          <w:szCs w:val="28"/>
        </w:rPr>
      </w:pPr>
      <w:r w:rsidRPr="00F31E51">
        <w:rPr>
          <w:sz w:val="28"/>
          <w:szCs w:val="28"/>
        </w:rPr>
        <w:t xml:space="preserve">DVD00509 Morning Glory </w:t>
      </w:r>
    </w:p>
    <w:p w:rsidR="00300F72" w:rsidRPr="00F31E51" w:rsidRDefault="00300F72" w:rsidP="00300F72">
      <w:pPr>
        <w:rPr>
          <w:sz w:val="28"/>
          <w:szCs w:val="28"/>
        </w:rPr>
      </w:pPr>
      <w:r w:rsidRPr="00F31E51">
        <w:rPr>
          <w:sz w:val="28"/>
          <w:szCs w:val="28"/>
        </w:rPr>
        <w:t xml:space="preserve">DVD00510 Green Hornet </w:t>
      </w:r>
    </w:p>
    <w:p w:rsidR="00300F72" w:rsidRPr="00F31E51" w:rsidRDefault="00300F72" w:rsidP="00300F72">
      <w:pPr>
        <w:rPr>
          <w:sz w:val="28"/>
          <w:szCs w:val="28"/>
        </w:rPr>
      </w:pPr>
      <w:r w:rsidRPr="00F31E51">
        <w:rPr>
          <w:sz w:val="28"/>
          <w:szCs w:val="28"/>
        </w:rPr>
        <w:t xml:space="preserve">DVD00511 MacGruber </w:t>
      </w:r>
    </w:p>
    <w:p w:rsidR="00300F72" w:rsidRPr="00F31E51" w:rsidRDefault="00300F72" w:rsidP="00300F72">
      <w:pPr>
        <w:rPr>
          <w:sz w:val="28"/>
          <w:szCs w:val="28"/>
        </w:rPr>
      </w:pPr>
      <w:r w:rsidRPr="00F31E51">
        <w:rPr>
          <w:sz w:val="28"/>
          <w:szCs w:val="28"/>
        </w:rPr>
        <w:t xml:space="preserve">DVD00512 Justin Bieber: Never Say Never </w:t>
      </w:r>
    </w:p>
    <w:p w:rsidR="00300F72" w:rsidRPr="00F31E51" w:rsidRDefault="00300F72" w:rsidP="00300F72">
      <w:pPr>
        <w:rPr>
          <w:sz w:val="28"/>
          <w:szCs w:val="28"/>
        </w:rPr>
      </w:pPr>
      <w:r w:rsidRPr="00F31E51">
        <w:rPr>
          <w:sz w:val="28"/>
          <w:szCs w:val="28"/>
        </w:rPr>
        <w:t xml:space="preserve">DVD00513 Nova: Deadliest Earthquakes </w:t>
      </w:r>
    </w:p>
    <w:p w:rsidR="00300F72" w:rsidRPr="00F31E51" w:rsidRDefault="00300F72" w:rsidP="00300F72">
      <w:pPr>
        <w:rPr>
          <w:sz w:val="28"/>
          <w:szCs w:val="28"/>
        </w:rPr>
      </w:pPr>
      <w:r w:rsidRPr="00F31E51">
        <w:rPr>
          <w:sz w:val="28"/>
          <w:szCs w:val="28"/>
        </w:rPr>
        <w:t xml:space="preserve">DVD00514 Prohibition </w:t>
      </w:r>
    </w:p>
    <w:p w:rsidR="00300F72" w:rsidRPr="00F31E51" w:rsidRDefault="00300F72" w:rsidP="00300F72">
      <w:pPr>
        <w:rPr>
          <w:sz w:val="28"/>
          <w:szCs w:val="28"/>
        </w:rPr>
      </w:pPr>
      <w:r w:rsidRPr="00F31E51">
        <w:rPr>
          <w:sz w:val="28"/>
          <w:szCs w:val="28"/>
        </w:rPr>
        <w:t xml:space="preserve">DVD00515 Nova: Secrets Beneath the Ice </w:t>
      </w:r>
    </w:p>
    <w:p w:rsidR="00300F72" w:rsidRPr="00F31E51" w:rsidRDefault="00300F72" w:rsidP="00300F72">
      <w:pPr>
        <w:rPr>
          <w:sz w:val="28"/>
          <w:szCs w:val="28"/>
        </w:rPr>
      </w:pPr>
      <w:r w:rsidRPr="00F31E51">
        <w:rPr>
          <w:sz w:val="28"/>
          <w:szCs w:val="28"/>
        </w:rPr>
        <w:t xml:space="preserve">DVD00516 Frontline: The Spill </w:t>
      </w:r>
    </w:p>
    <w:p w:rsidR="00300F72" w:rsidRPr="00F31E51" w:rsidRDefault="00300F72" w:rsidP="00300F72">
      <w:pPr>
        <w:rPr>
          <w:sz w:val="28"/>
          <w:szCs w:val="28"/>
        </w:rPr>
      </w:pPr>
      <w:r w:rsidRPr="00F31E51">
        <w:rPr>
          <w:sz w:val="28"/>
          <w:szCs w:val="28"/>
        </w:rPr>
        <w:t xml:space="preserve">DVD00517 Frontline: Facing Death </w:t>
      </w:r>
    </w:p>
    <w:p w:rsidR="00300F72" w:rsidRPr="00F31E51" w:rsidRDefault="00300F72" w:rsidP="00300F72">
      <w:pPr>
        <w:rPr>
          <w:sz w:val="28"/>
          <w:szCs w:val="28"/>
        </w:rPr>
      </w:pPr>
      <w:r w:rsidRPr="00F31E51">
        <w:rPr>
          <w:sz w:val="28"/>
          <w:szCs w:val="28"/>
        </w:rPr>
        <w:t xml:space="preserve">DVD00518 Nova: How Does the Brain Work? </w:t>
      </w:r>
    </w:p>
    <w:p w:rsidR="00300F72" w:rsidRPr="00F31E51" w:rsidRDefault="00300F72" w:rsidP="00300F72">
      <w:pPr>
        <w:rPr>
          <w:sz w:val="28"/>
          <w:szCs w:val="28"/>
        </w:rPr>
      </w:pPr>
      <w:r w:rsidRPr="00F31E51">
        <w:rPr>
          <w:sz w:val="28"/>
          <w:szCs w:val="28"/>
        </w:rPr>
        <w:t xml:space="preserve">DVD00519 Nova: How Smart are Animals? </w:t>
      </w:r>
    </w:p>
    <w:p w:rsidR="00300F72" w:rsidRPr="00F31E51" w:rsidRDefault="00300F72" w:rsidP="00300F72">
      <w:pPr>
        <w:rPr>
          <w:sz w:val="28"/>
          <w:szCs w:val="28"/>
        </w:rPr>
      </w:pPr>
      <w:r w:rsidRPr="00F31E51">
        <w:rPr>
          <w:sz w:val="28"/>
          <w:szCs w:val="28"/>
        </w:rPr>
        <w:t xml:space="preserve">DVD00520 Nova: Can We Live Forever? </w:t>
      </w:r>
    </w:p>
    <w:p w:rsidR="00300F72" w:rsidRPr="00F31E51" w:rsidRDefault="00300F72" w:rsidP="00300F72">
      <w:pPr>
        <w:rPr>
          <w:sz w:val="28"/>
          <w:szCs w:val="28"/>
        </w:rPr>
      </w:pPr>
      <w:r w:rsidRPr="00F31E51">
        <w:rPr>
          <w:sz w:val="28"/>
          <w:szCs w:val="28"/>
        </w:rPr>
        <w:t xml:space="preserve">DVD00521 Secrets of the Dead: China’s Terracotta Warriors </w:t>
      </w:r>
    </w:p>
    <w:p w:rsidR="00300F72" w:rsidRPr="00F31E51" w:rsidRDefault="00300F72" w:rsidP="00300F72">
      <w:pPr>
        <w:rPr>
          <w:sz w:val="28"/>
          <w:szCs w:val="28"/>
        </w:rPr>
      </w:pPr>
      <w:r w:rsidRPr="00F31E51">
        <w:rPr>
          <w:sz w:val="28"/>
          <w:szCs w:val="28"/>
        </w:rPr>
        <w:t xml:space="preserve">DVD00522 Cuba: The Accidental Eden </w:t>
      </w:r>
    </w:p>
    <w:p w:rsidR="00300F72" w:rsidRPr="00F31E51" w:rsidRDefault="00300F72" w:rsidP="00300F72">
      <w:pPr>
        <w:rPr>
          <w:sz w:val="28"/>
          <w:szCs w:val="28"/>
        </w:rPr>
      </w:pPr>
      <w:r w:rsidRPr="00F31E51">
        <w:rPr>
          <w:sz w:val="28"/>
          <w:szCs w:val="28"/>
        </w:rPr>
        <w:t xml:space="preserve">DVD00523 True Grit </w:t>
      </w:r>
    </w:p>
    <w:p w:rsidR="00300F72" w:rsidRPr="00F31E51" w:rsidRDefault="00300F72" w:rsidP="00300F72">
      <w:pPr>
        <w:rPr>
          <w:sz w:val="28"/>
          <w:szCs w:val="28"/>
        </w:rPr>
      </w:pPr>
      <w:r w:rsidRPr="00F31E51">
        <w:rPr>
          <w:sz w:val="28"/>
          <w:szCs w:val="28"/>
        </w:rPr>
        <w:t xml:space="preserve">DVD00524 Arthur: What’s Cooking </w:t>
      </w:r>
    </w:p>
    <w:p w:rsidR="00300F72" w:rsidRPr="00F31E51" w:rsidRDefault="00300F72" w:rsidP="00300F72">
      <w:pPr>
        <w:rPr>
          <w:sz w:val="28"/>
          <w:szCs w:val="28"/>
        </w:rPr>
      </w:pPr>
      <w:r w:rsidRPr="00F31E51">
        <w:rPr>
          <w:sz w:val="28"/>
          <w:szCs w:val="28"/>
        </w:rPr>
        <w:t xml:space="preserve">DVD00525 Arthur: Operation D.W. </w:t>
      </w:r>
    </w:p>
    <w:p w:rsidR="00300F72" w:rsidRPr="00F31E51" w:rsidRDefault="00300F72" w:rsidP="00300F72">
      <w:pPr>
        <w:rPr>
          <w:sz w:val="28"/>
          <w:szCs w:val="28"/>
        </w:rPr>
      </w:pPr>
      <w:r w:rsidRPr="00F31E51">
        <w:rPr>
          <w:sz w:val="28"/>
          <w:szCs w:val="28"/>
        </w:rPr>
        <w:t xml:space="preserve">DVD00526 Arthur: Francine’s Pilfered Paper </w:t>
      </w:r>
    </w:p>
    <w:p w:rsidR="00300F72" w:rsidRPr="00F31E51" w:rsidRDefault="00300F72" w:rsidP="00300F72">
      <w:pPr>
        <w:rPr>
          <w:sz w:val="28"/>
          <w:szCs w:val="28"/>
        </w:rPr>
      </w:pPr>
      <w:r w:rsidRPr="00F31E51">
        <w:rPr>
          <w:sz w:val="28"/>
          <w:szCs w:val="28"/>
        </w:rPr>
        <w:t xml:space="preserve">DVD00527 Arthur: The Making of Arthur </w:t>
      </w:r>
    </w:p>
    <w:p w:rsidR="00300F72" w:rsidRPr="00F31E51" w:rsidRDefault="00300F72" w:rsidP="00300F72">
      <w:pPr>
        <w:rPr>
          <w:sz w:val="28"/>
          <w:szCs w:val="28"/>
        </w:rPr>
      </w:pPr>
      <w:r w:rsidRPr="00F31E51">
        <w:rPr>
          <w:sz w:val="28"/>
          <w:szCs w:val="28"/>
        </w:rPr>
        <w:t xml:space="preserve">DVD00528 Paranormal Activity 2 </w:t>
      </w:r>
    </w:p>
    <w:p w:rsidR="00300F72" w:rsidRPr="00F31E51" w:rsidRDefault="00300F72" w:rsidP="00300F72">
      <w:pPr>
        <w:rPr>
          <w:sz w:val="28"/>
          <w:szCs w:val="28"/>
        </w:rPr>
      </w:pPr>
      <w:r w:rsidRPr="00F31E51">
        <w:rPr>
          <w:sz w:val="28"/>
          <w:szCs w:val="28"/>
        </w:rPr>
        <w:t xml:space="preserve">DVD00529 Priest </w:t>
      </w:r>
    </w:p>
    <w:p w:rsidR="00300F72" w:rsidRPr="00F31E51" w:rsidRDefault="00300F72" w:rsidP="00300F72">
      <w:pPr>
        <w:rPr>
          <w:sz w:val="28"/>
          <w:szCs w:val="28"/>
        </w:rPr>
      </w:pPr>
      <w:r w:rsidRPr="00F31E51">
        <w:rPr>
          <w:sz w:val="28"/>
          <w:szCs w:val="28"/>
        </w:rPr>
        <w:t xml:space="preserve">DVD00530 My Soul to Take </w:t>
      </w:r>
    </w:p>
    <w:p w:rsidR="00300F72" w:rsidRPr="00F31E51" w:rsidRDefault="00300F72" w:rsidP="00300F72">
      <w:pPr>
        <w:rPr>
          <w:sz w:val="28"/>
          <w:szCs w:val="28"/>
        </w:rPr>
      </w:pPr>
      <w:r w:rsidRPr="00F31E51">
        <w:rPr>
          <w:sz w:val="28"/>
          <w:szCs w:val="28"/>
        </w:rPr>
        <w:t xml:space="preserve">DVD00531 Battle: Los Angeles </w:t>
      </w:r>
    </w:p>
    <w:p w:rsidR="00300F72" w:rsidRPr="00F31E51" w:rsidRDefault="00300F72" w:rsidP="00300F72">
      <w:pPr>
        <w:rPr>
          <w:sz w:val="28"/>
          <w:szCs w:val="28"/>
        </w:rPr>
      </w:pPr>
      <w:r w:rsidRPr="00F31E51">
        <w:rPr>
          <w:sz w:val="28"/>
          <w:szCs w:val="28"/>
        </w:rPr>
        <w:t xml:space="preserve">DVD00532 X-Men First Class </w:t>
      </w:r>
    </w:p>
    <w:p w:rsidR="00300F72" w:rsidRPr="00F31E51" w:rsidRDefault="00300F72" w:rsidP="00300F72">
      <w:pPr>
        <w:rPr>
          <w:sz w:val="28"/>
          <w:szCs w:val="28"/>
        </w:rPr>
      </w:pPr>
      <w:r w:rsidRPr="00F31E51">
        <w:rPr>
          <w:sz w:val="28"/>
          <w:szCs w:val="28"/>
        </w:rPr>
        <w:t xml:space="preserve">DVD00533 Tron Legacy </w:t>
      </w:r>
    </w:p>
    <w:p w:rsidR="00300F72" w:rsidRPr="00F31E51" w:rsidRDefault="00300F72" w:rsidP="00300F72">
      <w:pPr>
        <w:rPr>
          <w:sz w:val="28"/>
          <w:szCs w:val="28"/>
        </w:rPr>
      </w:pPr>
      <w:r w:rsidRPr="00F31E51">
        <w:rPr>
          <w:sz w:val="28"/>
          <w:szCs w:val="28"/>
        </w:rPr>
        <w:t xml:space="preserve">DVD00534 I am Number Four </w:t>
      </w:r>
    </w:p>
    <w:p w:rsidR="00300F72" w:rsidRPr="00F31E51" w:rsidRDefault="00300F72" w:rsidP="00300F72">
      <w:pPr>
        <w:rPr>
          <w:sz w:val="28"/>
          <w:szCs w:val="28"/>
        </w:rPr>
      </w:pPr>
      <w:r w:rsidRPr="00F31E51">
        <w:rPr>
          <w:sz w:val="28"/>
          <w:szCs w:val="28"/>
        </w:rPr>
        <w:lastRenderedPageBreak/>
        <w:t xml:space="preserve">DVD00535 Soul Surfer </w:t>
      </w:r>
    </w:p>
    <w:p w:rsidR="00300F72" w:rsidRPr="00F31E51" w:rsidRDefault="00300F72" w:rsidP="00300F72">
      <w:pPr>
        <w:rPr>
          <w:sz w:val="28"/>
          <w:szCs w:val="28"/>
        </w:rPr>
      </w:pPr>
      <w:r w:rsidRPr="00F31E51">
        <w:rPr>
          <w:sz w:val="28"/>
          <w:szCs w:val="28"/>
        </w:rPr>
        <w:t xml:space="preserve">DVD00536 The American </w:t>
      </w:r>
    </w:p>
    <w:p w:rsidR="00300F72" w:rsidRPr="00F31E51" w:rsidRDefault="00300F72" w:rsidP="00300F72">
      <w:pPr>
        <w:rPr>
          <w:sz w:val="28"/>
          <w:szCs w:val="28"/>
        </w:rPr>
      </w:pPr>
      <w:r w:rsidRPr="00F31E51">
        <w:rPr>
          <w:sz w:val="28"/>
          <w:szCs w:val="28"/>
        </w:rPr>
        <w:t xml:space="preserve">DVD00537 The Eagle </w:t>
      </w:r>
    </w:p>
    <w:p w:rsidR="00300F72" w:rsidRPr="00F31E51" w:rsidRDefault="00300F72" w:rsidP="00300F72">
      <w:pPr>
        <w:rPr>
          <w:sz w:val="28"/>
          <w:szCs w:val="28"/>
        </w:rPr>
      </w:pPr>
      <w:r w:rsidRPr="00F31E51">
        <w:rPr>
          <w:sz w:val="28"/>
          <w:szCs w:val="28"/>
        </w:rPr>
        <w:t xml:space="preserve">DVD00538 Mars Needs Moms </w:t>
      </w:r>
    </w:p>
    <w:p w:rsidR="00300F72" w:rsidRPr="00F31E51" w:rsidRDefault="00300F72" w:rsidP="00300F72">
      <w:pPr>
        <w:rPr>
          <w:sz w:val="28"/>
          <w:szCs w:val="28"/>
        </w:rPr>
      </w:pPr>
      <w:r w:rsidRPr="00F31E51">
        <w:rPr>
          <w:sz w:val="28"/>
          <w:szCs w:val="28"/>
        </w:rPr>
        <w:t xml:space="preserve">DVD00539 Rio </w:t>
      </w:r>
    </w:p>
    <w:p w:rsidR="00300F72" w:rsidRPr="00F31E51" w:rsidRDefault="00300F72" w:rsidP="00300F72">
      <w:pPr>
        <w:rPr>
          <w:sz w:val="28"/>
          <w:szCs w:val="28"/>
        </w:rPr>
      </w:pPr>
      <w:r w:rsidRPr="00F31E51">
        <w:rPr>
          <w:sz w:val="28"/>
          <w:szCs w:val="28"/>
        </w:rPr>
        <w:t xml:space="preserve">DVD00540 Rango </w:t>
      </w:r>
    </w:p>
    <w:p w:rsidR="00300F72" w:rsidRPr="00F31E51" w:rsidRDefault="00300F72" w:rsidP="00300F72">
      <w:pPr>
        <w:rPr>
          <w:sz w:val="28"/>
          <w:szCs w:val="28"/>
        </w:rPr>
      </w:pPr>
      <w:r w:rsidRPr="00F31E51">
        <w:rPr>
          <w:sz w:val="28"/>
          <w:szCs w:val="28"/>
        </w:rPr>
        <w:t xml:space="preserve">DVD00548 Hanna </w:t>
      </w:r>
    </w:p>
    <w:p w:rsidR="00300F72" w:rsidRPr="00F31E51" w:rsidRDefault="00300F72" w:rsidP="00300F72">
      <w:pPr>
        <w:rPr>
          <w:sz w:val="28"/>
          <w:szCs w:val="28"/>
        </w:rPr>
      </w:pPr>
      <w:r w:rsidRPr="00F31E51">
        <w:rPr>
          <w:sz w:val="28"/>
          <w:szCs w:val="28"/>
        </w:rPr>
        <w:t xml:space="preserve">DVD00547 Skyline </w:t>
      </w:r>
    </w:p>
    <w:p w:rsidR="00300F72" w:rsidRPr="00F31E51" w:rsidRDefault="00300F72" w:rsidP="00300F72">
      <w:pPr>
        <w:rPr>
          <w:sz w:val="28"/>
          <w:szCs w:val="28"/>
        </w:rPr>
      </w:pPr>
      <w:r w:rsidRPr="00F31E51">
        <w:rPr>
          <w:sz w:val="28"/>
          <w:szCs w:val="28"/>
        </w:rPr>
        <w:t xml:space="preserve">DVD00546 The Adjustment Bureau </w:t>
      </w:r>
    </w:p>
    <w:p w:rsidR="00300F72" w:rsidRPr="00F31E51" w:rsidRDefault="00300F72" w:rsidP="00300F72">
      <w:pPr>
        <w:rPr>
          <w:sz w:val="28"/>
          <w:szCs w:val="28"/>
        </w:rPr>
      </w:pPr>
      <w:r w:rsidRPr="00F31E51">
        <w:rPr>
          <w:sz w:val="28"/>
          <w:szCs w:val="28"/>
        </w:rPr>
        <w:t xml:space="preserve">DVD00545 The Roommate </w:t>
      </w:r>
    </w:p>
    <w:p w:rsidR="00300F72" w:rsidRPr="00F31E51" w:rsidRDefault="00300F72" w:rsidP="00300F72">
      <w:pPr>
        <w:rPr>
          <w:sz w:val="28"/>
          <w:szCs w:val="28"/>
        </w:rPr>
      </w:pPr>
      <w:r w:rsidRPr="00F31E51">
        <w:rPr>
          <w:sz w:val="28"/>
          <w:szCs w:val="28"/>
        </w:rPr>
        <w:t xml:space="preserve">DVD00544 Transformers Dark of the Moon </w:t>
      </w:r>
    </w:p>
    <w:p w:rsidR="00300F72" w:rsidRPr="00F31E51" w:rsidRDefault="00300F72" w:rsidP="00300F72">
      <w:pPr>
        <w:rPr>
          <w:sz w:val="28"/>
          <w:szCs w:val="28"/>
        </w:rPr>
      </w:pPr>
      <w:r w:rsidRPr="00F31E51">
        <w:rPr>
          <w:sz w:val="28"/>
          <w:szCs w:val="28"/>
        </w:rPr>
        <w:t xml:space="preserve">DVD00543 Sanctum </w:t>
      </w:r>
    </w:p>
    <w:p w:rsidR="00300F72" w:rsidRPr="00F31E51" w:rsidRDefault="00300F72" w:rsidP="00300F72">
      <w:pPr>
        <w:rPr>
          <w:sz w:val="28"/>
          <w:szCs w:val="28"/>
        </w:rPr>
      </w:pPr>
      <w:r w:rsidRPr="00F31E51">
        <w:rPr>
          <w:sz w:val="28"/>
          <w:szCs w:val="28"/>
        </w:rPr>
        <w:t xml:space="preserve">DVD00542 Thor </w:t>
      </w:r>
    </w:p>
    <w:p w:rsidR="00300F72" w:rsidRPr="00F31E51" w:rsidRDefault="00300F72" w:rsidP="00300F72">
      <w:pPr>
        <w:rPr>
          <w:sz w:val="28"/>
          <w:szCs w:val="28"/>
        </w:rPr>
      </w:pPr>
      <w:r w:rsidRPr="00F31E51">
        <w:rPr>
          <w:sz w:val="28"/>
          <w:szCs w:val="28"/>
        </w:rPr>
        <w:t xml:space="preserve">DVD00541 Fast Five </w:t>
      </w:r>
    </w:p>
    <w:p w:rsidR="00300F72" w:rsidRPr="00F31E51" w:rsidRDefault="00300F72" w:rsidP="00300F72">
      <w:pPr>
        <w:rPr>
          <w:sz w:val="28"/>
          <w:szCs w:val="28"/>
        </w:rPr>
      </w:pPr>
      <w:r w:rsidRPr="00F31E51">
        <w:rPr>
          <w:sz w:val="28"/>
          <w:szCs w:val="28"/>
        </w:rPr>
        <w:t xml:space="preserve">DVD00551 Dinner for Schmucks </w:t>
      </w:r>
    </w:p>
    <w:p w:rsidR="00300F72" w:rsidRPr="00F31E51" w:rsidRDefault="00300F72" w:rsidP="00300F72">
      <w:pPr>
        <w:rPr>
          <w:sz w:val="28"/>
          <w:szCs w:val="28"/>
        </w:rPr>
      </w:pPr>
      <w:r w:rsidRPr="00F31E51">
        <w:rPr>
          <w:sz w:val="28"/>
          <w:szCs w:val="28"/>
        </w:rPr>
        <w:t xml:space="preserve">DVD00550 Paul </w:t>
      </w:r>
    </w:p>
    <w:p w:rsidR="00300F72" w:rsidRPr="00F31E51" w:rsidRDefault="00300F72" w:rsidP="00300F72">
      <w:pPr>
        <w:rPr>
          <w:sz w:val="28"/>
          <w:szCs w:val="28"/>
        </w:rPr>
      </w:pPr>
      <w:r w:rsidRPr="00F31E51">
        <w:rPr>
          <w:sz w:val="28"/>
          <w:szCs w:val="28"/>
        </w:rPr>
        <w:t xml:space="preserve">DVD00549 Jumping the Broom </w:t>
      </w:r>
    </w:p>
    <w:p w:rsidR="00300F72" w:rsidRPr="00F31E51" w:rsidRDefault="00300F72" w:rsidP="00300F72">
      <w:pPr>
        <w:rPr>
          <w:sz w:val="28"/>
          <w:szCs w:val="28"/>
        </w:rPr>
      </w:pPr>
      <w:r w:rsidRPr="00F31E51">
        <w:rPr>
          <w:sz w:val="28"/>
          <w:szCs w:val="28"/>
        </w:rPr>
        <w:t xml:space="preserve">DVD00555 Your Highness </w:t>
      </w:r>
    </w:p>
    <w:p w:rsidR="00300F72" w:rsidRPr="00F31E51" w:rsidRDefault="00300F72" w:rsidP="00300F72">
      <w:pPr>
        <w:rPr>
          <w:sz w:val="28"/>
          <w:szCs w:val="28"/>
        </w:rPr>
      </w:pPr>
      <w:r w:rsidRPr="00F31E51">
        <w:rPr>
          <w:sz w:val="28"/>
          <w:szCs w:val="28"/>
        </w:rPr>
        <w:t xml:space="preserve">DVD00554 Prom </w:t>
      </w:r>
    </w:p>
    <w:p w:rsidR="00300F72" w:rsidRPr="00F31E51" w:rsidRDefault="00300F72" w:rsidP="00300F72">
      <w:pPr>
        <w:rPr>
          <w:sz w:val="28"/>
          <w:szCs w:val="28"/>
        </w:rPr>
      </w:pPr>
      <w:r w:rsidRPr="00F31E51">
        <w:rPr>
          <w:sz w:val="28"/>
          <w:szCs w:val="28"/>
        </w:rPr>
        <w:t xml:space="preserve">DVD00553 How Do You Know? </w:t>
      </w:r>
    </w:p>
    <w:p w:rsidR="00300F72" w:rsidRPr="00F31E51" w:rsidRDefault="00300F72" w:rsidP="00300F72">
      <w:pPr>
        <w:rPr>
          <w:sz w:val="28"/>
          <w:szCs w:val="28"/>
        </w:rPr>
      </w:pPr>
      <w:r w:rsidRPr="00F31E51">
        <w:rPr>
          <w:sz w:val="28"/>
          <w:szCs w:val="28"/>
        </w:rPr>
        <w:t xml:space="preserve">DVD00552 Little Fockers </w:t>
      </w:r>
    </w:p>
    <w:p w:rsidR="00300F72" w:rsidRPr="00F31E51" w:rsidRDefault="00300F72" w:rsidP="00300F72">
      <w:pPr>
        <w:rPr>
          <w:sz w:val="28"/>
          <w:szCs w:val="28"/>
        </w:rPr>
      </w:pPr>
      <w:r w:rsidRPr="00F31E51">
        <w:rPr>
          <w:sz w:val="28"/>
          <w:szCs w:val="28"/>
        </w:rPr>
        <w:t xml:space="preserve">DVD00558 Bridesmaids </w:t>
      </w:r>
    </w:p>
    <w:p w:rsidR="00300F72" w:rsidRPr="00F31E51" w:rsidRDefault="00300F72" w:rsidP="00300F72">
      <w:pPr>
        <w:rPr>
          <w:sz w:val="28"/>
          <w:szCs w:val="28"/>
        </w:rPr>
      </w:pPr>
      <w:r w:rsidRPr="00F31E51">
        <w:rPr>
          <w:sz w:val="28"/>
          <w:szCs w:val="28"/>
        </w:rPr>
        <w:t xml:space="preserve">DVD00557 Big Mommas: Like Father, Like Son </w:t>
      </w:r>
    </w:p>
    <w:p w:rsidR="00300F72" w:rsidRPr="00F31E51" w:rsidRDefault="00300F72" w:rsidP="00300F72">
      <w:pPr>
        <w:rPr>
          <w:sz w:val="28"/>
          <w:szCs w:val="28"/>
        </w:rPr>
      </w:pPr>
      <w:r w:rsidRPr="00F31E51">
        <w:rPr>
          <w:sz w:val="28"/>
          <w:szCs w:val="28"/>
        </w:rPr>
        <w:t xml:space="preserve">DVD00556 Just Go With It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BULLETIN BOARD is available in large print, Braille, and audiocassette editions, and is also available electronically via email and through Newsline, a newspaper by telephone service.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Wisconsin Talking Book and Braille Library </w:t>
      </w:r>
    </w:p>
    <w:p w:rsidR="00300F72" w:rsidRPr="00F31E51" w:rsidRDefault="00300F72" w:rsidP="00300F72">
      <w:pPr>
        <w:rPr>
          <w:sz w:val="28"/>
          <w:szCs w:val="28"/>
        </w:rPr>
      </w:pPr>
      <w:r w:rsidRPr="00F31E51">
        <w:rPr>
          <w:sz w:val="28"/>
          <w:szCs w:val="28"/>
        </w:rPr>
        <w:t xml:space="preserve">813 West Wells Street </w:t>
      </w:r>
    </w:p>
    <w:p w:rsidR="00300F72" w:rsidRPr="00F31E51" w:rsidRDefault="00300F72" w:rsidP="00300F72">
      <w:pPr>
        <w:rPr>
          <w:sz w:val="28"/>
          <w:szCs w:val="28"/>
        </w:rPr>
      </w:pPr>
      <w:r w:rsidRPr="00F31E51">
        <w:rPr>
          <w:sz w:val="28"/>
          <w:szCs w:val="28"/>
        </w:rPr>
        <w:t xml:space="preserve">Milwaukee, WI 53233-1436 </w:t>
      </w:r>
    </w:p>
    <w:p w:rsidR="00300F72" w:rsidRPr="00F31E51" w:rsidRDefault="00300F72" w:rsidP="00300F72">
      <w:pPr>
        <w:rPr>
          <w:sz w:val="28"/>
          <w:szCs w:val="28"/>
        </w:rPr>
      </w:pPr>
      <w:r w:rsidRPr="00F31E51">
        <w:rPr>
          <w:sz w:val="28"/>
          <w:szCs w:val="28"/>
        </w:rPr>
        <w:t xml:space="preserve">414-286-3045 </w:t>
      </w:r>
    </w:p>
    <w:p w:rsidR="00300F72" w:rsidRPr="00F31E51" w:rsidRDefault="00300F72" w:rsidP="00300F72">
      <w:pPr>
        <w:rPr>
          <w:sz w:val="28"/>
          <w:szCs w:val="28"/>
        </w:rPr>
      </w:pPr>
    </w:p>
    <w:p w:rsidR="00300F72" w:rsidRPr="00F31E51" w:rsidRDefault="00300F72" w:rsidP="00300F72">
      <w:pPr>
        <w:rPr>
          <w:sz w:val="28"/>
          <w:szCs w:val="28"/>
        </w:rPr>
      </w:pPr>
      <w:r w:rsidRPr="00F31E51">
        <w:rPr>
          <w:sz w:val="28"/>
          <w:szCs w:val="28"/>
        </w:rPr>
        <w:t xml:space="preserve">1-800-242-8822 (in Wisconsin) </w:t>
      </w:r>
    </w:p>
    <w:p w:rsidR="00300F72" w:rsidRPr="00F31E51" w:rsidRDefault="00300F72" w:rsidP="00300F72">
      <w:pPr>
        <w:rPr>
          <w:sz w:val="28"/>
          <w:szCs w:val="28"/>
        </w:rPr>
      </w:pPr>
      <w:r w:rsidRPr="00F31E51">
        <w:rPr>
          <w:sz w:val="28"/>
          <w:szCs w:val="28"/>
        </w:rPr>
        <w:t xml:space="preserve">1-414-286-3102 (FAX) </w:t>
      </w:r>
    </w:p>
    <w:p w:rsidR="00300F72" w:rsidRPr="00F31E51" w:rsidRDefault="00300F72" w:rsidP="00300F72">
      <w:pPr>
        <w:rPr>
          <w:sz w:val="28"/>
          <w:szCs w:val="28"/>
        </w:rPr>
      </w:pPr>
      <w:r w:rsidRPr="00F31E51">
        <w:rPr>
          <w:sz w:val="28"/>
          <w:szCs w:val="28"/>
        </w:rPr>
        <w:t xml:space="preserve">wtbbl@milwaukee.gov (e-mail) </w:t>
      </w:r>
      <w:bookmarkStart w:id="0" w:name="_GoBack"/>
      <w:bookmarkEnd w:id="0"/>
    </w:p>
    <w:sectPr w:rsidR="00300F72" w:rsidRPr="00F31E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72"/>
    <w:rsid w:val="002577F9"/>
    <w:rsid w:val="00300F72"/>
    <w:rsid w:val="00BC1089"/>
    <w:rsid w:val="00D37FE0"/>
    <w:rsid w:val="00E87D95"/>
    <w:rsid w:val="00F3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Vincent</dc:creator>
  <cp:keywords/>
  <dc:description/>
  <cp:lastModifiedBy>Linda Vincent</cp:lastModifiedBy>
  <cp:revision>3</cp:revision>
  <dcterms:created xsi:type="dcterms:W3CDTF">2012-05-18T18:20:00Z</dcterms:created>
  <dcterms:modified xsi:type="dcterms:W3CDTF">2015-11-23T22:18:00Z</dcterms:modified>
</cp:coreProperties>
</file>