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F3" w:rsidRPr="00FE0F85" w:rsidRDefault="008B71F4" w:rsidP="00EA7201">
      <w:pPr>
        <w:ind w:firstLine="0"/>
        <w:rPr>
          <w:rFonts w:cs="Calibri"/>
        </w:rPr>
      </w:pPr>
      <w:r w:rsidRPr="00FE0F85">
        <w:t>Noviembre del 2017</w:t>
      </w:r>
    </w:p>
    <w:p w:rsidR="00A61B8B" w:rsidRPr="00FE0F85" w:rsidRDefault="00A61B8B" w:rsidP="00EA7201">
      <w:pPr>
        <w:ind w:firstLine="0"/>
        <w:rPr>
          <w:rFonts w:cs="Calibri"/>
        </w:rPr>
      </w:pPr>
    </w:p>
    <w:p w:rsidR="00622136" w:rsidRPr="00FE0F85" w:rsidRDefault="00622136" w:rsidP="00EA7201">
      <w:pPr>
        <w:ind w:firstLine="0"/>
        <w:rPr>
          <w:rFonts w:cs="Calibri"/>
        </w:rPr>
      </w:pPr>
    </w:p>
    <w:p w:rsidR="00960C8D" w:rsidRPr="00FE0F85" w:rsidRDefault="003C074A" w:rsidP="00EA7201">
      <w:pPr>
        <w:ind w:firstLine="0"/>
        <w:rPr>
          <w:rFonts w:cs="Calibri"/>
        </w:rPr>
      </w:pPr>
      <w:r w:rsidRPr="00FE0F85">
        <w:t>Estimados padres y tutores:</w:t>
      </w:r>
    </w:p>
    <w:p w:rsidR="005A3292" w:rsidRPr="00FE0F85" w:rsidRDefault="005A3292" w:rsidP="00EA7201">
      <w:pPr>
        <w:ind w:firstLine="0"/>
        <w:rPr>
          <w:color w:val="1F497D"/>
        </w:rPr>
      </w:pPr>
    </w:p>
    <w:p w:rsidR="00A532A2" w:rsidRPr="00FE0F85" w:rsidRDefault="00A532A2" w:rsidP="00EA7201">
      <w:pPr>
        <w:ind w:firstLine="0"/>
        <w:rPr>
          <w:rFonts w:cs="Calibri"/>
        </w:rPr>
      </w:pPr>
      <w:r w:rsidRPr="00FE0F85">
        <w:t xml:space="preserve">¡Hemos tenido un excelente inicio del periodo lectivo! Estamos muy contentos con </w:t>
      </w:r>
      <w:r w:rsidRPr="00FE0F85">
        <w:rPr>
          <w:highlight w:val="lightGray"/>
        </w:rPr>
        <w:t>__</w:t>
      </w:r>
      <w:r w:rsidRPr="00FE0F85">
        <w:t xml:space="preserve">, </w:t>
      </w:r>
      <w:r w:rsidRPr="00FE0F85">
        <w:rPr>
          <w:highlight w:val="lightGray"/>
        </w:rPr>
        <w:t>__</w:t>
      </w:r>
      <w:r w:rsidRPr="00FE0F85">
        <w:t xml:space="preserve"> y </w:t>
      </w:r>
      <w:r w:rsidRPr="00FE0F85">
        <w:rPr>
          <w:highlight w:val="lightGray"/>
        </w:rPr>
        <w:t>__</w:t>
      </w:r>
      <w:r w:rsidRPr="00FE0F85">
        <w:t xml:space="preserve">. Como comunidad educativa, estamos en la constante búsqueda de mejorar </w:t>
      </w:r>
      <w:r w:rsidRPr="00FE0F85">
        <w:rPr>
          <w:highlight w:val="lightGray"/>
        </w:rPr>
        <w:t>________</w:t>
      </w:r>
      <w:r w:rsidRPr="00FE0F85">
        <w:t xml:space="preserve"> (institución). Un recurso que utilizamos para reflexionar acerca de nuestras fortalezas y áreas que necesitan progreso es la información sobre el desempeño estudiantil. Este año agregamos a nuestra información sobre el desempeño el informe de responsabilidades. Dicho informe lleva el nombre de </w:t>
      </w:r>
      <w:r w:rsidRPr="00FE0F85">
        <w:rPr>
          <w:i/>
        </w:rPr>
        <w:t>Informe de los estudiantes seleccionados de establecimientos privados</w:t>
      </w:r>
      <w:r w:rsidR="00100311" w:rsidRPr="00100311">
        <w:rPr>
          <w:rFonts w:cs="Calibri"/>
          <w:i/>
        </w:rPr>
        <w:t xml:space="preserve"> </w:t>
      </w:r>
      <w:r w:rsidR="00100311">
        <w:rPr>
          <w:rFonts w:cs="Calibri"/>
          <w:i/>
        </w:rPr>
        <w:t>(</w:t>
      </w:r>
      <w:proofErr w:type="spellStart"/>
      <w:r w:rsidR="00100311" w:rsidRPr="00997E38">
        <w:rPr>
          <w:rFonts w:cs="Calibri"/>
          <w:i/>
        </w:rPr>
        <w:t>Private</w:t>
      </w:r>
      <w:proofErr w:type="spellEnd"/>
      <w:r w:rsidR="00100311" w:rsidRPr="00997E38">
        <w:rPr>
          <w:rFonts w:cs="Calibri"/>
          <w:i/>
        </w:rPr>
        <w:t xml:space="preserve"> </w:t>
      </w:r>
      <w:proofErr w:type="spellStart"/>
      <w:r w:rsidR="00100311" w:rsidRPr="00997E38">
        <w:rPr>
          <w:rFonts w:cs="Calibri"/>
          <w:i/>
        </w:rPr>
        <w:t>School</w:t>
      </w:r>
      <w:proofErr w:type="spellEnd"/>
      <w:r w:rsidR="00100311" w:rsidRPr="00997E38">
        <w:rPr>
          <w:rFonts w:cs="Calibri"/>
          <w:i/>
        </w:rPr>
        <w:t xml:space="preserve"> – </w:t>
      </w:r>
      <w:proofErr w:type="spellStart"/>
      <w:r w:rsidR="00100311" w:rsidRPr="00997E38">
        <w:rPr>
          <w:rFonts w:cs="Calibri"/>
          <w:i/>
        </w:rPr>
        <w:t>Choice</w:t>
      </w:r>
      <w:proofErr w:type="spellEnd"/>
      <w:r w:rsidR="00100311" w:rsidRPr="00997E38">
        <w:rPr>
          <w:rFonts w:cs="Calibri"/>
          <w:i/>
        </w:rPr>
        <w:t xml:space="preserve"> </w:t>
      </w:r>
      <w:proofErr w:type="spellStart"/>
      <w:r w:rsidR="00100311" w:rsidRPr="00997E38">
        <w:rPr>
          <w:rFonts w:cs="Calibri"/>
          <w:i/>
        </w:rPr>
        <w:t>Students</w:t>
      </w:r>
      <w:proofErr w:type="spellEnd"/>
      <w:r w:rsidR="00100311" w:rsidRPr="00997E38">
        <w:rPr>
          <w:rFonts w:cs="Calibri"/>
          <w:i/>
        </w:rPr>
        <w:t xml:space="preserve"> </w:t>
      </w:r>
      <w:proofErr w:type="spellStart"/>
      <w:r w:rsidR="00100311" w:rsidRPr="00997E38">
        <w:rPr>
          <w:rFonts w:cs="Calibri"/>
          <w:i/>
        </w:rPr>
        <w:t>Report</w:t>
      </w:r>
      <w:proofErr w:type="spellEnd"/>
      <w:r w:rsidR="00100311" w:rsidRPr="00997E38">
        <w:rPr>
          <w:rFonts w:cs="Calibri"/>
          <w:i/>
        </w:rPr>
        <w:t xml:space="preserve"> </w:t>
      </w:r>
      <w:proofErr w:type="spellStart"/>
      <w:r w:rsidR="00100311" w:rsidRPr="00997E38">
        <w:rPr>
          <w:rFonts w:cs="Calibri"/>
          <w:i/>
        </w:rPr>
        <w:t>Card</w:t>
      </w:r>
      <w:proofErr w:type="spellEnd"/>
      <w:r w:rsidR="00100311">
        <w:rPr>
          <w:rFonts w:cs="Calibri"/>
        </w:rPr>
        <w:t>)</w:t>
      </w:r>
      <w:r w:rsidRPr="00FE0F85">
        <w:t>.</w:t>
      </w:r>
    </w:p>
    <w:p w:rsidR="00A532A2" w:rsidRPr="00FE0F85" w:rsidRDefault="00A532A2" w:rsidP="00EA7201">
      <w:pPr>
        <w:ind w:firstLine="0"/>
        <w:rPr>
          <w:rFonts w:cs="Calibri"/>
        </w:rPr>
      </w:pPr>
    </w:p>
    <w:p w:rsidR="000E7DE9" w:rsidRPr="00FE0F85" w:rsidRDefault="00A532A2" w:rsidP="008F795A">
      <w:pPr>
        <w:ind w:firstLine="0"/>
        <w:rPr>
          <w:rFonts w:cs="Calibri"/>
        </w:rPr>
      </w:pPr>
      <w:r w:rsidRPr="00FE0F85">
        <w:t>El Departamento de Instrucción Pública (DPI) emite informes escolares y de distrito para los colegios públicos y distritos que reciban financiación del estado. Los informes para colegios privados que participan en el Programa de instituciones privadas seleccionadas se solicitaron por primera vez durante el periodo lectivo 2015-2016. Las instituciones seleccionadas no recibieron ninguna calificación o valoración sobre el informe de responsabilidad del año pasado, ya que el DPI tenía únicamente un solo año de información disponible sobre los estudiantes seleccionados, y los informes requieren varios años de recolección de datos para obtener una calificación. Como el periodo 2016-2017 es el primer año que las instituciones privadas participan en el programa de seleccionados, recibirán una calificación o valoración general.</w:t>
      </w:r>
    </w:p>
    <w:p w:rsidR="000E7DE9" w:rsidRPr="00FE0F85" w:rsidRDefault="000E7DE9" w:rsidP="008F795A">
      <w:pPr>
        <w:ind w:firstLine="0"/>
        <w:rPr>
          <w:rFonts w:cs="Calibri"/>
        </w:rPr>
      </w:pPr>
    </w:p>
    <w:p w:rsidR="000E7DE9" w:rsidRPr="00FE0F85" w:rsidRDefault="000E7DE9" w:rsidP="00D23D70">
      <w:pPr>
        <w:ind w:firstLine="0"/>
        <w:rPr>
          <w:rFonts w:cs="Calibri"/>
        </w:rPr>
      </w:pPr>
      <w:r w:rsidRPr="00FE0F85">
        <w:t xml:space="preserve">Nuestra institución recibió un </w:t>
      </w:r>
      <w:r w:rsidRPr="00FE0F85">
        <w:rPr>
          <w:i/>
        </w:rPr>
        <w:t>Informe de los estudiantes seleccionados de establecimientos privados</w:t>
      </w:r>
      <w:r w:rsidRPr="00FE0F85">
        <w:t xml:space="preserve"> que se enfoca solo en los estudiantes que participan en este programa de seleccionados (también hemos optado por recibir un </w:t>
      </w:r>
      <w:r w:rsidR="00D23D70" w:rsidRPr="00D23D70">
        <w:rPr>
          <w:i/>
        </w:rPr>
        <w:t>Informe de todos los estudiantes de establecimientos privados</w:t>
      </w:r>
      <w:r w:rsidR="00D23D70">
        <w:rPr>
          <w:i/>
        </w:rPr>
        <w:t xml:space="preserve"> </w:t>
      </w:r>
      <w:r w:rsidR="00100311">
        <w:rPr>
          <w:i/>
        </w:rPr>
        <w:t>(</w:t>
      </w:r>
      <w:proofErr w:type="spellStart"/>
      <w:r w:rsidR="00100311" w:rsidRPr="00CC103C">
        <w:rPr>
          <w:rFonts w:cs="Calibri"/>
          <w:i/>
        </w:rPr>
        <w:t>Private</w:t>
      </w:r>
      <w:proofErr w:type="spellEnd"/>
      <w:r w:rsidR="00100311" w:rsidRPr="00CC103C">
        <w:rPr>
          <w:rFonts w:cs="Calibri"/>
          <w:i/>
        </w:rPr>
        <w:t xml:space="preserve"> </w:t>
      </w:r>
      <w:proofErr w:type="spellStart"/>
      <w:r w:rsidR="00100311" w:rsidRPr="00CC103C">
        <w:rPr>
          <w:rFonts w:cs="Calibri"/>
          <w:i/>
        </w:rPr>
        <w:t>School</w:t>
      </w:r>
      <w:proofErr w:type="spellEnd"/>
      <w:r w:rsidR="00100311" w:rsidRPr="00CC103C">
        <w:rPr>
          <w:rFonts w:cs="Calibri"/>
          <w:i/>
        </w:rPr>
        <w:t xml:space="preserve"> – </w:t>
      </w:r>
      <w:proofErr w:type="spellStart"/>
      <w:r w:rsidR="00100311" w:rsidRPr="00CC103C">
        <w:rPr>
          <w:rFonts w:cs="Calibri"/>
          <w:i/>
        </w:rPr>
        <w:t>All</w:t>
      </w:r>
      <w:proofErr w:type="spellEnd"/>
      <w:r w:rsidR="00100311" w:rsidRPr="00CC103C">
        <w:rPr>
          <w:rFonts w:cs="Calibri"/>
          <w:i/>
        </w:rPr>
        <w:t xml:space="preserve"> </w:t>
      </w:r>
      <w:proofErr w:type="spellStart"/>
      <w:r w:rsidR="00100311" w:rsidRPr="00CC103C">
        <w:rPr>
          <w:rFonts w:cs="Calibri"/>
          <w:i/>
        </w:rPr>
        <w:t>Students</w:t>
      </w:r>
      <w:proofErr w:type="spellEnd"/>
      <w:r w:rsidR="00100311" w:rsidRPr="00CC103C">
        <w:rPr>
          <w:rFonts w:cs="Calibri"/>
          <w:i/>
        </w:rPr>
        <w:t xml:space="preserve"> </w:t>
      </w:r>
      <w:proofErr w:type="spellStart"/>
      <w:r w:rsidR="00100311" w:rsidRPr="00CC103C">
        <w:rPr>
          <w:rFonts w:cs="Calibri"/>
          <w:i/>
        </w:rPr>
        <w:t>Report</w:t>
      </w:r>
      <w:proofErr w:type="spellEnd"/>
      <w:r w:rsidR="00100311" w:rsidRPr="00CC103C">
        <w:rPr>
          <w:rFonts w:cs="Calibri"/>
          <w:i/>
        </w:rPr>
        <w:t xml:space="preserve"> </w:t>
      </w:r>
      <w:proofErr w:type="spellStart"/>
      <w:r w:rsidR="00100311" w:rsidRPr="00CC103C">
        <w:rPr>
          <w:rFonts w:cs="Calibri"/>
          <w:i/>
        </w:rPr>
        <w:t>Card</w:t>
      </w:r>
      <w:proofErr w:type="spellEnd"/>
      <w:r w:rsidR="00100311">
        <w:rPr>
          <w:rFonts w:cs="Calibri"/>
          <w:i/>
        </w:rPr>
        <w:t>)</w:t>
      </w:r>
      <w:r w:rsidR="00100311" w:rsidRPr="00FE0F85">
        <w:t xml:space="preserve"> </w:t>
      </w:r>
      <w:r w:rsidRPr="00FE0F85">
        <w:t xml:space="preserve">separado, que incluye a todos los estudiantes de nuestra institución). Se puede acceder a estos informes en línea en el siguiente sitio web: </w:t>
      </w:r>
      <w:hyperlink r:id="rId7" w:history="1">
        <w:r w:rsidRPr="00FE0F85">
          <w:rPr>
            <w:rStyle w:val="Hyperlink"/>
          </w:rPr>
          <w:t>http://dpi.wi.gov/accountability/report-cards</w:t>
        </w:r>
      </w:hyperlink>
      <w:r w:rsidRPr="00FE0F85">
        <w:t>.</w:t>
      </w:r>
    </w:p>
    <w:p w:rsidR="007E25DC" w:rsidRPr="00FE0F85" w:rsidRDefault="007E25DC" w:rsidP="008F795A">
      <w:pPr>
        <w:ind w:firstLine="0"/>
        <w:rPr>
          <w:rFonts w:cs="Calibri"/>
        </w:rPr>
      </w:pPr>
    </w:p>
    <w:p w:rsidR="000E7DE9" w:rsidRPr="00FE0F85" w:rsidRDefault="008F795A" w:rsidP="000E7DE9">
      <w:pPr>
        <w:ind w:firstLine="0"/>
        <w:rPr>
          <w:rFonts w:cs="Calibri"/>
          <w:spacing w:val="-4"/>
        </w:rPr>
      </w:pPr>
      <w:r w:rsidRPr="00FE0F85">
        <w:rPr>
          <w:spacing w:val="-4"/>
        </w:rPr>
        <w:t>Los informes tienen como finalidad ayudar a los establecimientos escolares a tener una representación clara de cuál es la calidad con la que preparan a sus estudiantes para lograr que estén a la altura de a la próxima etapa educativa: que incluye el siguiente grado escolar, la graduación, la universidad o una carrera profesional. Al igual que en los establecimientos públicos, los informes escolares de establecimientos privados comunican a las instituciones sobre su desempeño en cuatro áreas prioritarias:</w:t>
      </w:r>
    </w:p>
    <w:p w:rsidR="000E7DE9" w:rsidRPr="00FE0F85" w:rsidRDefault="000E7DE9" w:rsidP="000E7DE9">
      <w:pPr>
        <w:rPr>
          <w:rFonts w:cs="Calibri"/>
          <w:highlight w:val="yellow"/>
        </w:rPr>
      </w:pPr>
    </w:p>
    <w:p w:rsidR="00212366" w:rsidRPr="00FE0F85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FE0F85">
        <w:rPr>
          <w:b/>
        </w:rPr>
        <w:t>Logros estudiantiles</w:t>
      </w:r>
      <w:r w:rsidRPr="00FE0F85">
        <w:t xml:space="preserve"> </w:t>
      </w:r>
      <w:r w:rsidR="00100311">
        <w:t>(</w:t>
      </w:r>
      <w:proofErr w:type="spellStart"/>
      <w:r w:rsidR="00100311">
        <w:rPr>
          <w:i/>
        </w:rPr>
        <w:t>Student</w:t>
      </w:r>
      <w:proofErr w:type="spellEnd"/>
      <w:r w:rsidR="00100311">
        <w:rPr>
          <w:i/>
        </w:rPr>
        <w:t xml:space="preserve"> </w:t>
      </w:r>
      <w:proofErr w:type="spellStart"/>
      <w:r w:rsidR="00100311">
        <w:rPr>
          <w:i/>
        </w:rPr>
        <w:t>Achievement</w:t>
      </w:r>
      <w:proofErr w:type="spellEnd"/>
      <w:r w:rsidR="00100311">
        <w:rPr>
          <w:i/>
        </w:rPr>
        <w:t xml:space="preserve">) </w:t>
      </w:r>
      <w:r w:rsidR="003F351E">
        <w:t>en cuanto a la competencia en A</w:t>
      </w:r>
      <w:bookmarkStart w:id="0" w:name="_GoBack"/>
      <w:bookmarkEnd w:id="0"/>
      <w:r w:rsidRPr="00FE0F85">
        <w:t>rtes del lenguaje en inglés (ELA) y matemática según evaluaciones anuales estatales.</w:t>
      </w:r>
    </w:p>
    <w:p w:rsidR="00212366" w:rsidRPr="00FE0F85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FE0F85">
        <w:rPr>
          <w:b/>
        </w:rPr>
        <w:t>Crecimiento escolar</w:t>
      </w:r>
      <w:r w:rsidRPr="00FE0F85">
        <w:t xml:space="preserve"> </w:t>
      </w:r>
      <w:r w:rsidR="00100311">
        <w:t>(</w:t>
      </w:r>
      <w:proofErr w:type="spellStart"/>
      <w:r w:rsidR="00100311" w:rsidRPr="00100311">
        <w:rPr>
          <w:i/>
        </w:rPr>
        <w:t>School</w:t>
      </w:r>
      <w:proofErr w:type="spellEnd"/>
      <w:r w:rsidR="00100311" w:rsidRPr="00100311">
        <w:rPr>
          <w:i/>
        </w:rPr>
        <w:t xml:space="preserve"> </w:t>
      </w:r>
      <w:proofErr w:type="spellStart"/>
      <w:r w:rsidR="00100311" w:rsidRPr="00100311">
        <w:rPr>
          <w:i/>
        </w:rPr>
        <w:t>Growth</w:t>
      </w:r>
      <w:proofErr w:type="spellEnd"/>
      <w:r w:rsidR="00100311">
        <w:t xml:space="preserve">) </w:t>
      </w:r>
      <w:r w:rsidRPr="00FE0F85">
        <w:t>medido en base a las mejoras anuales en ELA y logros en matemática.</w:t>
      </w:r>
    </w:p>
    <w:p w:rsidR="00212366" w:rsidRPr="00FE0F85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FE0F85">
        <w:rPr>
          <w:b/>
        </w:rPr>
        <w:t>Disminución de la brecha</w:t>
      </w:r>
      <w:r w:rsidRPr="00FE0F85">
        <w:t xml:space="preserve"> </w:t>
      </w:r>
      <w:r w:rsidR="006F0D59">
        <w:t>(</w:t>
      </w:r>
      <w:proofErr w:type="spellStart"/>
      <w:r w:rsidR="006F0D59">
        <w:rPr>
          <w:i/>
        </w:rPr>
        <w:t>Closing</w:t>
      </w:r>
      <w:proofErr w:type="spellEnd"/>
      <w:r w:rsidR="006F0D59">
        <w:rPr>
          <w:i/>
        </w:rPr>
        <w:t xml:space="preserve"> Gaps) </w:t>
      </w:r>
      <w:r w:rsidRPr="00FE0F85">
        <w:t>de desempeño entre grupos de estudiantes específicos (mediante una comparación de los estudiantes que aprenden la lengua inglesa, los de bajos recursos, aquellos con discapacidades o los miembros de un grupo étnico, con sus pares).</w:t>
      </w:r>
    </w:p>
    <w:p w:rsidR="00212366" w:rsidRPr="00FE0F85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FE0F85">
        <w:rPr>
          <w:b/>
        </w:rPr>
        <w:t>Preparación para la vida universitaria</w:t>
      </w:r>
      <w:r w:rsidRPr="00FE0F85">
        <w:t xml:space="preserve"> </w:t>
      </w:r>
      <w:r w:rsidR="006F0D59">
        <w:t>(</w:t>
      </w:r>
      <w:proofErr w:type="spellStart"/>
      <w:r w:rsidR="006F0D59" w:rsidRPr="006F0D59">
        <w:rPr>
          <w:i/>
        </w:rPr>
        <w:t>On-Track</w:t>
      </w:r>
      <w:proofErr w:type="spellEnd"/>
      <w:r w:rsidR="006F0D59" w:rsidRPr="006F0D59">
        <w:rPr>
          <w:i/>
        </w:rPr>
        <w:t xml:space="preserve"> and </w:t>
      </w:r>
      <w:proofErr w:type="spellStart"/>
      <w:r w:rsidR="006F0D59" w:rsidRPr="006F0D59">
        <w:rPr>
          <w:i/>
        </w:rPr>
        <w:t>Postsecondary</w:t>
      </w:r>
      <w:proofErr w:type="spellEnd"/>
      <w:r w:rsidR="006F0D59" w:rsidRPr="006F0D59">
        <w:rPr>
          <w:i/>
        </w:rPr>
        <w:t xml:space="preserve"> </w:t>
      </w:r>
      <w:proofErr w:type="spellStart"/>
      <w:r w:rsidR="006F0D59" w:rsidRPr="006F0D59">
        <w:rPr>
          <w:i/>
        </w:rPr>
        <w:t>Readiness</w:t>
      </w:r>
      <w:proofErr w:type="spellEnd"/>
      <w:r w:rsidR="006F0D59">
        <w:t xml:space="preserve">) </w:t>
      </w:r>
      <w:r w:rsidRPr="00FE0F85">
        <w:t>que permita realizar predicciones confiables de cuántos alumnos están al día para graduarse de la secundaria y si están listos para avanzar con éxito en la vida universitaria.</w:t>
      </w:r>
    </w:p>
    <w:p w:rsidR="008F795A" w:rsidRPr="00FE0F85" w:rsidRDefault="008F795A" w:rsidP="008F795A">
      <w:pPr>
        <w:ind w:firstLine="0"/>
        <w:rPr>
          <w:rFonts w:cs="Calibri"/>
        </w:rPr>
      </w:pPr>
    </w:p>
    <w:p w:rsidR="006F0D59" w:rsidRDefault="000625B4" w:rsidP="006F0D59">
      <w:pPr>
        <w:ind w:firstLine="0"/>
      </w:pPr>
      <w:r w:rsidRPr="00FE0F85">
        <w:t xml:space="preserve">A diferencia de los establecimientos públicos, los establecimientos seleccionados no recibirán valoraciones en relación con las tasas de graduación; ya que, para poder calcular dichas tasas, estas requieren una recolección de datos de cuatro años. Esto afecta algunos componentes evaluativos </w:t>
      </w:r>
      <w:r w:rsidRPr="00FE0F85">
        <w:lastRenderedPageBreak/>
        <w:t xml:space="preserve">dentro de las áreas prioritarias de disminución de la brecha y preparación para la vida universitaria. </w:t>
      </w:r>
      <w:r w:rsidR="006F0D59">
        <w:t xml:space="preserve">Las instituciones y los distritos </w:t>
      </w:r>
      <w:r w:rsidR="006F0D59" w:rsidRPr="000970EB">
        <w:t>también reciben evaluación sobre su nivel de compromiso estudiantil</w:t>
      </w:r>
      <w:r w:rsidR="006F0D59">
        <w:t xml:space="preserve"> </w:t>
      </w:r>
      <w:r w:rsidR="006F0D59">
        <w:rPr>
          <w:rFonts w:cs="Calibri"/>
          <w:lang w:bidi="ar-SA"/>
        </w:rPr>
        <w:t xml:space="preserve">– </w:t>
      </w:r>
      <w:r w:rsidR="006F0D59" w:rsidRPr="000970EB">
        <w:t>índices crónico</w:t>
      </w:r>
      <w:r w:rsidR="006F0D59">
        <w:t>s de ausentismo (</w:t>
      </w:r>
      <w:proofErr w:type="spellStart"/>
      <w:r w:rsidR="006F0D59" w:rsidRPr="00A30C72">
        <w:rPr>
          <w:i/>
        </w:rPr>
        <w:t>chronic</w:t>
      </w:r>
      <w:proofErr w:type="spellEnd"/>
      <w:r w:rsidR="006F0D59" w:rsidRPr="00A30C72">
        <w:rPr>
          <w:i/>
        </w:rPr>
        <w:t xml:space="preserve"> </w:t>
      </w:r>
      <w:proofErr w:type="spellStart"/>
      <w:r w:rsidR="006F0D59" w:rsidRPr="00A30C72">
        <w:rPr>
          <w:i/>
        </w:rPr>
        <w:t>absenteeism</w:t>
      </w:r>
      <w:proofErr w:type="spellEnd"/>
      <w:r w:rsidR="006F0D59" w:rsidRPr="00A30C72">
        <w:rPr>
          <w:i/>
        </w:rPr>
        <w:t xml:space="preserve"> </w:t>
      </w:r>
      <w:proofErr w:type="spellStart"/>
      <w:r w:rsidR="006F0D59" w:rsidRPr="00A30C72">
        <w:rPr>
          <w:i/>
        </w:rPr>
        <w:t>rate</w:t>
      </w:r>
      <w:proofErr w:type="spellEnd"/>
      <w:r w:rsidR="006F0D59">
        <w:t>) y de abandono (</w:t>
      </w:r>
      <w:proofErr w:type="spellStart"/>
      <w:r w:rsidR="006F0D59" w:rsidRPr="00A30C72">
        <w:rPr>
          <w:i/>
        </w:rPr>
        <w:t>dropout</w:t>
      </w:r>
      <w:proofErr w:type="spellEnd"/>
      <w:r w:rsidR="006F0D59" w:rsidRPr="00A30C72">
        <w:rPr>
          <w:i/>
        </w:rPr>
        <w:t xml:space="preserve"> </w:t>
      </w:r>
      <w:proofErr w:type="spellStart"/>
      <w:r w:rsidR="006F0D59" w:rsidRPr="00A30C72">
        <w:rPr>
          <w:i/>
        </w:rPr>
        <w:t>rate</w:t>
      </w:r>
      <w:proofErr w:type="spellEnd"/>
      <w:r w:rsidR="006F0D59">
        <w:t xml:space="preserve">) </w:t>
      </w:r>
      <w:r w:rsidR="006F0D59">
        <w:rPr>
          <w:rFonts w:cs="Calibri"/>
          <w:lang w:bidi="ar-SA"/>
        </w:rPr>
        <w:t xml:space="preserve">– </w:t>
      </w:r>
      <w:r w:rsidR="006F0D59">
        <w:t>s</w:t>
      </w:r>
      <w:r w:rsidR="006F0D59" w:rsidRPr="000970EB">
        <w:t>i estuviesen disponibles</w:t>
      </w:r>
      <w:r w:rsidR="006F0D59">
        <w:t>.</w:t>
      </w:r>
    </w:p>
    <w:p w:rsidR="00406198" w:rsidRDefault="00E13605" w:rsidP="00E13605">
      <w:pPr>
        <w:ind w:firstLine="0"/>
      </w:pPr>
      <w:r>
        <w:br/>
      </w:r>
      <w:r w:rsidR="000625B4" w:rsidRPr="00FE0F85">
        <w:t xml:space="preserve">Las calificaciones en las áreas prioritarias se acumulan en una calificación de responsabilidad general, que va de 0 a 100. La calificación se muestra en el extremo superior izquierdo de los informes escolares o de distrito. Es importante mencionar que la escala de calificaciones de responsabilidad de 0 a 100 no es una unidad de medida “porcentual”. La calificación se basa principalmente en nuestro desempeño del año pasado y el periodo lectivo 2016-2017 en las cuatro áreas prioritarias. </w:t>
      </w:r>
      <w:r w:rsidR="00306569">
        <w:t>L</w:t>
      </w:r>
      <w:r w:rsidR="00406198" w:rsidRPr="00406198">
        <w:t xml:space="preserve">as escuelas que no tenían datos suficientes para calcular </w:t>
      </w:r>
      <w:r w:rsidR="00306569" w:rsidRPr="00406198">
        <w:t>una calificación</w:t>
      </w:r>
      <w:r w:rsidR="00406198" w:rsidRPr="00406198">
        <w:t xml:space="preserve"> de responsabilidad o </w:t>
      </w:r>
      <w:r w:rsidR="00306569">
        <w:t>valoración tener</w:t>
      </w:r>
      <w:r w:rsidR="00406198" w:rsidRPr="00406198">
        <w:t xml:space="preserve"> "NR-Data" en la esquina superior izquierda. Esto puede ocurrir si hay muy pocos estudiantes elegibles en la escuela.</w:t>
      </w:r>
    </w:p>
    <w:p w:rsidR="00406198" w:rsidRDefault="00406198" w:rsidP="00E13605">
      <w:pPr>
        <w:ind w:firstLine="0"/>
      </w:pPr>
    </w:p>
    <w:p w:rsidR="00365CD1" w:rsidRPr="00FE0F85" w:rsidRDefault="000625B4" w:rsidP="00E13605">
      <w:pPr>
        <w:ind w:firstLine="0"/>
        <w:rPr>
          <w:rFonts w:eastAsia="Times New Roman"/>
        </w:rPr>
      </w:pPr>
      <w:r w:rsidRPr="00FE0F85">
        <w:t xml:space="preserve">Sobre la base de esta calificación, una institución recibe una de las cinco categorías de valoración, desde </w:t>
      </w:r>
      <w:r w:rsidRPr="00FE0F85">
        <w:rPr>
          <w:i/>
        </w:rPr>
        <w:t xml:space="preserve">no cumple las expectativas </w:t>
      </w:r>
      <w:r w:rsidR="00406198">
        <w:rPr>
          <w:i/>
        </w:rPr>
        <w:t>(</w:t>
      </w:r>
      <w:proofErr w:type="spellStart"/>
      <w:r w:rsidR="00406198" w:rsidRPr="0040631B">
        <w:rPr>
          <w:rFonts w:cs="Calibri"/>
          <w:i/>
          <w:lang w:bidi="ar-SA"/>
        </w:rPr>
        <w:t>Fails</w:t>
      </w:r>
      <w:proofErr w:type="spellEnd"/>
      <w:r w:rsidR="00406198" w:rsidRPr="0040631B">
        <w:rPr>
          <w:rFonts w:cs="Calibri"/>
          <w:i/>
          <w:lang w:bidi="ar-SA"/>
        </w:rPr>
        <w:t xml:space="preserve"> to </w:t>
      </w:r>
      <w:proofErr w:type="spellStart"/>
      <w:r w:rsidR="00406198" w:rsidRPr="0040631B">
        <w:rPr>
          <w:rFonts w:cs="Calibri"/>
          <w:i/>
          <w:lang w:bidi="ar-SA"/>
        </w:rPr>
        <w:t>Meet</w:t>
      </w:r>
      <w:proofErr w:type="spellEnd"/>
      <w:r w:rsidR="00406198" w:rsidRPr="0040631B">
        <w:rPr>
          <w:rFonts w:cs="Calibri"/>
          <w:i/>
          <w:lang w:bidi="ar-SA"/>
        </w:rPr>
        <w:t xml:space="preserve"> </w:t>
      </w:r>
      <w:proofErr w:type="spellStart"/>
      <w:r w:rsidR="00406198" w:rsidRPr="0040631B">
        <w:rPr>
          <w:rFonts w:cs="Calibri"/>
          <w:i/>
          <w:lang w:bidi="ar-SA"/>
        </w:rPr>
        <w:t>Expectations</w:t>
      </w:r>
      <w:proofErr w:type="spellEnd"/>
      <w:r w:rsidR="00406198">
        <w:rPr>
          <w:rFonts w:cs="Calibri"/>
          <w:i/>
          <w:lang w:bidi="ar-SA"/>
        </w:rPr>
        <w:t>)</w:t>
      </w:r>
      <w:r w:rsidR="00406198" w:rsidRPr="0040631B">
        <w:rPr>
          <w:rFonts w:cs="Calibri"/>
          <w:i/>
          <w:lang w:bidi="ar-SA"/>
        </w:rPr>
        <w:t xml:space="preserve"> </w:t>
      </w:r>
      <w:r w:rsidRPr="00FE0F85">
        <w:t xml:space="preserve">hasta </w:t>
      </w:r>
      <w:r w:rsidRPr="00FE0F85">
        <w:rPr>
          <w:i/>
        </w:rPr>
        <w:t>cumple notablemente las expectativas</w:t>
      </w:r>
      <w:r w:rsidR="00406198" w:rsidRPr="00406198">
        <w:rPr>
          <w:rFonts w:cs="Calibri"/>
          <w:i/>
          <w:lang w:bidi="ar-SA"/>
        </w:rPr>
        <w:t xml:space="preserve"> </w:t>
      </w:r>
      <w:r w:rsidR="00406198">
        <w:rPr>
          <w:rFonts w:cs="Calibri"/>
          <w:i/>
          <w:lang w:bidi="ar-SA"/>
        </w:rPr>
        <w:t>(</w:t>
      </w:r>
      <w:proofErr w:type="spellStart"/>
      <w:r w:rsidR="00406198" w:rsidRPr="0040631B">
        <w:rPr>
          <w:rFonts w:cs="Calibri"/>
          <w:i/>
          <w:lang w:bidi="ar-SA"/>
        </w:rPr>
        <w:t>Significantly</w:t>
      </w:r>
      <w:proofErr w:type="spellEnd"/>
      <w:r w:rsidR="00406198" w:rsidRPr="0040631B">
        <w:rPr>
          <w:rFonts w:cs="Calibri"/>
          <w:i/>
          <w:lang w:bidi="ar-SA"/>
        </w:rPr>
        <w:t xml:space="preserve"> </w:t>
      </w:r>
      <w:proofErr w:type="spellStart"/>
      <w:r w:rsidR="00406198" w:rsidRPr="0040631B">
        <w:rPr>
          <w:rFonts w:cs="Calibri"/>
          <w:i/>
          <w:lang w:bidi="ar-SA"/>
        </w:rPr>
        <w:t>Exceeds</w:t>
      </w:r>
      <w:proofErr w:type="spellEnd"/>
      <w:r w:rsidR="00406198" w:rsidRPr="0040631B">
        <w:rPr>
          <w:rFonts w:cs="Calibri"/>
          <w:i/>
          <w:lang w:bidi="ar-SA"/>
        </w:rPr>
        <w:t xml:space="preserve"> </w:t>
      </w:r>
      <w:proofErr w:type="spellStart"/>
      <w:r w:rsidR="00406198" w:rsidRPr="0040631B">
        <w:rPr>
          <w:rFonts w:cs="Calibri"/>
          <w:i/>
          <w:lang w:bidi="ar-SA"/>
        </w:rPr>
        <w:t>Expectations</w:t>
      </w:r>
      <w:proofErr w:type="spellEnd"/>
      <w:r w:rsidR="00406198">
        <w:rPr>
          <w:rFonts w:cs="Calibri"/>
          <w:i/>
          <w:lang w:bidi="ar-SA"/>
        </w:rPr>
        <w:t>)</w:t>
      </w:r>
      <w:r w:rsidRPr="00FE0F85">
        <w:t>, y se le otorga de una a cinco estrellas, respectivamente.</w:t>
      </w:r>
      <w:r w:rsidRPr="00FE0F85">
        <w:br/>
      </w:r>
    </w:p>
    <w:p w:rsidR="00D137D6" w:rsidRPr="00FE0F85" w:rsidRDefault="004164C9" w:rsidP="00D23D70">
      <w:pPr>
        <w:autoSpaceDE w:val="0"/>
        <w:autoSpaceDN w:val="0"/>
        <w:adjustRightInd w:val="0"/>
        <w:ind w:firstLine="0"/>
        <w:rPr>
          <w:rFonts w:cs="Calibri"/>
        </w:rPr>
      </w:pPr>
      <w:r w:rsidRPr="00FE0F85">
        <w:t>El DPI genera dos versiones de cada informe:</w:t>
      </w:r>
      <w:r w:rsidR="00FE0F85">
        <w:t xml:space="preserve"> </w:t>
      </w:r>
      <w:r w:rsidRPr="00FE0F85">
        <w:t xml:space="preserve">un informe escolar de una sola hoja </w:t>
      </w:r>
      <w:r w:rsidR="00406198">
        <w:t>(</w:t>
      </w:r>
      <w:proofErr w:type="spellStart"/>
      <w:r w:rsidR="00406198" w:rsidRPr="00406198">
        <w:rPr>
          <w:i/>
        </w:rPr>
        <w:t>School</w:t>
      </w:r>
      <w:proofErr w:type="spellEnd"/>
      <w:r w:rsidR="00406198" w:rsidRPr="00406198">
        <w:rPr>
          <w:i/>
        </w:rPr>
        <w:t xml:space="preserve"> </w:t>
      </w:r>
      <w:proofErr w:type="spellStart"/>
      <w:r w:rsidR="00406198" w:rsidRPr="00406198">
        <w:rPr>
          <w:i/>
        </w:rPr>
        <w:t>Report</w:t>
      </w:r>
      <w:proofErr w:type="spellEnd"/>
      <w:r w:rsidR="00406198" w:rsidRPr="00406198">
        <w:rPr>
          <w:i/>
        </w:rPr>
        <w:t xml:space="preserve"> </w:t>
      </w:r>
      <w:proofErr w:type="spellStart"/>
      <w:r w:rsidR="00406198" w:rsidRPr="00406198">
        <w:rPr>
          <w:i/>
        </w:rPr>
        <w:t>Card</w:t>
      </w:r>
      <w:proofErr w:type="spellEnd"/>
      <w:r w:rsidR="00406198">
        <w:t xml:space="preserve">) </w:t>
      </w:r>
      <w:r w:rsidRPr="00FE0F85">
        <w:t>y otra versión más larga y detallada denominada “</w:t>
      </w:r>
      <w:proofErr w:type="spellStart"/>
      <w:r w:rsidR="00406198">
        <w:t>School</w:t>
      </w:r>
      <w:proofErr w:type="spellEnd"/>
      <w:r w:rsidR="00406198">
        <w:t xml:space="preserve"> </w:t>
      </w:r>
      <w:proofErr w:type="spellStart"/>
      <w:r w:rsidR="00406198">
        <w:t>Report</w:t>
      </w:r>
      <w:proofErr w:type="spellEnd"/>
      <w:r w:rsidR="00406198">
        <w:t xml:space="preserve"> </w:t>
      </w:r>
      <w:proofErr w:type="spellStart"/>
      <w:r w:rsidR="00406198">
        <w:t>Card</w:t>
      </w:r>
      <w:proofErr w:type="spellEnd"/>
      <w:r w:rsidR="00406198">
        <w:t xml:space="preserve"> </w:t>
      </w:r>
      <w:proofErr w:type="spellStart"/>
      <w:r w:rsidR="00406198">
        <w:t>Detail</w:t>
      </w:r>
      <w:proofErr w:type="spellEnd"/>
      <w:r w:rsidRPr="00FE0F85">
        <w:t xml:space="preserve">”. Las dos versiones pueden consultarse en </w:t>
      </w:r>
      <w:hyperlink r:id="rId8" w:history="1">
        <w:r w:rsidRPr="00FE0F85">
          <w:rPr>
            <w:rStyle w:val="Hyperlink"/>
          </w:rPr>
          <w:t>http://dpi.wi.gov/accountability/report-cards</w:t>
        </w:r>
      </w:hyperlink>
      <w:r w:rsidRPr="00FE0F85">
        <w:t xml:space="preserve"> junto con los recursos que explican los informes</w:t>
      </w:r>
      <w:r w:rsidR="00406198">
        <w:t>.</w:t>
      </w:r>
      <w:r w:rsidRPr="00FE0F85">
        <w:t xml:space="preserve"> También se encuentra un informe escolar de una página para </w:t>
      </w:r>
      <w:r w:rsidRPr="00FE0F85">
        <w:rPr>
          <w:highlight w:val="lightGray"/>
        </w:rPr>
        <w:t>________</w:t>
      </w:r>
      <w:r w:rsidRPr="00FE0F85">
        <w:t xml:space="preserve"> (</w:t>
      </w:r>
      <w:r w:rsidR="00D23D70" w:rsidRPr="00D23D70">
        <w:t>institución</w:t>
      </w:r>
      <w:r w:rsidRPr="00FE0F85">
        <w:t>).</w:t>
      </w:r>
    </w:p>
    <w:p w:rsidR="00212366" w:rsidRPr="00FE0F85" w:rsidRDefault="00212366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:rsidR="00E8265F" w:rsidRPr="00FE0F85" w:rsidRDefault="00E8265F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FE0F85">
        <w:t>Si tiene alguna pregunta no dude en contactarme. Espero que podamos trabajar juntos para hacer del 2017-2018 un periodo lectivo exitoso para sus hijos.</w:t>
      </w:r>
    </w:p>
    <w:p w:rsidR="0093371B" w:rsidRPr="00FE0F85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:rsidR="0093371B" w:rsidRPr="00FE0F85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FE0F85">
        <w:t>Atentamente,</w:t>
      </w:r>
    </w:p>
    <w:p w:rsidR="00A32AEB" w:rsidRPr="00FE0F85" w:rsidRDefault="00A32AE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:rsidR="0093371B" w:rsidRPr="00FE0F85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FE0F85">
        <w:rPr>
          <w:highlight w:val="lightGray"/>
        </w:rPr>
        <w:t>(</w:t>
      </w:r>
      <w:proofErr w:type="spellStart"/>
      <w:r w:rsidRPr="00FE0F85">
        <w:rPr>
          <w:highlight w:val="lightGray"/>
        </w:rPr>
        <w:t>name</w:t>
      </w:r>
      <w:proofErr w:type="spellEnd"/>
      <w:r w:rsidRPr="00FE0F85">
        <w:rPr>
          <w:highlight w:val="lightGray"/>
        </w:rPr>
        <w:t xml:space="preserve"> and </w:t>
      </w:r>
      <w:proofErr w:type="spellStart"/>
      <w:r w:rsidRPr="00FE0F85">
        <w:rPr>
          <w:highlight w:val="lightGray"/>
        </w:rPr>
        <w:t>contact</w:t>
      </w:r>
      <w:proofErr w:type="spellEnd"/>
      <w:r w:rsidRPr="00FE0F85">
        <w:rPr>
          <w:highlight w:val="lightGray"/>
        </w:rPr>
        <w:t xml:space="preserve"> </w:t>
      </w:r>
      <w:proofErr w:type="spellStart"/>
      <w:r w:rsidRPr="00FE0F85">
        <w:rPr>
          <w:highlight w:val="lightGray"/>
        </w:rPr>
        <w:t>information</w:t>
      </w:r>
      <w:proofErr w:type="spellEnd"/>
      <w:r w:rsidRPr="00FE0F85">
        <w:rPr>
          <w:highlight w:val="lightGray"/>
        </w:rPr>
        <w:t xml:space="preserve"> of principal/</w:t>
      </w:r>
      <w:proofErr w:type="spellStart"/>
      <w:r w:rsidRPr="00FE0F85">
        <w:rPr>
          <w:highlight w:val="lightGray"/>
        </w:rPr>
        <w:t>administrator</w:t>
      </w:r>
      <w:proofErr w:type="spellEnd"/>
      <w:r w:rsidRPr="00FE0F85">
        <w:rPr>
          <w:highlight w:val="lightGray"/>
        </w:rPr>
        <w:t>)</w:t>
      </w:r>
    </w:p>
    <w:sectPr w:rsidR="0093371B" w:rsidRPr="00FE0F85" w:rsidSect="00462B52">
      <w:headerReference w:type="default" r:id="rId9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9A" w:rsidRDefault="00E06B9A" w:rsidP="00A61B8B">
      <w:r>
        <w:separator/>
      </w:r>
    </w:p>
  </w:endnote>
  <w:endnote w:type="continuationSeparator" w:id="0">
    <w:p w:rsidR="00E06B9A" w:rsidRDefault="00E06B9A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9A" w:rsidRDefault="00E06B9A" w:rsidP="00A61B8B">
      <w:r>
        <w:separator/>
      </w:r>
    </w:p>
  </w:footnote>
  <w:footnote w:type="continuationSeparator" w:id="0">
    <w:p w:rsidR="00E06B9A" w:rsidRDefault="00E06B9A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8D" w:rsidRPr="00FE0F85" w:rsidRDefault="00C8348D" w:rsidP="00C8348D">
    <w:pPr>
      <w:ind w:firstLine="0"/>
      <w:jc w:val="center"/>
      <w:rPr>
        <w:rFonts w:cs="Calibri"/>
        <w:sz w:val="24"/>
        <w:szCs w:val="24"/>
        <w:highlight w:val="lightGray"/>
      </w:rPr>
    </w:pPr>
    <w:r w:rsidRPr="00FE0F85">
      <w:rPr>
        <w:sz w:val="24"/>
        <w:szCs w:val="24"/>
        <w:highlight w:val="lightGray"/>
      </w:rPr>
      <w:t>Modelo de carta para los padres seleccionados sobre los informes escolares</w:t>
    </w:r>
  </w:p>
  <w:p w:rsidR="00B5691A" w:rsidRPr="00FE0F85" w:rsidRDefault="00B5691A" w:rsidP="00A61B8B">
    <w:pPr>
      <w:ind w:firstLine="0"/>
      <w:jc w:val="center"/>
      <w:rPr>
        <w:rFonts w:cs="Calibri"/>
        <w:sz w:val="24"/>
        <w:szCs w:val="24"/>
        <w:highlight w:val="lightGray"/>
      </w:rPr>
    </w:pPr>
    <w:proofErr w:type="spellStart"/>
    <w:r w:rsidRPr="00FE0F85">
      <w:rPr>
        <w:sz w:val="24"/>
        <w:szCs w:val="24"/>
        <w:highlight w:val="lightGray"/>
      </w:rPr>
      <w:t>Sample</w:t>
    </w:r>
    <w:proofErr w:type="spellEnd"/>
    <w:r w:rsidRPr="00FE0F85">
      <w:rPr>
        <w:sz w:val="24"/>
        <w:szCs w:val="24"/>
        <w:highlight w:val="lightGray"/>
      </w:rPr>
      <w:t xml:space="preserve"> </w:t>
    </w:r>
    <w:proofErr w:type="spellStart"/>
    <w:r w:rsidRPr="00FE0F85">
      <w:rPr>
        <w:sz w:val="24"/>
        <w:szCs w:val="24"/>
        <w:highlight w:val="lightGray"/>
      </w:rPr>
      <w:t>School</w:t>
    </w:r>
    <w:proofErr w:type="spellEnd"/>
    <w:r w:rsidRPr="00FE0F85">
      <w:rPr>
        <w:sz w:val="24"/>
        <w:szCs w:val="24"/>
        <w:highlight w:val="lightGray"/>
      </w:rPr>
      <w:t xml:space="preserve"> </w:t>
    </w:r>
    <w:proofErr w:type="spellStart"/>
    <w:r w:rsidRPr="00FE0F85">
      <w:rPr>
        <w:sz w:val="24"/>
        <w:szCs w:val="24"/>
        <w:highlight w:val="lightGray"/>
      </w:rPr>
      <w:t>Report</w:t>
    </w:r>
    <w:proofErr w:type="spellEnd"/>
    <w:r w:rsidRPr="00FE0F85">
      <w:rPr>
        <w:sz w:val="24"/>
        <w:szCs w:val="24"/>
        <w:highlight w:val="lightGray"/>
      </w:rPr>
      <w:t xml:space="preserve"> </w:t>
    </w:r>
    <w:proofErr w:type="spellStart"/>
    <w:r w:rsidRPr="00FE0F85">
      <w:rPr>
        <w:sz w:val="24"/>
        <w:szCs w:val="24"/>
        <w:highlight w:val="lightGray"/>
      </w:rPr>
      <w:t>Cards</w:t>
    </w:r>
    <w:proofErr w:type="spellEnd"/>
    <w:r w:rsidRPr="00FE0F85">
      <w:rPr>
        <w:sz w:val="24"/>
        <w:szCs w:val="24"/>
        <w:highlight w:val="lightGray"/>
      </w:rPr>
      <w:t xml:space="preserve"> </w:t>
    </w:r>
    <w:proofErr w:type="spellStart"/>
    <w:r w:rsidRPr="00FE0F85">
      <w:rPr>
        <w:sz w:val="24"/>
        <w:szCs w:val="24"/>
        <w:highlight w:val="lightGray"/>
      </w:rPr>
      <w:t>Letter</w:t>
    </w:r>
    <w:proofErr w:type="spellEnd"/>
    <w:r w:rsidRPr="00FE0F85">
      <w:rPr>
        <w:sz w:val="24"/>
        <w:szCs w:val="24"/>
        <w:highlight w:val="lightGray"/>
      </w:rPr>
      <w:t xml:space="preserve"> to </w:t>
    </w:r>
    <w:proofErr w:type="spellStart"/>
    <w:r w:rsidRPr="00FE0F85">
      <w:rPr>
        <w:sz w:val="24"/>
        <w:szCs w:val="24"/>
        <w:highlight w:val="lightGray"/>
      </w:rPr>
      <w:t>Choice</w:t>
    </w:r>
    <w:proofErr w:type="spellEnd"/>
    <w:r w:rsidRPr="00FE0F85">
      <w:rPr>
        <w:sz w:val="24"/>
        <w:szCs w:val="24"/>
        <w:highlight w:val="lightGray"/>
      </w:rPr>
      <w:t xml:space="preserve"> </w:t>
    </w:r>
    <w:proofErr w:type="spellStart"/>
    <w:r w:rsidRPr="00FE0F85">
      <w:rPr>
        <w:sz w:val="24"/>
        <w:szCs w:val="24"/>
        <w:highlight w:val="lightGray"/>
      </w:rPr>
      <w:t>Parents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D2AC8"/>
    <w:multiLevelType w:val="hybridMultilevel"/>
    <w:tmpl w:val="F596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C8D"/>
    <w:rsid w:val="00001CA5"/>
    <w:rsid w:val="0000431D"/>
    <w:rsid w:val="0000584D"/>
    <w:rsid w:val="00021DBF"/>
    <w:rsid w:val="000625B4"/>
    <w:rsid w:val="000B6AD2"/>
    <w:rsid w:val="000E5080"/>
    <w:rsid w:val="000E7DE9"/>
    <w:rsid w:val="000F3F5B"/>
    <w:rsid w:val="00100311"/>
    <w:rsid w:val="00106311"/>
    <w:rsid w:val="00123C76"/>
    <w:rsid w:val="00126F0C"/>
    <w:rsid w:val="00170D34"/>
    <w:rsid w:val="00173F89"/>
    <w:rsid w:val="001A2409"/>
    <w:rsid w:val="001B08B3"/>
    <w:rsid w:val="001B4220"/>
    <w:rsid w:val="001D17AB"/>
    <w:rsid w:val="001D7958"/>
    <w:rsid w:val="001E5494"/>
    <w:rsid w:val="001F1988"/>
    <w:rsid w:val="00201030"/>
    <w:rsid w:val="00212366"/>
    <w:rsid w:val="002300F3"/>
    <w:rsid w:val="00234055"/>
    <w:rsid w:val="00245310"/>
    <w:rsid w:val="00245911"/>
    <w:rsid w:val="00246EF1"/>
    <w:rsid w:val="0025694C"/>
    <w:rsid w:val="00256C8E"/>
    <w:rsid w:val="00257546"/>
    <w:rsid w:val="002820A5"/>
    <w:rsid w:val="0028737D"/>
    <w:rsid w:val="002A5C1B"/>
    <w:rsid w:val="002D0479"/>
    <w:rsid w:val="002E293C"/>
    <w:rsid w:val="002E41E1"/>
    <w:rsid w:val="00300355"/>
    <w:rsid w:val="00300FBB"/>
    <w:rsid w:val="00306569"/>
    <w:rsid w:val="003317CA"/>
    <w:rsid w:val="0035717B"/>
    <w:rsid w:val="00365CD1"/>
    <w:rsid w:val="003745EC"/>
    <w:rsid w:val="003C074A"/>
    <w:rsid w:val="003F351E"/>
    <w:rsid w:val="00406198"/>
    <w:rsid w:val="0040631B"/>
    <w:rsid w:val="00410DCC"/>
    <w:rsid w:val="004164C9"/>
    <w:rsid w:val="00423EF3"/>
    <w:rsid w:val="00442E65"/>
    <w:rsid w:val="00462B52"/>
    <w:rsid w:val="004D5915"/>
    <w:rsid w:val="004D7B56"/>
    <w:rsid w:val="004E2661"/>
    <w:rsid w:val="00581FC1"/>
    <w:rsid w:val="005A3292"/>
    <w:rsid w:val="005B3C00"/>
    <w:rsid w:val="005C0389"/>
    <w:rsid w:val="005C7F36"/>
    <w:rsid w:val="00605861"/>
    <w:rsid w:val="00622136"/>
    <w:rsid w:val="0062350F"/>
    <w:rsid w:val="00633AED"/>
    <w:rsid w:val="006700B3"/>
    <w:rsid w:val="00672266"/>
    <w:rsid w:val="00684871"/>
    <w:rsid w:val="0068750A"/>
    <w:rsid w:val="00692DC7"/>
    <w:rsid w:val="006941EC"/>
    <w:rsid w:val="006D69C2"/>
    <w:rsid w:val="006F0D59"/>
    <w:rsid w:val="006F18AA"/>
    <w:rsid w:val="00707AC5"/>
    <w:rsid w:val="007271F4"/>
    <w:rsid w:val="007425DD"/>
    <w:rsid w:val="00743979"/>
    <w:rsid w:val="007473F7"/>
    <w:rsid w:val="0074786D"/>
    <w:rsid w:val="007502D4"/>
    <w:rsid w:val="007750A4"/>
    <w:rsid w:val="00784B4A"/>
    <w:rsid w:val="007E25DC"/>
    <w:rsid w:val="007F2026"/>
    <w:rsid w:val="007F46C1"/>
    <w:rsid w:val="00815278"/>
    <w:rsid w:val="00826D44"/>
    <w:rsid w:val="008372E6"/>
    <w:rsid w:val="00837C73"/>
    <w:rsid w:val="0084644E"/>
    <w:rsid w:val="00853E24"/>
    <w:rsid w:val="00877859"/>
    <w:rsid w:val="008A7BA2"/>
    <w:rsid w:val="008B71F4"/>
    <w:rsid w:val="008D2EA9"/>
    <w:rsid w:val="008E462E"/>
    <w:rsid w:val="008F795A"/>
    <w:rsid w:val="0093371B"/>
    <w:rsid w:val="009434B0"/>
    <w:rsid w:val="00960C8D"/>
    <w:rsid w:val="00975E39"/>
    <w:rsid w:val="009853A7"/>
    <w:rsid w:val="00996246"/>
    <w:rsid w:val="00997E38"/>
    <w:rsid w:val="009A732B"/>
    <w:rsid w:val="009B0775"/>
    <w:rsid w:val="009D1C50"/>
    <w:rsid w:val="009F45E0"/>
    <w:rsid w:val="00A06AEE"/>
    <w:rsid w:val="00A20F6A"/>
    <w:rsid w:val="00A270E3"/>
    <w:rsid w:val="00A32AEB"/>
    <w:rsid w:val="00A36087"/>
    <w:rsid w:val="00A51126"/>
    <w:rsid w:val="00A532A2"/>
    <w:rsid w:val="00A61B8B"/>
    <w:rsid w:val="00AC6A14"/>
    <w:rsid w:val="00B036BE"/>
    <w:rsid w:val="00B07750"/>
    <w:rsid w:val="00B22E8B"/>
    <w:rsid w:val="00B25AC2"/>
    <w:rsid w:val="00B33D85"/>
    <w:rsid w:val="00B42E95"/>
    <w:rsid w:val="00B5691A"/>
    <w:rsid w:val="00B74DA9"/>
    <w:rsid w:val="00B77484"/>
    <w:rsid w:val="00C01E44"/>
    <w:rsid w:val="00C151EC"/>
    <w:rsid w:val="00C43D0A"/>
    <w:rsid w:val="00C50A6C"/>
    <w:rsid w:val="00C57D23"/>
    <w:rsid w:val="00C8348D"/>
    <w:rsid w:val="00C91D3B"/>
    <w:rsid w:val="00C92656"/>
    <w:rsid w:val="00CA1319"/>
    <w:rsid w:val="00CB5DC3"/>
    <w:rsid w:val="00CB641A"/>
    <w:rsid w:val="00CC103C"/>
    <w:rsid w:val="00CC3ED1"/>
    <w:rsid w:val="00CD2F90"/>
    <w:rsid w:val="00D064E9"/>
    <w:rsid w:val="00D10744"/>
    <w:rsid w:val="00D1180C"/>
    <w:rsid w:val="00D137D6"/>
    <w:rsid w:val="00D1448A"/>
    <w:rsid w:val="00D15E53"/>
    <w:rsid w:val="00D23D3A"/>
    <w:rsid w:val="00D23D70"/>
    <w:rsid w:val="00D41522"/>
    <w:rsid w:val="00D53695"/>
    <w:rsid w:val="00D8281C"/>
    <w:rsid w:val="00DB14A1"/>
    <w:rsid w:val="00DD76B7"/>
    <w:rsid w:val="00E06B9A"/>
    <w:rsid w:val="00E13605"/>
    <w:rsid w:val="00E25070"/>
    <w:rsid w:val="00E50C92"/>
    <w:rsid w:val="00E80ABF"/>
    <w:rsid w:val="00E8265F"/>
    <w:rsid w:val="00E92AB7"/>
    <w:rsid w:val="00EA7201"/>
    <w:rsid w:val="00EB209D"/>
    <w:rsid w:val="00EB3C7E"/>
    <w:rsid w:val="00EB7DDD"/>
    <w:rsid w:val="00EC7CCE"/>
    <w:rsid w:val="00ED3428"/>
    <w:rsid w:val="00ED395E"/>
    <w:rsid w:val="00EE1522"/>
    <w:rsid w:val="00EF54D4"/>
    <w:rsid w:val="00F1393A"/>
    <w:rsid w:val="00F506C4"/>
    <w:rsid w:val="00F51AEF"/>
    <w:rsid w:val="00F5290D"/>
    <w:rsid w:val="00F60D92"/>
    <w:rsid w:val="00F623E9"/>
    <w:rsid w:val="00F8191B"/>
    <w:rsid w:val="00F925CF"/>
    <w:rsid w:val="00F92ED1"/>
    <w:rsid w:val="00FC26C6"/>
    <w:rsid w:val="00FC5FA1"/>
    <w:rsid w:val="00FD2CEA"/>
    <w:rsid w:val="00FD386A"/>
    <w:rsid w:val="00FE0917"/>
    <w:rsid w:val="00F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B724"/>
  <w15:docId w15:val="{7259375A-00B4-4EF1-BB26-B578BBF5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5290D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report-c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i.wi.gov/accountability/report-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5672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Anne Landsverk</dc:creator>
  <cp:lastModifiedBy>Bohrod, Samuel W.   DPI</cp:lastModifiedBy>
  <cp:revision>7</cp:revision>
  <cp:lastPrinted>2013-08-01T18:39:00Z</cp:lastPrinted>
  <dcterms:created xsi:type="dcterms:W3CDTF">2017-09-26T20:50:00Z</dcterms:created>
  <dcterms:modified xsi:type="dcterms:W3CDTF">2017-12-05T20:35:00Z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2034364479</vt:i4>
  </property>
  <property fmtid="{D5CDD505-2E9C-101B-9397-08002B2CF9AE}" pid="3" name="_NewReviewCycle">
    <vt:lpwstr/>
  </property>
  <property fmtid="{D5CDD505-2E9C-101B-9397-08002B2CF9AE}" pid="4" name="_EmailSubject">
    <vt:lpwstr>Spanish parent letters</vt:lpwstr>
  </property>
  <property fmtid="{D5CDD505-2E9C-101B-9397-08002B2CF9AE}" pid="5" name="_AuthorEmail">
    <vt:lpwstr>Amy.Marsman@dpi.wi.gov</vt:lpwstr>
  </property>
  <property fmtid="{D5CDD505-2E9C-101B-9397-08002B2CF9AE}" pid="6" name="_AuthorEmailDisplayName">
    <vt:lpwstr>Marsman, Amy M.  DPI</vt:lpwstr>
  </property>
  <property fmtid="{D5CDD505-2E9C-101B-9397-08002B2CF9AE}" pid="7" name="_PreviousAdHocReviewCycleID">
    <vt:i4>1385797483</vt:i4>
  </property>
</Properties>
</file>