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9A85B" w14:textId="2D1DED12" w:rsidR="00423EF3" w:rsidRPr="0040631B" w:rsidRDefault="008B71F4" w:rsidP="00EA7201">
      <w:pPr>
        <w:ind w:firstLine="0"/>
        <w:rPr>
          <w:rFonts w:cs="Calibri"/>
        </w:rPr>
      </w:pPr>
      <w:r>
        <w:rPr>
          <w:rFonts w:cs="Calibri"/>
        </w:rPr>
        <w:t>November</w:t>
      </w:r>
      <w:r w:rsidRPr="0040631B">
        <w:rPr>
          <w:rFonts w:cs="Calibri"/>
        </w:rPr>
        <w:t xml:space="preserve"> </w:t>
      </w:r>
      <w:r w:rsidR="00212366">
        <w:rPr>
          <w:rFonts w:cs="Calibri"/>
        </w:rPr>
        <w:t>2017</w:t>
      </w:r>
    </w:p>
    <w:p w14:paraId="363C8A25" w14:textId="77777777" w:rsidR="00A61B8B" w:rsidRDefault="00A61B8B" w:rsidP="00EA7201">
      <w:pPr>
        <w:ind w:firstLine="0"/>
        <w:rPr>
          <w:rFonts w:cs="Calibri"/>
        </w:rPr>
      </w:pPr>
    </w:p>
    <w:p w14:paraId="7DE6F307" w14:textId="77777777" w:rsidR="00622136" w:rsidRPr="0040631B" w:rsidRDefault="00622136" w:rsidP="00EA7201">
      <w:pPr>
        <w:ind w:firstLine="0"/>
        <w:rPr>
          <w:rFonts w:cs="Calibri"/>
        </w:rPr>
      </w:pPr>
    </w:p>
    <w:p w14:paraId="4B8C742C" w14:textId="77777777" w:rsidR="00960C8D" w:rsidRPr="0040631B" w:rsidRDefault="003C074A" w:rsidP="00EA7201">
      <w:pPr>
        <w:ind w:firstLine="0"/>
        <w:rPr>
          <w:rFonts w:cs="Calibri"/>
        </w:rPr>
      </w:pPr>
      <w:r w:rsidRPr="0040631B">
        <w:rPr>
          <w:rFonts w:cs="Calibri"/>
        </w:rPr>
        <w:t>Dear Parents and Guardians,</w:t>
      </w:r>
    </w:p>
    <w:p w14:paraId="6651A7CE" w14:textId="77777777" w:rsidR="005A3292" w:rsidRPr="0040631B" w:rsidRDefault="005A3292" w:rsidP="00EA7201">
      <w:pPr>
        <w:ind w:firstLine="0"/>
        <w:rPr>
          <w:color w:val="1F497D"/>
        </w:rPr>
      </w:pPr>
    </w:p>
    <w:p w14:paraId="659F7249" w14:textId="25A2284D" w:rsidR="00A532A2" w:rsidRPr="00837C73" w:rsidRDefault="00B061D5" w:rsidP="00EA7201">
      <w:pPr>
        <w:ind w:firstLine="0"/>
        <w:rPr>
          <w:rFonts w:cs="Calibri"/>
        </w:rPr>
      </w:pPr>
      <w:r>
        <w:rPr>
          <w:rFonts w:cs="Calibri"/>
        </w:rPr>
        <w:t xml:space="preserve">We have had a wonderful </w:t>
      </w:r>
      <w:proofErr w:type="gramStart"/>
      <w:r>
        <w:rPr>
          <w:rFonts w:cs="Calibri"/>
        </w:rPr>
        <w:t>Fall</w:t>
      </w:r>
      <w:proofErr w:type="gramEnd"/>
      <w:r>
        <w:rPr>
          <w:rFonts w:cs="Calibri"/>
        </w:rPr>
        <w:t xml:space="preserve"> at </w:t>
      </w:r>
      <w:r w:rsidRPr="0040631B">
        <w:rPr>
          <w:rFonts w:cs="Calibri"/>
          <w:highlight w:val="lightGray"/>
        </w:rPr>
        <w:t>________</w:t>
      </w:r>
      <w:r w:rsidRPr="0040631B">
        <w:rPr>
          <w:rFonts w:cs="Calibri"/>
        </w:rPr>
        <w:t xml:space="preserve"> (school/district)</w:t>
      </w:r>
      <w:r>
        <w:rPr>
          <w:rFonts w:cs="Calibri"/>
        </w:rPr>
        <w:t xml:space="preserve">! </w:t>
      </w:r>
      <w:r w:rsidR="00A532A2">
        <w:rPr>
          <w:rFonts w:cs="Calibri"/>
        </w:rPr>
        <w:t>W</w:t>
      </w:r>
      <w:r w:rsidR="007F46C1">
        <w:rPr>
          <w:rFonts w:cs="Calibri"/>
        </w:rPr>
        <w:t xml:space="preserve">e are excited about </w:t>
      </w:r>
      <w:r w:rsidR="007F46C1" w:rsidRPr="0040631B">
        <w:rPr>
          <w:rFonts w:cs="Calibri"/>
          <w:highlight w:val="lightGray"/>
        </w:rPr>
        <w:t>__</w:t>
      </w:r>
      <w:r w:rsidR="007F46C1">
        <w:rPr>
          <w:rFonts w:cs="Calibri"/>
        </w:rPr>
        <w:t xml:space="preserve">, </w:t>
      </w:r>
      <w:r w:rsidR="007F46C1" w:rsidRPr="0040631B">
        <w:rPr>
          <w:rFonts w:cs="Calibri"/>
          <w:highlight w:val="lightGray"/>
        </w:rPr>
        <w:t>__</w:t>
      </w:r>
      <w:r w:rsidR="007F46C1">
        <w:rPr>
          <w:rFonts w:cs="Calibri"/>
        </w:rPr>
        <w:t xml:space="preserve">, and </w:t>
      </w:r>
      <w:r w:rsidR="007F46C1" w:rsidRPr="0040631B">
        <w:rPr>
          <w:rFonts w:cs="Calibri"/>
          <w:highlight w:val="lightGray"/>
        </w:rPr>
        <w:t>__</w:t>
      </w:r>
      <w:r w:rsidR="007F46C1">
        <w:rPr>
          <w:rFonts w:cs="Calibri"/>
        </w:rPr>
        <w:t xml:space="preserve">. </w:t>
      </w:r>
      <w:r w:rsidR="00975E39">
        <w:rPr>
          <w:rFonts w:cs="Calibri"/>
        </w:rPr>
        <w:t>A</w:t>
      </w:r>
      <w:r w:rsidR="007F46C1">
        <w:rPr>
          <w:rFonts w:cs="Calibri"/>
        </w:rPr>
        <w:t>s a learning community, w</w:t>
      </w:r>
      <w:r w:rsidR="00A532A2">
        <w:rPr>
          <w:rFonts w:cs="Calibri"/>
        </w:rPr>
        <w:t>e are continually looking to improve</w:t>
      </w:r>
      <w:r w:rsidR="00605861" w:rsidRPr="0040631B">
        <w:rPr>
          <w:rFonts w:cs="Calibri"/>
        </w:rPr>
        <w:t xml:space="preserve"> </w:t>
      </w:r>
      <w:r w:rsidR="00605861" w:rsidRPr="0040631B">
        <w:rPr>
          <w:rFonts w:cs="Calibri"/>
          <w:highlight w:val="lightGray"/>
        </w:rPr>
        <w:t>________</w:t>
      </w:r>
      <w:r w:rsidR="00605861" w:rsidRPr="0040631B">
        <w:rPr>
          <w:rFonts w:cs="Calibri"/>
        </w:rPr>
        <w:t xml:space="preserve"> (school)</w:t>
      </w:r>
      <w:r w:rsidR="00A532A2">
        <w:rPr>
          <w:rFonts w:cs="Calibri"/>
        </w:rPr>
        <w:t xml:space="preserve">. One source we use to </w:t>
      </w:r>
      <w:r w:rsidR="00A532A2" w:rsidRPr="00837C73">
        <w:rPr>
          <w:rFonts w:cs="Calibri"/>
        </w:rPr>
        <w:t xml:space="preserve">reflect on our strengths and areas for improvement is </w:t>
      </w:r>
      <w:r w:rsidR="007E25DC" w:rsidRPr="00837C73">
        <w:rPr>
          <w:rFonts w:cs="Calibri"/>
        </w:rPr>
        <w:t>student perf</w:t>
      </w:r>
      <w:r w:rsidR="008E462E">
        <w:rPr>
          <w:rFonts w:cs="Calibri"/>
        </w:rPr>
        <w:t xml:space="preserve">ormance data. This year we add accountability reporting to our performance data. </w:t>
      </w:r>
      <w:r>
        <w:rPr>
          <w:rFonts w:cs="Calibri"/>
        </w:rPr>
        <w:t>Our</w:t>
      </w:r>
      <w:r w:rsidR="008E462E">
        <w:rPr>
          <w:rFonts w:cs="Calibri"/>
        </w:rPr>
        <w:t xml:space="preserve"> accountability report </w:t>
      </w:r>
      <w:r>
        <w:rPr>
          <w:rFonts w:cs="Calibri"/>
        </w:rPr>
        <w:t xml:space="preserve">card </w:t>
      </w:r>
      <w:r w:rsidR="008E462E">
        <w:rPr>
          <w:rFonts w:cs="Calibri"/>
        </w:rPr>
        <w:t>is called the</w:t>
      </w:r>
      <w:r w:rsidR="007E25DC" w:rsidRPr="00837C73">
        <w:rPr>
          <w:rFonts w:cs="Calibri"/>
        </w:rPr>
        <w:t xml:space="preserve"> </w:t>
      </w:r>
      <w:r w:rsidR="009D1C50" w:rsidRPr="00997E38">
        <w:rPr>
          <w:rFonts w:cs="Calibri"/>
          <w:i/>
        </w:rPr>
        <w:t xml:space="preserve">Private School – Choice Students </w:t>
      </w:r>
      <w:r w:rsidR="00A532A2" w:rsidRPr="00997E38">
        <w:rPr>
          <w:rFonts w:cs="Calibri"/>
          <w:i/>
        </w:rPr>
        <w:t>Report Card</w:t>
      </w:r>
      <w:r w:rsidR="00A532A2" w:rsidRPr="00837C73">
        <w:rPr>
          <w:rFonts w:cs="Calibri"/>
        </w:rPr>
        <w:t xml:space="preserve">. </w:t>
      </w:r>
    </w:p>
    <w:p w14:paraId="30F03C4D" w14:textId="77777777" w:rsidR="00A532A2" w:rsidRPr="00837C73" w:rsidRDefault="00A532A2" w:rsidP="00EA7201">
      <w:pPr>
        <w:ind w:firstLine="0"/>
        <w:rPr>
          <w:rFonts w:cs="Calibri"/>
        </w:rPr>
      </w:pPr>
    </w:p>
    <w:p w14:paraId="0C6C659F" w14:textId="032FF8C8" w:rsidR="000E7DE9" w:rsidRDefault="00A532A2" w:rsidP="008F795A">
      <w:pPr>
        <w:ind w:firstLine="0"/>
        <w:rPr>
          <w:rFonts w:cs="Calibri"/>
        </w:rPr>
      </w:pPr>
      <w:r w:rsidRPr="00837C73">
        <w:rPr>
          <w:rFonts w:cs="Calibri"/>
        </w:rPr>
        <w:t xml:space="preserve">The </w:t>
      </w:r>
      <w:r w:rsidR="007F46C1" w:rsidRPr="00837C73">
        <w:rPr>
          <w:rFonts w:cs="Calibri"/>
        </w:rPr>
        <w:t>D</w:t>
      </w:r>
      <w:r w:rsidR="00B33D85" w:rsidRPr="00837C73">
        <w:rPr>
          <w:rFonts w:cs="Calibri"/>
        </w:rPr>
        <w:t>epartment of Public Instruction</w:t>
      </w:r>
      <w:r w:rsidR="00B5691A" w:rsidRPr="00837C73">
        <w:rPr>
          <w:rFonts w:cs="Calibri"/>
        </w:rPr>
        <w:t xml:space="preserve"> (DPI)</w:t>
      </w:r>
      <w:r w:rsidR="007F46C1" w:rsidRPr="00837C73">
        <w:rPr>
          <w:rFonts w:cs="Calibri"/>
        </w:rPr>
        <w:t xml:space="preserve"> </w:t>
      </w:r>
      <w:r w:rsidR="00B061D5">
        <w:rPr>
          <w:rFonts w:cs="Calibri"/>
        </w:rPr>
        <w:t>generates Accountability</w:t>
      </w:r>
      <w:r w:rsidRPr="00837C73">
        <w:rPr>
          <w:rFonts w:cs="Calibri"/>
        </w:rPr>
        <w:t xml:space="preserve"> </w:t>
      </w:r>
      <w:r w:rsidR="00B061D5">
        <w:rPr>
          <w:rFonts w:cs="Calibri"/>
        </w:rPr>
        <w:t>R</w:t>
      </w:r>
      <w:r w:rsidRPr="00837C73">
        <w:rPr>
          <w:rFonts w:cs="Calibri"/>
        </w:rPr>
        <w:t>eport Card</w:t>
      </w:r>
      <w:r w:rsidR="00442E65" w:rsidRPr="00837C73">
        <w:rPr>
          <w:rFonts w:cs="Calibri"/>
        </w:rPr>
        <w:t>s</w:t>
      </w:r>
      <w:r w:rsidRPr="00837C73">
        <w:rPr>
          <w:rFonts w:cs="Calibri"/>
        </w:rPr>
        <w:t xml:space="preserve"> </w:t>
      </w:r>
      <w:r w:rsidR="00B061D5">
        <w:rPr>
          <w:rFonts w:cs="Calibri"/>
        </w:rPr>
        <w:t xml:space="preserve">for all </w:t>
      </w:r>
      <w:r w:rsidR="001D17AB">
        <w:rPr>
          <w:rFonts w:cs="Calibri"/>
        </w:rPr>
        <w:t xml:space="preserve">publicly funded </w:t>
      </w:r>
      <w:r>
        <w:rPr>
          <w:rFonts w:cs="Calibri"/>
        </w:rPr>
        <w:t>school</w:t>
      </w:r>
      <w:r w:rsidR="0074786D">
        <w:rPr>
          <w:rFonts w:cs="Calibri"/>
        </w:rPr>
        <w:t>s</w:t>
      </w:r>
      <w:r>
        <w:rPr>
          <w:rFonts w:cs="Calibri"/>
        </w:rPr>
        <w:t xml:space="preserve"> and district</w:t>
      </w:r>
      <w:r w:rsidR="0074786D">
        <w:rPr>
          <w:rFonts w:cs="Calibri"/>
        </w:rPr>
        <w:t>s</w:t>
      </w:r>
      <w:r>
        <w:rPr>
          <w:rFonts w:cs="Calibri"/>
        </w:rPr>
        <w:t xml:space="preserve"> in the state. </w:t>
      </w:r>
      <w:r w:rsidR="008E462E">
        <w:rPr>
          <w:rFonts w:cs="Calibri"/>
        </w:rPr>
        <w:t>R</w:t>
      </w:r>
      <w:r w:rsidR="008A7BA2">
        <w:rPr>
          <w:rFonts w:cs="Calibri"/>
        </w:rPr>
        <w:t xml:space="preserve">eport cards </w:t>
      </w:r>
      <w:r w:rsidR="00442E65">
        <w:rPr>
          <w:rFonts w:cs="Calibri"/>
        </w:rPr>
        <w:t xml:space="preserve">for private schools participating in the </w:t>
      </w:r>
      <w:r w:rsidR="000E7DE9">
        <w:rPr>
          <w:rFonts w:cs="Calibri"/>
        </w:rPr>
        <w:t>Private School Choice Program</w:t>
      </w:r>
      <w:r w:rsidR="00442E65">
        <w:rPr>
          <w:rFonts w:cs="Calibri"/>
        </w:rPr>
        <w:t xml:space="preserve"> </w:t>
      </w:r>
      <w:r w:rsidR="000E7DE9">
        <w:rPr>
          <w:rFonts w:cs="Calibri"/>
        </w:rPr>
        <w:t xml:space="preserve">were first </w:t>
      </w:r>
      <w:r w:rsidR="007F2026">
        <w:rPr>
          <w:rFonts w:cs="Calibri"/>
        </w:rPr>
        <w:t>required</w:t>
      </w:r>
      <w:r w:rsidR="000E7DE9">
        <w:rPr>
          <w:rFonts w:cs="Calibri"/>
        </w:rPr>
        <w:t xml:space="preserve"> for the 2015-16 school year. Choice schools did not receive </w:t>
      </w:r>
      <w:r w:rsidR="008E462E">
        <w:rPr>
          <w:rFonts w:cs="Calibri"/>
        </w:rPr>
        <w:t xml:space="preserve">any score or ratings on last year’s </w:t>
      </w:r>
      <w:r w:rsidR="009D1C50">
        <w:rPr>
          <w:rFonts w:cs="Calibri"/>
        </w:rPr>
        <w:t xml:space="preserve">accountability </w:t>
      </w:r>
      <w:r w:rsidR="000E7DE9">
        <w:rPr>
          <w:rFonts w:cs="Calibri"/>
        </w:rPr>
        <w:t xml:space="preserve">report card, since DPI only had a single year of data available for Choice students, and the report cards require multiple years of data to produce a score. </w:t>
      </w:r>
      <w:r w:rsidR="008E462E">
        <w:rPr>
          <w:rFonts w:cs="Calibri"/>
        </w:rPr>
        <w:t xml:space="preserve">As such, </w:t>
      </w:r>
      <w:r w:rsidR="000E7DE9">
        <w:rPr>
          <w:rFonts w:cs="Calibri"/>
        </w:rPr>
        <w:t>2016-17 is the fir</w:t>
      </w:r>
      <w:r w:rsidR="008E462E">
        <w:rPr>
          <w:rFonts w:cs="Calibri"/>
        </w:rPr>
        <w:t xml:space="preserve">st year that private </w:t>
      </w:r>
      <w:r w:rsidR="000E7DE9">
        <w:rPr>
          <w:rFonts w:cs="Calibri"/>
        </w:rPr>
        <w:t>schools</w:t>
      </w:r>
      <w:r w:rsidR="009D1C50">
        <w:rPr>
          <w:rFonts w:cs="Calibri"/>
        </w:rPr>
        <w:t xml:space="preserve"> participating in the Choice Program</w:t>
      </w:r>
      <w:r w:rsidR="000E7DE9">
        <w:rPr>
          <w:rFonts w:cs="Calibri"/>
        </w:rPr>
        <w:t xml:space="preserve"> </w:t>
      </w:r>
      <w:r w:rsidR="00A670A0">
        <w:rPr>
          <w:rFonts w:cs="Calibri"/>
        </w:rPr>
        <w:t>can</w:t>
      </w:r>
      <w:r w:rsidR="000E7DE9">
        <w:rPr>
          <w:rFonts w:cs="Calibri"/>
        </w:rPr>
        <w:t xml:space="preserve"> receive overall scores or ratings. </w:t>
      </w:r>
    </w:p>
    <w:p w14:paraId="09082BB2" w14:textId="77777777" w:rsidR="000E7DE9" w:rsidRDefault="000E7DE9" w:rsidP="008F795A">
      <w:pPr>
        <w:ind w:firstLine="0"/>
        <w:rPr>
          <w:rFonts w:cs="Calibri"/>
        </w:rPr>
      </w:pPr>
    </w:p>
    <w:p w14:paraId="72B4F94F" w14:textId="3B3CF527" w:rsidR="000E7DE9" w:rsidRDefault="000E7DE9" w:rsidP="008F795A">
      <w:pPr>
        <w:ind w:firstLine="0"/>
        <w:rPr>
          <w:rFonts w:cs="Calibri"/>
        </w:rPr>
      </w:pPr>
      <w:r>
        <w:rPr>
          <w:rFonts w:cs="Calibri"/>
        </w:rPr>
        <w:t xml:space="preserve">Our school has received a </w:t>
      </w:r>
      <w:r w:rsidRPr="00997E38">
        <w:rPr>
          <w:rFonts w:cs="Calibri"/>
          <w:i/>
        </w:rPr>
        <w:t>Private School – Choice Student</w:t>
      </w:r>
      <w:r w:rsidR="00D8281C">
        <w:rPr>
          <w:rFonts w:cs="Calibri"/>
          <w:i/>
        </w:rPr>
        <w:t>s</w:t>
      </w:r>
      <w:r w:rsidRPr="00997E38">
        <w:rPr>
          <w:rFonts w:cs="Calibri"/>
          <w:i/>
        </w:rPr>
        <w:t xml:space="preserve"> Report Card</w:t>
      </w:r>
      <w:r>
        <w:rPr>
          <w:rFonts w:cs="Calibri"/>
        </w:rPr>
        <w:t xml:space="preserve"> that focuses only on students participating in the Choice program. (</w:t>
      </w:r>
      <w:r w:rsidR="00D8281C">
        <w:rPr>
          <w:rFonts w:cs="Calibri"/>
        </w:rPr>
        <w:t xml:space="preserve">We </w:t>
      </w:r>
      <w:r>
        <w:rPr>
          <w:rFonts w:cs="Calibri"/>
        </w:rPr>
        <w:t>have also opted to receive a</w:t>
      </w:r>
      <w:r w:rsidR="00997E38">
        <w:rPr>
          <w:rFonts w:cs="Calibri"/>
        </w:rPr>
        <w:t xml:space="preserve"> separate</w:t>
      </w:r>
      <w:r>
        <w:rPr>
          <w:rFonts w:cs="Calibri"/>
        </w:rPr>
        <w:t xml:space="preserve"> </w:t>
      </w:r>
      <w:r w:rsidRPr="00CC103C">
        <w:rPr>
          <w:rFonts w:cs="Calibri"/>
          <w:i/>
        </w:rPr>
        <w:t>Private School – All Students Report Card</w:t>
      </w:r>
      <w:r>
        <w:rPr>
          <w:rFonts w:cs="Calibri"/>
        </w:rPr>
        <w:t xml:space="preserve">, which includes all students in our school). This (These) report card(s) </w:t>
      </w:r>
      <w:r w:rsidR="00C84094">
        <w:rPr>
          <w:rFonts w:cs="Calibri"/>
        </w:rPr>
        <w:t>can be found online at</w:t>
      </w:r>
      <w:r>
        <w:rPr>
          <w:rFonts w:cs="Calibri"/>
        </w:rPr>
        <w:t xml:space="preserve">: </w:t>
      </w:r>
      <w:hyperlink r:id="rId7" w:history="1">
        <w:r w:rsidRPr="002935F4">
          <w:rPr>
            <w:rStyle w:val="Hyperlink"/>
            <w:rFonts w:cs="Calibri"/>
          </w:rPr>
          <w:t>http://dpi.wi.gov/accountability/report-cards</w:t>
        </w:r>
      </w:hyperlink>
      <w:r>
        <w:rPr>
          <w:rFonts w:cs="Calibri"/>
        </w:rPr>
        <w:t>.</w:t>
      </w:r>
    </w:p>
    <w:p w14:paraId="6D7A9F8A" w14:textId="77777777" w:rsidR="007E25DC" w:rsidRDefault="007E25DC" w:rsidP="008F795A">
      <w:pPr>
        <w:ind w:firstLine="0"/>
        <w:rPr>
          <w:rFonts w:cs="Calibri"/>
        </w:rPr>
      </w:pPr>
    </w:p>
    <w:p w14:paraId="1E309F98" w14:textId="24E05982" w:rsidR="000E7DE9" w:rsidRPr="0040631B" w:rsidRDefault="008F795A" w:rsidP="000E7DE9">
      <w:pPr>
        <w:ind w:firstLine="0"/>
        <w:rPr>
          <w:rFonts w:cs="Calibri"/>
        </w:rPr>
      </w:pPr>
      <w:r w:rsidRPr="0040631B">
        <w:rPr>
          <w:rFonts w:cs="Calibri"/>
        </w:rPr>
        <w:t xml:space="preserve">The Report Cards are intended to help </w:t>
      </w:r>
      <w:r>
        <w:rPr>
          <w:rFonts w:cs="Calibri"/>
        </w:rPr>
        <w:t xml:space="preserve">schools see a clear </w:t>
      </w:r>
      <w:r w:rsidRPr="0040631B">
        <w:rPr>
          <w:rFonts w:cs="Calibri"/>
        </w:rPr>
        <w:t xml:space="preserve">picture of how well </w:t>
      </w:r>
      <w:r w:rsidR="00410DCC">
        <w:rPr>
          <w:rFonts w:cs="Calibri"/>
        </w:rPr>
        <w:t>schools</w:t>
      </w:r>
      <w:r w:rsidR="00410DCC" w:rsidRPr="0040631B">
        <w:rPr>
          <w:rFonts w:cs="Calibri"/>
        </w:rPr>
        <w:t xml:space="preserve"> </w:t>
      </w:r>
      <w:r>
        <w:rPr>
          <w:rFonts w:cs="Calibri"/>
        </w:rPr>
        <w:t xml:space="preserve">are </w:t>
      </w:r>
      <w:r w:rsidRPr="0040631B">
        <w:rPr>
          <w:rFonts w:cs="Calibri"/>
        </w:rPr>
        <w:t>prepar</w:t>
      </w:r>
      <w:r>
        <w:rPr>
          <w:rFonts w:cs="Calibri"/>
        </w:rPr>
        <w:t>ing</w:t>
      </w:r>
      <w:r w:rsidRPr="0040631B">
        <w:rPr>
          <w:rFonts w:cs="Calibri"/>
        </w:rPr>
        <w:t xml:space="preserve"> students to </w:t>
      </w:r>
      <w:r>
        <w:rPr>
          <w:rFonts w:cs="Calibri"/>
        </w:rPr>
        <w:t>be ready for the</w:t>
      </w:r>
      <w:r w:rsidR="00B061D5">
        <w:rPr>
          <w:rFonts w:cs="Calibri"/>
        </w:rPr>
        <w:t>ir</w:t>
      </w:r>
      <w:r>
        <w:rPr>
          <w:rFonts w:cs="Calibri"/>
        </w:rPr>
        <w:t xml:space="preserve"> next educational step – </w:t>
      </w:r>
      <w:r w:rsidR="0000584D">
        <w:rPr>
          <w:rFonts w:cs="Calibri"/>
        </w:rPr>
        <w:t xml:space="preserve">including </w:t>
      </w:r>
      <w:r>
        <w:rPr>
          <w:rFonts w:cs="Calibri"/>
        </w:rPr>
        <w:t xml:space="preserve">the next grade level, graduation, </w:t>
      </w:r>
      <w:r w:rsidRPr="0040631B">
        <w:rPr>
          <w:rFonts w:cs="Calibri"/>
        </w:rPr>
        <w:t>college</w:t>
      </w:r>
      <w:r w:rsidR="0000584D">
        <w:rPr>
          <w:rFonts w:cs="Calibri"/>
        </w:rPr>
        <w:t>,</w:t>
      </w:r>
      <w:r w:rsidRPr="0040631B">
        <w:rPr>
          <w:rFonts w:cs="Calibri"/>
        </w:rPr>
        <w:t xml:space="preserve"> and career</w:t>
      </w:r>
      <w:r>
        <w:rPr>
          <w:rFonts w:cs="Calibri"/>
        </w:rPr>
        <w:t>s</w:t>
      </w:r>
      <w:r w:rsidRPr="0040631B">
        <w:rPr>
          <w:rFonts w:cs="Calibri"/>
        </w:rPr>
        <w:t xml:space="preserve">. </w:t>
      </w:r>
      <w:r w:rsidR="000E7DE9">
        <w:rPr>
          <w:rFonts w:cs="Calibri"/>
        </w:rPr>
        <w:t xml:space="preserve">Like the public </w:t>
      </w:r>
      <w:r w:rsidR="00FE0917">
        <w:rPr>
          <w:rFonts w:cs="Calibri"/>
        </w:rPr>
        <w:t>school r</w:t>
      </w:r>
      <w:r w:rsidR="000E7DE9">
        <w:rPr>
          <w:rFonts w:cs="Calibri"/>
        </w:rPr>
        <w:t xml:space="preserve">eport </w:t>
      </w:r>
      <w:r w:rsidR="00FE0917">
        <w:rPr>
          <w:rFonts w:cs="Calibri"/>
        </w:rPr>
        <w:t>c</w:t>
      </w:r>
      <w:r w:rsidR="000E7DE9">
        <w:rPr>
          <w:rFonts w:cs="Calibri"/>
        </w:rPr>
        <w:t xml:space="preserve">ards, </w:t>
      </w:r>
      <w:r w:rsidR="000625B4">
        <w:rPr>
          <w:rFonts w:cs="Calibri"/>
        </w:rPr>
        <w:t xml:space="preserve">the private school report cards </w:t>
      </w:r>
      <w:r w:rsidR="00FE0917">
        <w:rPr>
          <w:rFonts w:cs="Calibri"/>
        </w:rPr>
        <w:t>report on performance across</w:t>
      </w:r>
      <w:r w:rsidR="000625B4">
        <w:rPr>
          <w:rFonts w:cs="Calibri"/>
        </w:rPr>
        <w:t xml:space="preserve"> four</w:t>
      </w:r>
      <w:r w:rsidR="000E7DE9">
        <w:rPr>
          <w:rFonts w:cs="Calibri"/>
        </w:rPr>
        <w:t xml:space="preserve"> priority area</w:t>
      </w:r>
      <w:r w:rsidR="000625B4">
        <w:rPr>
          <w:rFonts w:cs="Calibri"/>
        </w:rPr>
        <w:t>s</w:t>
      </w:r>
      <w:r w:rsidR="000E7DE9">
        <w:rPr>
          <w:rFonts w:cs="Calibri"/>
        </w:rPr>
        <w:t xml:space="preserve">: </w:t>
      </w:r>
    </w:p>
    <w:p w14:paraId="4A6748DC" w14:textId="77777777" w:rsidR="000E7DE9" w:rsidRPr="0040631B" w:rsidRDefault="000E7DE9" w:rsidP="000E7DE9">
      <w:pPr>
        <w:rPr>
          <w:rFonts w:cs="Calibri"/>
          <w:highlight w:val="yellow"/>
        </w:rPr>
      </w:pPr>
    </w:p>
    <w:p w14:paraId="4A93629C" w14:textId="05C8C8A3" w:rsidR="00212366" w:rsidRDefault="00212366" w:rsidP="0021236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alibri"/>
          <w:lang w:bidi="ar-SA"/>
        </w:rPr>
      </w:pPr>
      <w:r>
        <w:rPr>
          <w:rFonts w:cs="Calibri"/>
          <w:b/>
          <w:lang w:bidi="ar-SA"/>
        </w:rPr>
        <w:t>Student Achievement</w:t>
      </w:r>
      <w:r>
        <w:rPr>
          <w:rFonts w:cs="Calibri"/>
          <w:lang w:bidi="ar-SA"/>
        </w:rPr>
        <w:t xml:space="preserve"> proficiency in English Language Arts (ELA) and mathematics on</w:t>
      </w:r>
      <w:r w:rsidR="00B061D5">
        <w:rPr>
          <w:rFonts w:cs="Calibri"/>
          <w:lang w:bidi="ar-SA"/>
        </w:rPr>
        <w:t xml:space="preserve"> the</w:t>
      </w:r>
      <w:r>
        <w:rPr>
          <w:rFonts w:cs="Calibri"/>
          <w:lang w:bidi="ar-SA"/>
        </w:rPr>
        <w:t xml:space="preserve"> annual state assessments</w:t>
      </w:r>
    </w:p>
    <w:p w14:paraId="133AE825" w14:textId="1C54DBDC" w:rsidR="00212366" w:rsidRDefault="00212366" w:rsidP="0021236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alibri"/>
          <w:lang w:bidi="ar-SA"/>
        </w:rPr>
      </w:pPr>
      <w:r>
        <w:rPr>
          <w:rFonts w:cs="Calibri"/>
          <w:b/>
          <w:lang w:bidi="ar-SA"/>
        </w:rPr>
        <w:t>School Growth</w:t>
      </w:r>
      <w:r>
        <w:rPr>
          <w:rFonts w:cs="Calibri"/>
          <w:lang w:bidi="ar-SA"/>
        </w:rPr>
        <w:t xml:space="preserve"> measured by year-to-year </w:t>
      </w:r>
      <w:r w:rsidR="00B061D5">
        <w:rPr>
          <w:rFonts w:cs="Calibri"/>
          <w:lang w:bidi="ar-SA"/>
        </w:rPr>
        <w:t>progress</w:t>
      </w:r>
      <w:r>
        <w:rPr>
          <w:rFonts w:cs="Calibri"/>
          <w:lang w:bidi="ar-SA"/>
        </w:rPr>
        <w:t xml:space="preserve"> in ELA and math achievement</w:t>
      </w:r>
    </w:p>
    <w:p w14:paraId="55E89561" w14:textId="77777777" w:rsidR="00212366" w:rsidRDefault="00212366" w:rsidP="0021236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alibri"/>
          <w:lang w:bidi="ar-SA"/>
        </w:rPr>
      </w:pPr>
      <w:r>
        <w:rPr>
          <w:rFonts w:cs="Calibri"/>
          <w:b/>
          <w:lang w:bidi="ar-SA"/>
        </w:rPr>
        <w:t>Closing Gaps</w:t>
      </w:r>
      <w:r>
        <w:rPr>
          <w:rFonts w:cs="Calibri"/>
          <w:lang w:bidi="ar-SA"/>
        </w:rPr>
        <w:t xml:space="preserve"> in performance between specific student groups (comparing English language learners, low-income students, students with disabilities, and members of a racial or an ethnic group with their peers)</w:t>
      </w:r>
    </w:p>
    <w:p w14:paraId="56B77E15" w14:textId="23E30302" w:rsidR="00212366" w:rsidRDefault="00212366" w:rsidP="0021236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alibri"/>
          <w:lang w:bidi="ar-SA"/>
        </w:rPr>
      </w:pPr>
      <w:r>
        <w:rPr>
          <w:rFonts w:cs="Calibri"/>
          <w:b/>
          <w:lang w:bidi="ar-SA"/>
        </w:rPr>
        <w:t>On-Track and Postsecondary Readiness</w:t>
      </w:r>
      <w:r>
        <w:rPr>
          <w:rFonts w:cs="Calibri"/>
          <w:lang w:bidi="ar-SA"/>
        </w:rPr>
        <w:t xml:space="preserve"> showing reliable predictors of how many students are on-track to graduate from high school and student readiness for post-high school success </w:t>
      </w:r>
    </w:p>
    <w:p w14:paraId="0B463164" w14:textId="21C57CDF" w:rsidR="008F795A" w:rsidRPr="0040631B" w:rsidRDefault="008F795A" w:rsidP="008F795A">
      <w:pPr>
        <w:ind w:firstLine="0"/>
        <w:rPr>
          <w:rFonts w:cs="Calibri"/>
        </w:rPr>
      </w:pPr>
    </w:p>
    <w:p w14:paraId="40433859" w14:textId="77777777" w:rsidR="00B061D5" w:rsidRDefault="000625B4" w:rsidP="00B061D5">
      <w:pPr>
        <w:ind w:firstLine="0"/>
        <w:rPr>
          <w:rFonts w:cs="Calibri"/>
        </w:rPr>
      </w:pPr>
      <w:r>
        <w:rPr>
          <w:rFonts w:cs="Calibri"/>
        </w:rPr>
        <w:t>Unlike public schools, Ch</w:t>
      </w:r>
      <w:bookmarkStart w:id="0" w:name="_GoBack"/>
      <w:bookmarkEnd w:id="0"/>
      <w:r>
        <w:rPr>
          <w:rFonts w:cs="Calibri"/>
        </w:rPr>
        <w:t>oice schools will not receive ratings related to graduation rates because these rates require four years of data to calculate. This affects component scores within the Closing Gaps and On-Track and Postsecondary Readiness priority areas.</w:t>
      </w:r>
      <w:r w:rsidR="00410DCC">
        <w:rPr>
          <w:rFonts w:cs="Calibri"/>
        </w:rPr>
        <w:t xml:space="preserve"> </w:t>
      </w:r>
      <w:r w:rsidR="00B061D5">
        <w:rPr>
          <w:rFonts w:cs="Calibri"/>
        </w:rPr>
        <w:t xml:space="preserve">Schools are also evaluated on their level of student engagement – chronic absenteeism rates and dropout rates – when available. </w:t>
      </w:r>
    </w:p>
    <w:p w14:paraId="344FCB0A" w14:textId="77777777" w:rsidR="00B061D5" w:rsidRDefault="00B061D5" w:rsidP="00212366">
      <w:pPr>
        <w:ind w:firstLine="0"/>
        <w:rPr>
          <w:rFonts w:cs="Calibri"/>
        </w:rPr>
      </w:pPr>
    </w:p>
    <w:p w14:paraId="79A554FA" w14:textId="4B19E76F" w:rsidR="00B061D5" w:rsidRDefault="00410DCC" w:rsidP="00212366">
      <w:pPr>
        <w:ind w:firstLine="0"/>
        <w:rPr>
          <w:rFonts w:cs="Calibri"/>
        </w:rPr>
      </w:pPr>
      <w:r>
        <w:rPr>
          <w:rFonts w:cs="Calibri"/>
        </w:rPr>
        <w:t xml:space="preserve">Scores for the priority areas are aggregated into an overall </w:t>
      </w:r>
      <w:r w:rsidRPr="0040631B">
        <w:rPr>
          <w:rFonts w:cs="Calibri"/>
        </w:rPr>
        <w:t xml:space="preserve">accountability score, from 0 to 100. This score is displayed in the top left corner of the School or District Report Cards. </w:t>
      </w:r>
      <w:r w:rsidRPr="0040631B">
        <w:rPr>
          <w:rFonts w:cs="Calibri"/>
          <w:lang w:bidi="ar-SA"/>
        </w:rPr>
        <w:t>It is important to note that the 0 to 100 accountability score is not a “percent correct” measurement.</w:t>
      </w:r>
      <w:r w:rsidRPr="0040631B">
        <w:rPr>
          <w:rFonts w:cs="Calibri"/>
        </w:rPr>
        <w:t xml:space="preserve"> The score is </w:t>
      </w:r>
      <w:r>
        <w:rPr>
          <w:rFonts w:cs="Calibri"/>
        </w:rPr>
        <w:t xml:space="preserve">primarily </w:t>
      </w:r>
      <w:r w:rsidRPr="0040631B">
        <w:rPr>
          <w:rFonts w:cs="Calibri"/>
        </w:rPr>
        <w:t xml:space="preserve">based on our </w:t>
      </w:r>
      <w:r>
        <w:rPr>
          <w:rFonts w:cs="Calibri"/>
        </w:rPr>
        <w:t>performance last year, the 2016-17 school year, across</w:t>
      </w:r>
      <w:r w:rsidRPr="0040631B">
        <w:rPr>
          <w:rFonts w:cs="Calibri"/>
        </w:rPr>
        <w:t xml:space="preserve"> </w:t>
      </w:r>
      <w:r>
        <w:rPr>
          <w:rFonts w:cs="Calibri"/>
        </w:rPr>
        <w:t xml:space="preserve">the </w:t>
      </w:r>
      <w:r w:rsidRPr="0040631B">
        <w:rPr>
          <w:rFonts w:cs="Calibri"/>
        </w:rPr>
        <w:t>four priority</w:t>
      </w:r>
      <w:r>
        <w:rPr>
          <w:rFonts w:cs="Calibri"/>
        </w:rPr>
        <w:t xml:space="preserve"> areas.</w:t>
      </w:r>
      <w:r w:rsidR="00FE0917">
        <w:rPr>
          <w:rFonts w:cs="Calibri"/>
        </w:rPr>
        <w:t xml:space="preserve"> </w:t>
      </w:r>
      <w:r w:rsidR="00B061D5">
        <w:rPr>
          <w:rFonts w:cs="Calibri"/>
        </w:rPr>
        <w:t xml:space="preserve">Schools that did not have sufficient data to calculate an accountability score or rating will see “NR-Data” in the top left corner. </w:t>
      </w:r>
      <w:r w:rsidR="00A15531">
        <w:rPr>
          <w:rFonts w:cs="Calibri"/>
        </w:rPr>
        <w:t>This can occur if there are too few choice students in the school.</w:t>
      </w:r>
    </w:p>
    <w:p w14:paraId="370E275F" w14:textId="77777777" w:rsidR="00B061D5" w:rsidRDefault="00B061D5" w:rsidP="00212366">
      <w:pPr>
        <w:ind w:firstLine="0"/>
        <w:rPr>
          <w:rFonts w:cs="Calibri"/>
        </w:rPr>
      </w:pPr>
    </w:p>
    <w:p w14:paraId="72835DC7" w14:textId="56B9F58E" w:rsidR="00365CD1" w:rsidRPr="00365CD1" w:rsidRDefault="00410DCC" w:rsidP="00212366">
      <w:pPr>
        <w:ind w:firstLine="0"/>
        <w:rPr>
          <w:rFonts w:eastAsia="Times New Roman"/>
          <w:lang w:bidi="ar-SA"/>
        </w:rPr>
      </w:pPr>
      <w:r w:rsidRPr="0040631B">
        <w:rPr>
          <w:rFonts w:cs="Calibri"/>
          <w:lang w:bidi="ar-SA"/>
        </w:rPr>
        <w:t xml:space="preserve">Based on </w:t>
      </w:r>
      <w:r>
        <w:rPr>
          <w:rFonts w:cs="Calibri"/>
          <w:lang w:bidi="ar-SA"/>
        </w:rPr>
        <w:t>its</w:t>
      </w:r>
      <w:r w:rsidRPr="0040631B">
        <w:rPr>
          <w:rFonts w:cs="Calibri"/>
          <w:lang w:bidi="ar-SA"/>
        </w:rPr>
        <w:t xml:space="preserve"> score, </w:t>
      </w:r>
      <w:r>
        <w:rPr>
          <w:rFonts w:cs="Calibri"/>
          <w:lang w:bidi="ar-SA"/>
        </w:rPr>
        <w:t xml:space="preserve">a school receives </w:t>
      </w:r>
      <w:r w:rsidRPr="0040631B">
        <w:rPr>
          <w:rFonts w:cs="Calibri"/>
          <w:lang w:bidi="ar-SA"/>
        </w:rPr>
        <w:t xml:space="preserve">one of five </w:t>
      </w:r>
      <w:r>
        <w:rPr>
          <w:rFonts w:cs="Calibri"/>
          <w:lang w:bidi="ar-SA"/>
        </w:rPr>
        <w:t xml:space="preserve">rating </w:t>
      </w:r>
      <w:r w:rsidRPr="0040631B">
        <w:rPr>
          <w:rFonts w:cs="Calibri"/>
          <w:lang w:bidi="ar-SA"/>
        </w:rPr>
        <w:t xml:space="preserve">categories, from </w:t>
      </w:r>
      <w:r w:rsidRPr="0040631B">
        <w:rPr>
          <w:rFonts w:cs="Calibri"/>
          <w:i/>
          <w:lang w:bidi="ar-SA"/>
        </w:rPr>
        <w:t xml:space="preserve">Fails to Meet Expectations </w:t>
      </w:r>
      <w:r w:rsidRPr="0040631B">
        <w:rPr>
          <w:rFonts w:cs="Calibri"/>
          <w:lang w:bidi="ar-SA"/>
        </w:rPr>
        <w:t>to</w:t>
      </w:r>
      <w:r w:rsidRPr="0040631B">
        <w:rPr>
          <w:rFonts w:cs="Calibri"/>
          <w:i/>
          <w:lang w:bidi="ar-SA"/>
        </w:rPr>
        <w:t xml:space="preserve"> Significantly Exceeds Expectations</w:t>
      </w:r>
      <w:r>
        <w:rPr>
          <w:rFonts w:cs="Calibri"/>
          <w:lang w:bidi="ar-SA"/>
        </w:rPr>
        <w:t xml:space="preserve">, as well as </w:t>
      </w:r>
      <w:r w:rsidR="00212366">
        <w:rPr>
          <w:rFonts w:cs="Calibri"/>
          <w:lang w:bidi="ar-SA"/>
        </w:rPr>
        <w:t xml:space="preserve">corresponding </w:t>
      </w:r>
      <w:r>
        <w:rPr>
          <w:rFonts w:cs="Calibri"/>
          <w:lang w:bidi="ar-SA"/>
        </w:rPr>
        <w:t>one to five stars.</w:t>
      </w:r>
      <w:r w:rsidR="00365CD1" w:rsidRPr="00365CD1">
        <w:rPr>
          <w:rFonts w:eastAsia="Times New Roman"/>
          <w:lang w:bidi="ar-SA"/>
        </w:rPr>
        <w:br/>
      </w:r>
    </w:p>
    <w:p w14:paraId="29FE1E89" w14:textId="7EEC039E" w:rsidR="00D137D6" w:rsidRDefault="004164C9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  <w:r w:rsidRPr="0040631B">
        <w:rPr>
          <w:rFonts w:cs="Calibri"/>
        </w:rPr>
        <w:t>DPI produce</w:t>
      </w:r>
      <w:r w:rsidR="003745EC">
        <w:rPr>
          <w:rFonts w:cs="Calibri"/>
        </w:rPr>
        <w:t>s</w:t>
      </w:r>
      <w:r w:rsidRPr="0040631B">
        <w:rPr>
          <w:rFonts w:cs="Calibri"/>
        </w:rPr>
        <w:t xml:space="preserve"> two versions of each Report Card:  </w:t>
      </w:r>
      <w:r w:rsidR="007502D4">
        <w:rPr>
          <w:rFonts w:cs="Calibri"/>
        </w:rPr>
        <w:t>a one</w:t>
      </w:r>
      <w:r w:rsidR="009B0775">
        <w:rPr>
          <w:rFonts w:cs="Calibri"/>
        </w:rPr>
        <w:t>-</w:t>
      </w:r>
      <w:r w:rsidR="007502D4">
        <w:rPr>
          <w:rFonts w:cs="Calibri"/>
        </w:rPr>
        <w:t xml:space="preserve">pager </w:t>
      </w:r>
      <w:r w:rsidR="00FC5FA1" w:rsidRPr="0040631B">
        <w:rPr>
          <w:rFonts w:cs="Calibri"/>
        </w:rPr>
        <w:t>labeled “School Report Card”</w:t>
      </w:r>
      <w:r w:rsidRPr="0040631B">
        <w:rPr>
          <w:rFonts w:cs="Calibri"/>
        </w:rPr>
        <w:t xml:space="preserve"> </w:t>
      </w:r>
      <w:r w:rsidR="007502D4">
        <w:rPr>
          <w:rFonts w:cs="Calibri"/>
        </w:rPr>
        <w:t xml:space="preserve">and lengthier, detailed </w:t>
      </w:r>
      <w:r w:rsidR="00FC5FA1" w:rsidRPr="0040631B">
        <w:rPr>
          <w:rFonts w:cs="Calibri"/>
        </w:rPr>
        <w:t>version</w:t>
      </w:r>
      <w:r w:rsidR="007502D4">
        <w:rPr>
          <w:rFonts w:cs="Calibri"/>
        </w:rPr>
        <w:t xml:space="preserve"> labeled</w:t>
      </w:r>
      <w:r w:rsidR="00FC5FA1" w:rsidRPr="0040631B">
        <w:rPr>
          <w:rFonts w:cs="Calibri"/>
        </w:rPr>
        <w:t>, “School Report Card Detail</w:t>
      </w:r>
      <w:r w:rsidR="007502D4">
        <w:rPr>
          <w:rFonts w:cs="Calibri"/>
        </w:rPr>
        <w:t>.</w:t>
      </w:r>
      <w:r w:rsidR="00FC5FA1" w:rsidRPr="0040631B">
        <w:rPr>
          <w:rFonts w:cs="Calibri"/>
        </w:rPr>
        <w:t>”</w:t>
      </w:r>
      <w:r w:rsidRPr="0040631B">
        <w:rPr>
          <w:rFonts w:cs="Calibri"/>
        </w:rPr>
        <w:t xml:space="preserve"> </w:t>
      </w:r>
      <w:r w:rsidR="00EF54D4" w:rsidRPr="0040631B">
        <w:rPr>
          <w:rFonts w:cs="Calibri"/>
        </w:rPr>
        <w:t>B</w:t>
      </w:r>
      <w:r w:rsidRPr="0040631B">
        <w:rPr>
          <w:rFonts w:cs="Calibri"/>
        </w:rPr>
        <w:t xml:space="preserve">oth versions </w:t>
      </w:r>
      <w:r w:rsidR="00EF54D4" w:rsidRPr="0040631B">
        <w:rPr>
          <w:rFonts w:cs="Calibri"/>
        </w:rPr>
        <w:t xml:space="preserve">can be accessed </w:t>
      </w:r>
      <w:r w:rsidRPr="0040631B">
        <w:rPr>
          <w:rFonts w:cs="Calibri"/>
        </w:rPr>
        <w:t>online</w:t>
      </w:r>
      <w:r w:rsidR="00123C76" w:rsidRPr="0040631B">
        <w:rPr>
          <w:rFonts w:cs="Calibri"/>
        </w:rPr>
        <w:t xml:space="preserve"> at</w:t>
      </w:r>
      <w:r w:rsidRPr="0040631B">
        <w:rPr>
          <w:rFonts w:cs="Calibri"/>
        </w:rPr>
        <w:t xml:space="preserve"> </w:t>
      </w:r>
      <w:hyperlink r:id="rId8" w:history="1">
        <w:r w:rsidR="007502D4" w:rsidRPr="002935F4">
          <w:rPr>
            <w:rStyle w:val="Hyperlink"/>
            <w:rFonts w:cs="Calibri"/>
            <w:lang w:bidi="ar-SA"/>
          </w:rPr>
          <w:t>http://dpi.wi.gov/accountability/report-cards</w:t>
        </w:r>
      </w:hyperlink>
      <w:r w:rsidR="007502D4">
        <w:rPr>
          <w:rFonts w:cs="Calibri"/>
          <w:lang w:bidi="ar-SA"/>
        </w:rPr>
        <w:t xml:space="preserve"> along with resources that explain the report cards.</w:t>
      </w:r>
      <w:r w:rsidR="00257546">
        <w:rPr>
          <w:rFonts w:cs="Calibri"/>
          <w:lang w:bidi="ar-SA"/>
        </w:rPr>
        <w:t xml:space="preserve"> I have included the one page School Report Card for</w:t>
      </w:r>
      <w:r w:rsidR="00462B52">
        <w:rPr>
          <w:rFonts w:cs="Calibri"/>
          <w:lang w:bidi="ar-SA"/>
        </w:rPr>
        <w:t xml:space="preserve"> </w:t>
      </w:r>
      <w:r w:rsidR="00462B52" w:rsidRPr="0040631B">
        <w:rPr>
          <w:rFonts w:cs="Calibri"/>
          <w:highlight w:val="lightGray"/>
        </w:rPr>
        <w:t>________</w:t>
      </w:r>
      <w:r w:rsidR="00462B52" w:rsidRPr="0040631B">
        <w:rPr>
          <w:rFonts w:cs="Calibri"/>
        </w:rPr>
        <w:t xml:space="preserve"> (school)</w:t>
      </w:r>
      <w:r w:rsidR="00462B52">
        <w:rPr>
          <w:rFonts w:cs="Calibri"/>
        </w:rPr>
        <w:t xml:space="preserve"> </w:t>
      </w:r>
      <w:r w:rsidR="00257546">
        <w:rPr>
          <w:rFonts w:cs="Calibri"/>
          <w:lang w:bidi="ar-SA"/>
        </w:rPr>
        <w:t xml:space="preserve">here as well. </w:t>
      </w:r>
    </w:p>
    <w:p w14:paraId="64F088C9" w14:textId="77777777" w:rsidR="00212366" w:rsidRDefault="00212366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</w:p>
    <w:p w14:paraId="053C49D6" w14:textId="78D3805E" w:rsidR="00E8265F" w:rsidRPr="0040631B" w:rsidRDefault="00E8265F" w:rsidP="00EA7201">
      <w:pPr>
        <w:autoSpaceDE w:val="0"/>
        <w:autoSpaceDN w:val="0"/>
        <w:adjustRightInd w:val="0"/>
        <w:ind w:firstLine="0"/>
        <w:rPr>
          <w:rFonts w:cs="Calibri"/>
        </w:rPr>
      </w:pPr>
      <w:r w:rsidRPr="0040631B">
        <w:rPr>
          <w:rFonts w:cs="Calibri"/>
          <w:lang w:bidi="ar-SA"/>
        </w:rPr>
        <w:t xml:space="preserve">Please </w:t>
      </w:r>
      <w:r w:rsidR="00D137D6">
        <w:rPr>
          <w:rFonts w:cs="Calibri"/>
          <w:lang w:bidi="ar-SA"/>
        </w:rPr>
        <w:t xml:space="preserve">feel free to contact me with </w:t>
      </w:r>
      <w:r w:rsidR="000E5080" w:rsidRPr="0040631B">
        <w:rPr>
          <w:rFonts w:cs="Calibri"/>
          <w:lang w:bidi="ar-SA"/>
        </w:rPr>
        <w:t>questions</w:t>
      </w:r>
      <w:r w:rsidR="0093371B" w:rsidRPr="0040631B">
        <w:rPr>
          <w:rFonts w:cs="Calibri"/>
          <w:lang w:bidi="ar-SA"/>
        </w:rPr>
        <w:t xml:space="preserve"> as they arise.</w:t>
      </w:r>
      <w:r w:rsidR="00FD386A">
        <w:rPr>
          <w:rFonts w:cs="Calibri"/>
          <w:lang w:bidi="ar-SA"/>
        </w:rPr>
        <w:t xml:space="preserve"> </w:t>
      </w:r>
      <w:r w:rsidR="0093371B" w:rsidRPr="0040631B">
        <w:rPr>
          <w:rFonts w:cs="Calibri"/>
        </w:rPr>
        <w:t xml:space="preserve">I look forward </w:t>
      </w:r>
      <w:r w:rsidR="000E5080" w:rsidRPr="0040631B">
        <w:rPr>
          <w:rFonts w:cs="Calibri"/>
        </w:rPr>
        <w:t xml:space="preserve">to working with you to make </w:t>
      </w:r>
      <w:r w:rsidR="00410DCC">
        <w:rPr>
          <w:rFonts w:cs="Calibri"/>
        </w:rPr>
        <w:t>2017-18</w:t>
      </w:r>
      <w:r w:rsidR="0093371B" w:rsidRPr="0040631B">
        <w:rPr>
          <w:rFonts w:cs="Calibri"/>
        </w:rPr>
        <w:t xml:space="preserve"> a successful </w:t>
      </w:r>
      <w:r w:rsidR="00CA1319" w:rsidRPr="0040631B">
        <w:rPr>
          <w:rFonts w:cs="Calibri"/>
        </w:rPr>
        <w:t xml:space="preserve">school </w:t>
      </w:r>
      <w:r w:rsidR="0093371B" w:rsidRPr="0040631B">
        <w:rPr>
          <w:rFonts w:cs="Calibri"/>
        </w:rPr>
        <w:t>year for your child!</w:t>
      </w:r>
    </w:p>
    <w:p w14:paraId="74E94E7C" w14:textId="77777777" w:rsidR="0093371B" w:rsidRPr="0040631B" w:rsidRDefault="0093371B" w:rsidP="00EA7201">
      <w:pPr>
        <w:autoSpaceDE w:val="0"/>
        <w:autoSpaceDN w:val="0"/>
        <w:adjustRightInd w:val="0"/>
        <w:ind w:firstLine="0"/>
        <w:rPr>
          <w:rFonts w:cs="Calibri"/>
        </w:rPr>
      </w:pPr>
    </w:p>
    <w:p w14:paraId="3574F0A5" w14:textId="2C95A61F" w:rsidR="0093371B" w:rsidRDefault="0093371B" w:rsidP="00EA7201">
      <w:pPr>
        <w:autoSpaceDE w:val="0"/>
        <w:autoSpaceDN w:val="0"/>
        <w:adjustRightInd w:val="0"/>
        <w:ind w:firstLine="0"/>
        <w:rPr>
          <w:rFonts w:cs="Calibri"/>
        </w:rPr>
      </w:pPr>
      <w:r w:rsidRPr="0040631B">
        <w:rPr>
          <w:rFonts w:cs="Calibri"/>
        </w:rPr>
        <w:t>Sincerely,</w:t>
      </w:r>
    </w:p>
    <w:p w14:paraId="0412BBA5" w14:textId="5DB56E40" w:rsidR="00C84094" w:rsidRDefault="00C84094" w:rsidP="00EA7201">
      <w:pPr>
        <w:autoSpaceDE w:val="0"/>
        <w:autoSpaceDN w:val="0"/>
        <w:adjustRightInd w:val="0"/>
        <w:ind w:firstLine="0"/>
        <w:rPr>
          <w:rFonts w:cs="Calibri"/>
        </w:rPr>
      </w:pPr>
    </w:p>
    <w:p w14:paraId="145367C4" w14:textId="77777777" w:rsidR="00C84094" w:rsidRDefault="00C84094" w:rsidP="00EA7201">
      <w:pPr>
        <w:autoSpaceDE w:val="0"/>
        <w:autoSpaceDN w:val="0"/>
        <w:adjustRightInd w:val="0"/>
        <w:ind w:firstLine="0"/>
        <w:rPr>
          <w:rFonts w:cs="Calibri"/>
        </w:rPr>
      </w:pPr>
    </w:p>
    <w:p w14:paraId="01F512FD" w14:textId="77777777" w:rsidR="00A32AEB" w:rsidRDefault="00A32AEB" w:rsidP="00EA7201">
      <w:pPr>
        <w:autoSpaceDE w:val="0"/>
        <w:autoSpaceDN w:val="0"/>
        <w:adjustRightInd w:val="0"/>
        <w:ind w:firstLine="0"/>
        <w:rPr>
          <w:rFonts w:cs="Calibri"/>
        </w:rPr>
      </w:pPr>
    </w:p>
    <w:p w14:paraId="68E02A1F" w14:textId="77777777" w:rsidR="0093371B" w:rsidRPr="0040631B" w:rsidRDefault="0093371B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  <w:r w:rsidRPr="0040631B">
        <w:rPr>
          <w:rFonts w:cs="Calibri"/>
          <w:highlight w:val="lightGray"/>
        </w:rPr>
        <w:t>(</w:t>
      </w:r>
      <w:proofErr w:type="gramStart"/>
      <w:r w:rsidRPr="0040631B">
        <w:rPr>
          <w:rFonts w:cs="Calibri"/>
          <w:highlight w:val="lightGray"/>
        </w:rPr>
        <w:t>name</w:t>
      </w:r>
      <w:proofErr w:type="gramEnd"/>
      <w:r w:rsidRPr="0040631B">
        <w:rPr>
          <w:rFonts w:cs="Calibri"/>
          <w:highlight w:val="lightGray"/>
        </w:rPr>
        <w:t xml:space="preserve"> and contact information of principal/administrator)</w:t>
      </w:r>
    </w:p>
    <w:sectPr w:rsidR="0093371B" w:rsidRPr="0040631B" w:rsidSect="00462B52">
      <w:headerReference w:type="default" r:id="rId9"/>
      <w:pgSz w:w="12240" w:h="15840" w:code="1"/>
      <w:pgMar w:top="1440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586F0" w14:textId="77777777" w:rsidR="00E06B9A" w:rsidRDefault="00E06B9A" w:rsidP="00A61B8B">
      <w:r>
        <w:separator/>
      </w:r>
    </w:p>
  </w:endnote>
  <w:endnote w:type="continuationSeparator" w:id="0">
    <w:p w14:paraId="388E4BE0" w14:textId="77777777" w:rsidR="00E06B9A" w:rsidRDefault="00E06B9A" w:rsidP="00A6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CBD12" w14:textId="77777777" w:rsidR="00E06B9A" w:rsidRDefault="00E06B9A" w:rsidP="00A61B8B">
      <w:r>
        <w:separator/>
      </w:r>
    </w:p>
  </w:footnote>
  <w:footnote w:type="continuationSeparator" w:id="0">
    <w:p w14:paraId="01FB2092" w14:textId="77777777" w:rsidR="00E06B9A" w:rsidRDefault="00E06B9A" w:rsidP="00A61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6A0BC" w14:textId="5899F41A" w:rsidR="00B5691A" w:rsidRPr="00246EF1" w:rsidRDefault="00B5691A" w:rsidP="00A61B8B">
    <w:pPr>
      <w:ind w:firstLine="0"/>
      <w:jc w:val="center"/>
      <w:rPr>
        <w:rFonts w:cs="Calibri"/>
        <w:sz w:val="24"/>
        <w:szCs w:val="24"/>
        <w:highlight w:val="lightGray"/>
      </w:rPr>
    </w:pPr>
    <w:r>
      <w:rPr>
        <w:rFonts w:cs="Calibri"/>
        <w:sz w:val="24"/>
        <w:szCs w:val="24"/>
        <w:highlight w:val="lightGray"/>
      </w:rPr>
      <w:t>Sample School R</w:t>
    </w:r>
    <w:r w:rsidRPr="00423EF3">
      <w:rPr>
        <w:rFonts w:cs="Calibri"/>
        <w:sz w:val="24"/>
        <w:szCs w:val="24"/>
        <w:highlight w:val="lightGray"/>
      </w:rPr>
      <w:t xml:space="preserve">eport </w:t>
    </w:r>
    <w:r>
      <w:rPr>
        <w:rFonts w:cs="Calibri"/>
        <w:sz w:val="24"/>
        <w:szCs w:val="24"/>
        <w:highlight w:val="lightGray"/>
      </w:rPr>
      <w:t xml:space="preserve">Cards </w:t>
    </w:r>
    <w:r w:rsidR="001F1988">
      <w:rPr>
        <w:rFonts w:cs="Calibri"/>
        <w:sz w:val="24"/>
        <w:szCs w:val="24"/>
        <w:highlight w:val="lightGray"/>
      </w:rPr>
      <w:t>L</w:t>
    </w:r>
    <w:r w:rsidRPr="00423EF3">
      <w:rPr>
        <w:rFonts w:cs="Calibri"/>
        <w:sz w:val="24"/>
        <w:szCs w:val="24"/>
        <w:highlight w:val="lightGray"/>
      </w:rPr>
      <w:t xml:space="preserve">etter to </w:t>
    </w:r>
    <w:r w:rsidR="00ED395E">
      <w:rPr>
        <w:rFonts w:cs="Calibri"/>
        <w:sz w:val="24"/>
        <w:szCs w:val="24"/>
        <w:highlight w:val="lightGray"/>
      </w:rPr>
      <w:t xml:space="preserve">Choice </w:t>
    </w:r>
    <w:r w:rsidR="001F1988">
      <w:rPr>
        <w:rFonts w:cs="Calibri"/>
        <w:sz w:val="24"/>
        <w:szCs w:val="24"/>
        <w:highlight w:val="lightGray"/>
      </w:rPr>
      <w:t>P</w:t>
    </w:r>
    <w:r w:rsidRPr="00423EF3">
      <w:rPr>
        <w:rFonts w:cs="Calibri"/>
        <w:sz w:val="24"/>
        <w:szCs w:val="24"/>
        <w:highlight w:val="lightGray"/>
      </w:rPr>
      <w:t>arents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D76FC"/>
    <w:multiLevelType w:val="hybridMultilevel"/>
    <w:tmpl w:val="E1D89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FD2AC8"/>
    <w:multiLevelType w:val="hybridMultilevel"/>
    <w:tmpl w:val="F596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90D65"/>
    <w:multiLevelType w:val="hybridMultilevel"/>
    <w:tmpl w:val="D6F6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2C8A8">
      <w:numFmt w:val="bullet"/>
      <w:lvlText w:val="•"/>
      <w:lvlJc w:val="left"/>
      <w:pPr>
        <w:ind w:left="1950" w:hanging="87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D1EA9"/>
    <w:multiLevelType w:val="hybridMultilevel"/>
    <w:tmpl w:val="F0A0E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194FE0"/>
    <w:multiLevelType w:val="hybridMultilevel"/>
    <w:tmpl w:val="0D6A0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8D"/>
    <w:rsid w:val="00001CA5"/>
    <w:rsid w:val="0000431D"/>
    <w:rsid w:val="0000584D"/>
    <w:rsid w:val="00021DBF"/>
    <w:rsid w:val="000625B4"/>
    <w:rsid w:val="000B6AD2"/>
    <w:rsid w:val="000E5080"/>
    <w:rsid w:val="000E7DE9"/>
    <w:rsid w:val="000F3F5B"/>
    <w:rsid w:val="00106311"/>
    <w:rsid w:val="00123C76"/>
    <w:rsid w:val="00126F0C"/>
    <w:rsid w:val="00170D34"/>
    <w:rsid w:val="00173F89"/>
    <w:rsid w:val="001A2409"/>
    <w:rsid w:val="001B08B3"/>
    <w:rsid w:val="001B4220"/>
    <w:rsid w:val="001D17AB"/>
    <w:rsid w:val="001D7958"/>
    <w:rsid w:val="001E5494"/>
    <w:rsid w:val="001F1988"/>
    <w:rsid w:val="00201030"/>
    <w:rsid w:val="00212366"/>
    <w:rsid w:val="002300F3"/>
    <w:rsid w:val="00234055"/>
    <w:rsid w:val="00245310"/>
    <w:rsid w:val="00245911"/>
    <w:rsid w:val="00246EF1"/>
    <w:rsid w:val="0025694C"/>
    <w:rsid w:val="00256C8E"/>
    <w:rsid w:val="00257546"/>
    <w:rsid w:val="002820A5"/>
    <w:rsid w:val="0028737D"/>
    <w:rsid w:val="002A5C1B"/>
    <w:rsid w:val="002D0479"/>
    <w:rsid w:val="002E293C"/>
    <w:rsid w:val="002E41E1"/>
    <w:rsid w:val="00300355"/>
    <w:rsid w:val="00300FBB"/>
    <w:rsid w:val="003317CA"/>
    <w:rsid w:val="0035717B"/>
    <w:rsid w:val="00365CD1"/>
    <w:rsid w:val="003745EC"/>
    <w:rsid w:val="003C074A"/>
    <w:rsid w:val="0040631B"/>
    <w:rsid w:val="00410DCC"/>
    <w:rsid w:val="004164C9"/>
    <w:rsid w:val="00423EF3"/>
    <w:rsid w:val="00442E65"/>
    <w:rsid w:val="00462B52"/>
    <w:rsid w:val="004D5915"/>
    <w:rsid w:val="004D7B56"/>
    <w:rsid w:val="004E2661"/>
    <w:rsid w:val="00581FC1"/>
    <w:rsid w:val="005A3292"/>
    <w:rsid w:val="005B3C00"/>
    <w:rsid w:val="005C0389"/>
    <w:rsid w:val="005C7F36"/>
    <w:rsid w:val="00605861"/>
    <w:rsid w:val="00622136"/>
    <w:rsid w:val="0062350F"/>
    <w:rsid w:val="00633AED"/>
    <w:rsid w:val="006700B3"/>
    <w:rsid w:val="00672266"/>
    <w:rsid w:val="00684871"/>
    <w:rsid w:val="0068750A"/>
    <w:rsid w:val="00692DC7"/>
    <w:rsid w:val="006941EC"/>
    <w:rsid w:val="006D69C2"/>
    <w:rsid w:val="006F18AA"/>
    <w:rsid w:val="00707AC5"/>
    <w:rsid w:val="007271F4"/>
    <w:rsid w:val="007425DD"/>
    <w:rsid w:val="00743979"/>
    <w:rsid w:val="007473F7"/>
    <w:rsid w:val="0074786D"/>
    <w:rsid w:val="007502D4"/>
    <w:rsid w:val="007750A4"/>
    <w:rsid w:val="00784B4A"/>
    <w:rsid w:val="007E25DC"/>
    <w:rsid w:val="007F2026"/>
    <w:rsid w:val="007F46C1"/>
    <w:rsid w:val="00815278"/>
    <w:rsid w:val="00826D44"/>
    <w:rsid w:val="008372E6"/>
    <w:rsid w:val="00837C73"/>
    <w:rsid w:val="0084644E"/>
    <w:rsid w:val="00853E24"/>
    <w:rsid w:val="00877859"/>
    <w:rsid w:val="008A7BA2"/>
    <w:rsid w:val="008B71F4"/>
    <w:rsid w:val="008D2EA9"/>
    <w:rsid w:val="008E462E"/>
    <w:rsid w:val="008F795A"/>
    <w:rsid w:val="0093371B"/>
    <w:rsid w:val="009434B0"/>
    <w:rsid w:val="00960C8D"/>
    <w:rsid w:val="00975E39"/>
    <w:rsid w:val="009853A7"/>
    <w:rsid w:val="00996246"/>
    <w:rsid w:val="00997E38"/>
    <w:rsid w:val="009A732B"/>
    <w:rsid w:val="009B0775"/>
    <w:rsid w:val="009D1C50"/>
    <w:rsid w:val="009F45E0"/>
    <w:rsid w:val="00A06AEE"/>
    <w:rsid w:val="00A15531"/>
    <w:rsid w:val="00A20F6A"/>
    <w:rsid w:val="00A270E3"/>
    <w:rsid w:val="00A32AEB"/>
    <w:rsid w:val="00A36087"/>
    <w:rsid w:val="00A51126"/>
    <w:rsid w:val="00A532A2"/>
    <w:rsid w:val="00A61B8B"/>
    <w:rsid w:val="00A670A0"/>
    <w:rsid w:val="00AC6A14"/>
    <w:rsid w:val="00B036BE"/>
    <w:rsid w:val="00B061D5"/>
    <w:rsid w:val="00B07750"/>
    <w:rsid w:val="00B22E8B"/>
    <w:rsid w:val="00B25AC2"/>
    <w:rsid w:val="00B33D85"/>
    <w:rsid w:val="00B42E95"/>
    <w:rsid w:val="00B5691A"/>
    <w:rsid w:val="00B74DA9"/>
    <w:rsid w:val="00B77484"/>
    <w:rsid w:val="00C01E44"/>
    <w:rsid w:val="00C151EC"/>
    <w:rsid w:val="00C43D0A"/>
    <w:rsid w:val="00C57D23"/>
    <w:rsid w:val="00C84094"/>
    <w:rsid w:val="00C91D3B"/>
    <w:rsid w:val="00C92656"/>
    <w:rsid w:val="00CA1319"/>
    <w:rsid w:val="00CB5DC3"/>
    <w:rsid w:val="00CB641A"/>
    <w:rsid w:val="00CC103C"/>
    <w:rsid w:val="00CC3ED1"/>
    <w:rsid w:val="00CD2F90"/>
    <w:rsid w:val="00D064E9"/>
    <w:rsid w:val="00D10744"/>
    <w:rsid w:val="00D1180C"/>
    <w:rsid w:val="00D137D6"/>
    <w:rsid w:val="00D1448A"/>
    <w:rsid w:val="00D15E53"/>
    <w:rsid w:val="00D23D3A"/>
    <w:rsid w:val="00D41522"/>
    <w:rsid w:val="00D53695"/>
    <w:rsid w:val="00D8281C"/>
    <w:rsid w:val="00DB14A1"/>
    <w:rsid w:val="00DD76B7"/>
    <w:rsid w:val="00E06B9A"/>
    <w:rsid w:val="00E25070"/>
    <w:rsid w:val="00E50C92"/>
    <w:rsid w:val="00E80ABF"/>
    <w:rsid w:val="00E8265F"/>
    <w:rsid w:val="00E92AB7"/>
    <w:rsid w:val="00EA7201"/>
    <w:rsid w:val="00EB209D"/>
    <w:rsid w:val="00EB3C7E"/>
    <w:rsid w:val="00EB7DDD"/>
    <w:rsid w:val="00ED3428"/>
    <w:rsid w:val="00ED395E"/>
    <w:rsid w:val="00EE1522"/>
    <w:rsid w:val="00EF54D4"/>
    <w:rsid w:val="00F1393A"/>
    <w:rsid w:val="00F506C4"/>
    <w:rsid w:val="00F51AEF"/>
    <w:rsid w:val="00F5290D"/>
    <w:rsid w:val="00F60D92"/>
    <w:rsid w:val="00F623E9"/>
    <w:rsid w:val="00F8191B"/>
    <w:rsid w:val="00F92ED1"/>
    <w:rsid w:val="00FC26C6"/>
    <w:rsid w:val="00FC5FA1"/>
    <w:rsid w:val="00FD2CEA"/>
    <w:rsid w:val="00FD386A"/>
    <w:rsid w:val="00FE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ADBB"/>
  <w15:docId w15:val="{6D6AA99D-8A6B-4367-9AF1-534E8194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6BE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6B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6B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6B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36B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36BE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36BE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36BE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36BE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36BE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C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C92"/>
    <w:rPr>
      <w:rFonts w:ascii="Arial" w:hAnsi="Arial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50C92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uiPriority w:val="9"/>
    <w:rsid w:val="00B036BE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B036BE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B036BE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036B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B036BE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B036BE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B036B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B036B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036B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36B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36B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bidi="ar-SA"/>
    </w:rPr>
  </w:style>
  <w:style w:type="character" w:customStyle="1" w:styleId="TitleChar">
    <w:name w:val="Title Char"/>
    <w:link w:val="Title"/>
    <w:uiPriority w:val="10"/>
    <w:rsid w:val="00B036B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36BE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B036BE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B036BE"/>
    <w:rPr>
      <w:b/>
      <w:bCs/>
      <w:spacing w:val="0"/>
    </w:rPr>
  </w:style>
  <w:style w:type="character" w:styleId="Emphasis">
    <w:name w:val="Emphasis"/>
    <w:uiPriority w:val="20"/>
    <w:qFormat/>
    <w:rsid w:val="00B036BE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B036B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036BE"/>
  </w:style>
  <w:style w:type="paragraph" w:styleId="ListParagraph">
    <w:name w:val="List Paragraph"/>
    <w:basedOn w:val="Normal"/>
    <w:uiPriority w:val="34"/>
    <w:qFormat/>
    <w:rsid w:val="00B036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36BE"/>
    <w:rPr>
      <w:rFonts w:ascii="Cambria" w:eastAsia="Times New Roman" w:hAnsi="Cambria"/>
      <w:i/>
      <w:iCs/>
      <w:color w:val="5A5A5A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B036BE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36B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bidi="ar-SA"/>
    </w:rPr>
  </w:style>
  <w:style w:type="character" w:customStyle="1" w:styleId="IntenseQuoteChar">
    <w:name w:val="Intense Quote Char"/>
    <w:link w:val="IntenseQuote"/>
    <w:uiPriority w:val="30"/>
    <w:rsid w:val="00B036B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B036BE"/>
    <w:rPr>
      <w:i/>
      <w:iCs/>
      <w:color w:val="5A5A5A"/>
    </w:rPr>
  </w:style>
  <w:style w:type="character" w:styleId="IntenseEmphasis">
    <w:name w:val="Intense Emphasis"/>
    <w:uiPriority w:val="21"/>
    <w:qFormat/>
    <w:rsid w:val="00B036BE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B036BE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B036BE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B036BE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36BE"/>
    <w:pPr>
      <w:outlineLvl w:val="9"/>
    </w:pPr>
  </w:style>
  <w:style w:type="character" w:styleId="Hyperlink">
    <w:name w:val="Hyperlink"/>
    <w:uiPriority w:val="99"/>
    <w:unhideWhenUsed/>
    <w:rsid w:val="004E266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B3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C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B3C00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C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3C00"/>
    <w:rPr>
      <w:b/>
      <w:bCs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61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B8B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61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B8B"/>
    <w:rPr>
      <w:sz w:val="22"/>
      <w:szCs w:val="2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1180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5290D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55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57A92"/>
                        <w:bottom w:val="none" w:sz="0" w:space="0" w:color="auto"/>
                        <w:right w:val="single" w:sz="6" w:space="0" w:color="357A92"/>
                      </w:divBdr>
                      <w:divsChild>
                        <w:div w:id="152817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4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34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4088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106356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i.wi.gov/accountability/report-card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pi.wi.gov/accountability/report-c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4323</CharactersWithSpaces>
  <SharedDoc>false</SharedDoc>
  <HLinks>
    <vt:vector size="6" baseType="variant">
      <vt:variant>
        <vt:i4>2949235</vt:i4>
      </vt:variant>
      <vt:variant>
        <vt:i4>0</vt:i4>
      </vt:variant>
      <vt:variant>
        <vt:i4>0</vt:i4>
      </vt:variant>
      <vt:variant>
        <vt:i4>5</vt:i4>
      </vt:variant>
      <vt:variant>
        <vt:lpwstr>http://dpi.wi.gov/oea/acct/accountability.html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Anne Landsverk</dc:creator>
  <cp:keywords/>
  <cp:lastModifiedBy>Marsman, Amy M.  DPI</cp:lastModifiedBy>
  <cp:revision>5</cp:revision>
  <cp:lastPrinted>2013-08-01T18:39:00Z</cp:lastPrinted>
  <dcterms:created xsi:type="dcterms:W3CDTF">2017-09-18T18:10:00Z</dcterms:created>
  <dcterms:modified xsi:type="dcterms:W3CDTF">2017-11-15T20:15:00Z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-771830692</vt:i4>
  </property>
  <property fmtid="{D5CDD505-2E9C-101B-9397-08002B2CF9AE}" pid="3" name="_NewReviewCycle">
    <vt:lpwstr/>
  </property>
  <property fmtid="{D5CDD505-2E9C-101B-9397-08002B2CF9AE}" pid="4" name="_EmailSubject">
    <vt:lpwstr>resources</vt:lpwstr>
  </property>
  <property fmtid="{D5CDD505-2E9C-101B-9397-08002B2CF9AE}" pid="5" name="_AuthorEmail">
    <vt:lpwstr>Amy.Marsman@dpi.wi.gov</vt:lpwstr>
  </property>
  <property fmtid="{D5CDD505-2E9C-101B-9397-08002B2CF9AE}" pid="6" name="_AuthorEmailDisplayName">
    <vt:lpwstr>Marsman, Amy M.  DPI</vt:lpwstr>
  </property>
  <property fmtid="{D5CDD505-2E9C-101B-9397-08002B2CF9AE}" pid="7" name="_PreviousAdHocReviewCycleID">
    <vt:i4>863829621</vt:i4>
  </property>
</Properties>
</file>