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8672" w14:textId="71983A24" w:rsidR="003F504A" w:rsidRDefault="001521B6"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1.</w:t>
      </w:r>
      <w:r w:rsidR="006E2035">
        <w:rPr>
          <w:rFonts w:ascii="Lato" w:eastAsia="Helvetica (TT) Bold" w:hAnsi="Lato" w:cs="Arial"/>
          <w:b/>
          <w:bCs/>
          <w:color w:val="002060"/>
          <w:sz w:val="46"/>
          <w:szCs w:val="46"/>
        </w:rPr>
        <w:t>1</w:t>
      </w:r>
      <w:r w:rsidR="00DE7EDC">
        <w:rPr>
          <w:rFonts w:ascii="Lato" w:eastAsia="Helvetica (TT) Bold" w:hAnsi="Lato" w:cs="Arial"/>
          <w:b/>
          <w:bCs/>
          <w:color w:val="002060"/>
          <w:sz w:val="46"/>
          <w:szCs w:val="46"/>
        </w:rPr>
        <w:t>0</w:t>
      </w:r>
      <w:r w:rsidR="003F504A" w:rsidRPr="005D69EE">
        <w:rPr>
          <w:rFonts w:ascii="Lato" w:eastAsia="Helvetica (TT) Bold" w:hAnsi="Lato" w:cs="Arial"/>
          <w:b/>
          <w:bCs/>
          <w:color w:val="002060"/>
          <w:sz w:val="46"/>
          <w:szCs w:val="46"/>
        </w:rPr>
        <w:t>.</w:t>
      </w:r>
      <w:r w:rsidR="005A327F">
        <w:rPr>
          <w:rFonts w:ascii="Lato" w:eastAsia="Helvetica (TT) Bold" w:hAnsi="Lato" w:cs="Arial"/>
          <w:b/>
          <w:bCs/>
          <w:color w:val="002060"/>
          <w:sz w:val="46"/>
          <w:szCs w:val="46"/>
        </w:rPr>
        <w:t>2</w:t>
      </w:r>
      <w:r w:rsidR="003F504A" w:rsidRPr="005D69EE">
        <w:rPr>
          <w:rFonts w:ascii="Lato" w:eastAsia="Helvetica (TT) Bold" w:hAnsi="Lato" w:cs="Arial"/>
          <w:b/>
          <w:bCs/>
          <w:color w:val="002060"/>
          <w:sz w:val="46"/>
          <w:szCs w:val="46"/>
        </w:rPr>
        <w:t xml:space="preserve"> </w:t>
      </w:r>
      <w:r w:rsidR="006827B8">
        <w:rPr>
          <w:rFonts w:ascii="Lato" w:eastAsia="Helvetica (TT) Bold" w:hAnsi="Lato" w:cs="Arial"/>
          <w:b/>
          <w:bCs/>
          <w:color w:val="002060"/>
          <w:sz w:val="46"/>
          <w:szCs w:val="46"/>
        </w:rPr>
        <w:t>Engaging Families in ACP</w:t>
      </w:r>
    </w:p>
    <w:p w14:paraId="09DCB57E" w14:textId="77777777" w:rsidR="005D69EE" w:rsidRPr="005D69EE" w:rsidRDefault="005D69EE"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rPr>
      </w:pPr>
    </w:p>
    <w:p w14:paraId="453995DE" w14:textId="6409170C" w:rsidR="001521B6" w:rsidRDefault="009023B7" w:rsidP="001521B6">
      <w:pPr>
        <w:pStyle w:val="Body"/>
        <w:rPr>
          <w:rFonts w:ascii="Lato" w:hAnsi="Lato" w:cs="Arial"/>
          <w:i/>
          <w:iCs/>
          <w:sz w:val="22"/>
          <w:szCs w:val="22"/>
        </w:rPr>
      </w:pPr>
      <w:r w:rsidRPr="008D3F2E">
        <w:rPr>
          <w:rStyle w:val="Italic-Sub"/>
          <w:rFonts w:ascii="Lato" w:hAnsi="Lato" w:cs="Times New Roman"/>
        </w:rPr>
        <w:tab/>
      </w:r>
      <w:r w:rsidR="001521B6" w:rsidRPr="008D3F2E">
        <w:rPr>
          <w:rStyle w:val="Italic-Sub"/>
          <w:rFonts w:ascii="Lato" w:hAnsi="Lato" w:cs="Times New Roman"/>
        </w:rPr>
        <w:tab/>
      </w:r>
      <w:r w:rsidR="001521B6" w:rsidRPr="008D3F2E">
        <w:rPr>
          <w:rStyle w:val="Italic-Sub"/>
          <w:rFonts w:ascii="Lato" w:hAnsi="Lato" w:cs="Arial"/>
        </w:rPr>
        <w:t>Topic:</w:t>
      </w:r>
      <w:r w:rsidR="001521B6" w:rsidRPr="008D3F2E">
        <w:rPr>
          <w:rStyle w:val="Italic-Sub"/>
          <w:rFonts w:ascii="Lato" w:hAnsi="Lato" w:cs="Times New Roman"/>
        </w:rPr>
        <w:t xml:space="preserve"> </w:t>
      </w:r>
      <w:r w:rsidR="006827B8">
        <w:rPr>
          <w:rFonts w:ascii="Lato" w:hAnsi="Lato" w:cs="Arial"/>
          <w:i/>
          <w:iCs/>
          <w:sz w:val="22"/>
          <w:szCs w:val="22"/>
        </w:rPr>
        <w:t xml:space="preserve"> U</w:t>
      </w:r>
      <w:r w:rsidR="001521B6">
        <w:rPr>
          <w:rFonts w:ascii="Lato" w:hAnsi="Lato" w:cs="Arial"/>
          <w:i/>
          <w:iCs/>
          <w:sz w:val="22"/>
          <w:szCs w:val="22"/>
        </w:rPr>
        <w:t>tilize new and existing strategies to engage families in students’ ACP processes.</w:t>
      </w:r>
    </w:p>
    <w:p w14:paraId="4E600B26" w14:textId="042781FA" w:rsidR="005D69EE" w:rsidRPr="007B112B" w:rsidRDefault="005D69EE" w:rsidP="005D69EE">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sidR="00DC2D0E" w:rsidRPr="00DC2D0E">
        <w:rPr>
          <w:rFonts w:ascii="Lato" w:hAnsi="Lato" w:cs="Arial"/>
          <w:sz w:val="24"/>
        </w:rPr>
        <w:t>Lesson</w:t>
      </w:r>
      <w:r w:rsidR="00DC2D0E">
        <w:rPr>
          <w:rFonts w:ascii="Lato" w:hAnsi="Lato" w:cs="Arial"/>
          <w:b/>
          <w:sz w:val="24"/>
        </w:rPr>
        <w:t xml:space="preserve"> </w:t>
      </w:r>
      <w:r w:rsidR="00DE7EDC">
        <w:rPr>
          <w:rFonts w:ascii="Lato" w:hAnsi="Lato" w:cs="Arial"/>
          <w:sz w:val="24"/>
        </w:rPr>
        <w:t>1.10</w:t>
      </w:r>
      <w:r w:rsidR="00782AA0">
        <w:rPr>
          <w:rFonts w:ascii="Lato" w:hAnsi="Lato" w:cs="Arial"/>
          <w:sz w:val="24"/>
        </w:rPr>
        <w:t>.1</w:t>
      </w:r>
    </w:p>
    <w:p w14:paraId="55988FF6" w14:textId="77777777" w:rsidR="005D69EE" w:rsidRDefault="005D69EE" w:rsidP="005D69EE">
      <w:pPr>
        <w:pStyle w:val="NoSpacing"/>
        <w:rPr>
          <w:rFonts w:ascii="Lato" w:hAnsi="Lato" w:cs="Arial"/>
          <w:b/>
          <w:sz w:val="24"/>
        </w:rPr>
      </w:pPr>
    </w:p>
    <w:p w14:paraId="58D7C46E" w14:textId="77777777" w:rsidR="005D69EE" w:rsidRPr="007B112B" w:rsidRDefault="005D69EE" w:rsidP="005D69EE">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ACP Teams</w:t>
      </w:r>
    </w:p>
    <w:p w14:paraId="56E80A1D" w14:textId="77777777" w:rsidR="005D69EE" w:rsidRDefault="005D69EE" w:rsidP="009023B7">
      <w:pPr>
        <w:pStyle w:val="NoSpacing"/>
        <w:rPr>
          <w:rFonts w:ascii="Lato" w:hAnsi="Lato" w:cs="Arial"/>
          <w:b/>
          <w:sz w:val="24"/>
        </w:rPr>
      </w:pPr>
    </w:p>
    <w:p w14:paraId="038E97DC" w14:textId="10F2DF81" w:rsidR="001B6CF3" w:rsidRPr="008D3F2E" w:rsidRDefault="00153FF0" w:rsidP="009023B7">
      <w:pPr>
        <w:pStyle w:val="NoSpacing"/>
        <w:rPr>
          <w:rFonts w:ascii="Lato" w:hAnsi="Lato" w:cs="Arial"/>
          <w:b/>
          <w:sz w:val="24"/>
        </w:rPr>
      </w:pPr>
      <w:r w:rsidRPr="008D3F2E">
        <w:rPr>
          <w:rFonts w:ascii="Lato" w:hAnsi="Lato" w:cs="Arial"/>
          <w:b/>
          <w:sz w:val="24"/>
        </w:rPr>
        <w:t>Activity Goal</w:t>
      </w:r>
    </w:p>
    <w:p w14:paraId="0CF5B2FB" w14:textId="77777777" w:rsidR="001521B6" w:rsidRDefault="001521B6" w:rsidP="001521B6">
      <w:pPr>
        <w:pStyle w:val="NoSpacing"/>
        <w:ind w:left="720"/>
        <w:rPr>
          <w:rFonts w:ascii="Lato" w:hAnsi="Lato" w:cs="Arial"/>
          <w:u w:val="single"/>
        </w:rPr>
      </w:pPr>
      <w:r w:rsidRPr="00BA1EF1">
        <w:rPr>
          <w:rFonts w:ascii="Lato" w:hAnsi="Lato" w:cs="Arial"/>
          <w:u w:val="single"/>
        </w:rPr>
        <w:t>ACP</w:t>
      </w:r>
      <w:r>
        <w:rPr>
          <w:rFonts w:ascii="Lato" w:hAnsi="Lato" w:cs="Arial"/>
          <w:u w:val="single"/>
        </w:rPr>
        <w:t xml:space="preserve"> Prep and Planning</w:t>
      </w:r>
    </w:p>
    <w:p w14:paraId="48DFEFB8" w14:textId="62266B4C" w:rsidR="001521B6" w:rsidRDefault="001521B6" w:rsidP="001521B6">
      <w:pPr>
        <w:pStyle w:val="NoSpacing"/>
        <w:ind w:left="720"/>
        <w:rPr>
          <w:rFonts w:ascii="Arial" w:hAnsi="Arial" w:cs="Arial"/>
          <w:sz w:val="20"/>
          <w:szCs w:val="20"/>
        </w:rPr>
      </w:pPr>
      <w:r>
        <w:rPr>
          <w:rFonts w:ascii="Lato" w:hAnsi="Lato" w:cs="Arial"/>
        </w:rPr>
        <w:t>Utilize the relationships with students’</w:t>
      </w:r>
      <w:r w:rsidRPr="00150C28">
        <w:rPr>
          <w:rFonts w:ascii="Lato" w:hAnsi="Lato" w:cs="Arial"/>
        </w:rPr>
        <w:t xml:space="preserve"> families and </w:t>
      </w:r>
      <w:r>
        <w:rPr>
          <w:rFonts w:ascii="Lato" w:hAnsi="Lato" w:cs="Arial"/>
        </w:rPr>
        <w:t xml:space="preserve">other </w:t>
      </w:r>
      <w:r w:rsidRPr="00150C28">
        <w:rPr>
          <w:rFonts w:ascii="Lato" w:hAnsi="Lato" w:cs="Arial"/>
        </w:rPr>
        <w:t>meaningful adults</w:t>
      </w:r>
      <w:r>
        <w:rPr>
          <w:rFonts w:ascii="Lato" w:hAnsi="Lato" w:cs="Arial"/>
        </w:rPr>
        <w:t xml:space="preserve"> to engage them</w:t>
      </w:r>
      <w:r w:rsidRPr="00150C28">
        <w:rPr>
          <w:rFonts w:ascii="Lato" w:hAnsi="Lato" w:cs="Arial"/>
        </w:rPr>
        <w:t xml:space="preserve"> in multiple aspects of academic and career planning.</w:t>
      </w:r>
      <w:r>
        <w:rPr>
          <w:rFonts w:ascii="Lato" w:hAnsi="Lato" w:cs="Arial"/>
        </w:rPr>
        <w:t xml:space="preserve"> </w:t>
      </w:r>
    </w:p>
    <w:p w14:paraId="6FE60F58" w14:textId="77777777" w:rsidR="00150C28" w:rsidRPr="00150C28" w:rsidRDefault="00150C28" w:rsidP="00150C28">
      <w:pPr>
        <w:pStyle w:val="NoSpacing"/>
        <w:ind w:left="720"/>
        <w:rPr>
          <w:rFonts w:ascii="Lato" w:hAnsi="Lato" w:cs="Arial"/>
          <w:b/>
          <w:sz w:val="24"/>
        </w:rPr>
      </w:pPr>
    </w:p>
    <w:p w14:paraId="5DAFB89D" w14:textId="724081A1" w:rsidR="00153FF0" w:rsidRPr="008D3F2E" w:rsidRDefault="00153FF0" w:rsidP="00F90651">
      <w:pPr>
        <w:pStyle w:val="Body"/>
        <w:spacing w:line="240" w:lineRule="auto"/>
        <w:rPr>
          <w:rStyle w:val="Body-Title1"/>
          <w:rFonts w:ascii="Lato" w:hAnsi="Lato" w:cs="Arial"/>
          <w:b w:val="0"/>
          <w:bCs w:val="0"/>
        </w:rPr>
      </w:pPr>
      <w:r w:rsidRPr="008D3F2E">
        <w:rPr>
          <w:rStyle w:val="Body-Title1"/>
          <w:rFonts w:ascii="Lato" w:hAnsi="Lato" w:cs="Arial"/>
        </w:rPr>
        <w:t>Background Knowledge for the Presenter</w:t>
      </w:r>
    </w:p>
    <w:p w14:paraId="752BF260" w14:textId="2085E9AB" w:rsidR="001521B6" w:rsidRDefault="00BE143E" w:rsidP="00F90651">
      <w:pPr>
        <w:pStyle w:val="ListParagraph"/>
        <w:numPr>
          <w:ilvl w:val="0"/>
          <w:numId w:val="2"/>
        </w:numPr>
        <w:tabs>
          <w:tab w:val="left" w:pos="720"/>
          <w:tab w:val="left" w:pos="1170"/>
        </w:tabs>
        <w:autoSpaceDE w:val="0"/>
        <w:autoSpaceDN w:val="0"/>
        <w:adjustRightInd w:val="0"/>
        <w:spacing w:after="0" w:line="240" w:lineRule="auto"/>
        <w:ind w:left="1170"/>
        <w:contextualSpacing w:val="0"/>
        <w:rPr>
          <w:rFonts w:ascii="Lato" w:eastAsia="Arial" w:hAnsi="Lato" w:cs="Arial"/>
        </w:rPr>
      </w:pPr>
      <w:hyperlink r:id="rId8" w:history="1">
        <w:r w:rsidR="001521B6" w:rsidRPr="00D2750B">
          <w:rPr>
            <w:rStyle w:val="Hyperlink"/>
            <w:rFonts w:ascii="Lato" w:eastAsia="Arial" w:hAnsi="Lato" w:cs="Arial"/>
          </w:rPr>
          <w:t>Administrative rule PI-26</w:t>
        </w:r>
      </w:hyperlink>
      <w:r w:rsidR="001521B6">
        <w:rPr>
          <w:rFonts w:ascii="Lato" w:eastAsia="Arial" w:hAnsi="Lato" w:cs="Arial"/>
        </w:rPr>
        <w:t xml:space="preserve"> includes the following language concerning family engagement:</w:t>
      </w:r>
    </w:p>
    <w:p w14:paraId="31FE3387" w14:textId="77777777" w:rsidR="001521B6" w:rsidRPr="00373232" w:rsidRDefault="001521B6" w:rsidP="00F90651">
      <w:pPr>
        <w:tabs>
          <w:tab w:val="left" w:pos="720"/>
          <w:tab w:val="left" w:pos="1170"/>
        </w:tabs>
        <w:autoSpaceDE w:val="0"/>
        <w:autoSpaceDN w:val="0"/>
        <w:adjustRightInd w:val="0"/>
        <w:spacing w:after="0" w:line="240" w:lineRule="auto"/>
        <w:ind w:left="1170"/>
        <w:rPr>
          <w:rFonts w:ascii="Lato" w:eastAsia="Arial" w:hAnsi="Lato" w:cs="Arial"/>
        </w:rPr>
      </w:pPr>
      <w:r w:rsidRPr="00373232">
        <w:rPr>
          <w:rFonts w:ascii="Lato" w:eastAsia="Arial" w:hAnsi="Lato" w:cs="Arial"/>
          <w:lang w:val="en"/>
        </w:rPr>
        <w:t>The school district</w:t>
      </w:r>
      <w:r>
        <w:rPr>
          <w:rFonts w:ascii="Lato" w:eastAsia="Arial" w:hAnsi="Lato" w:cs="Arial"/>
          <w:lang w:val="en"/>
        </w:rPr>
        <w:t>’</w:t>
      </w:r>
      <w:r w:rsidRPr="00373232">
        <w:rPr>
          <w:rFonts w:ascii="Lato" w:eastAsia="Arial" w:hAnsi="Lato" w:cs="Arial"/>
          <w:lang w:val="en"/>
        </w:rPr>
        <w:t>s long-range Education for E</w:t>
      </w:r>
      <w:r>
        <w:rPr>
          <w:rFonts w:ascii="Lato" w:eastAsia="Arial" w:hAnsi="Lato" w:cs="Arial"/>
          <w:lang w:val="en"/>
        </w:rPr>
        <w:t>mployment program shall include</w:t>
      </w:r>
      <w:r w:rsidRPr="00373232">
        <w:rPr>
          <w:rFonts w:ascii="Lato" w:eastAsia="Arial" w:hAnsi="Lato" w:cs="Arial"/>
          <w:lang w:val="en"/>
        </w:rPr>
        <w:t>…</w:t>
      </w:r>
    </w:p>
    <w:p w14:paraId="000B9631" w14:textId="77777777" w:rsidR="001521B6" w:rsidRPr="00373232" w:rsidRDefault="001521B6" w:rsidP="00F90651">
      <w:pPr>
        <w:tabs>
          <w:tab w:val="left" w:pos="720"/>
          <w:tab w:val="left" w:pos="1170"/>
        </w:tabs>
        <w:autoSpaceDE w:val="0"/>
        <w:autoSpaceDN w:val="0"/>
        <w:adjustRightInd w:val="0"/>
        <w:spacing w:after="0" w:line="240" w:lineRule="auto"/>
        <w:ind w:left="1170"/>
        <w:rPr>
          <w:rFonts w:ascii="Lato" w:eastAsia="Arial" w:hAnsi="Lato" w:cs="Arial"/>
        </w:rPr>
      </w:pPr>
      <w:r w:rsidRPr="00373232">
        <w:rPr>
          <w:rFonts w:ascii="Lato" w:eastAsia="Arial" w:hAnsi="Lato" w:cs="Arial"/>
          <w:lang w:val="en"/>
        </w:rPr>
        <w:t>(b) A process used to engage parents in academic and career planning. The process shall do all of the following:</w:t>
      </w:r>
      <w:r w:rsidRPr="00373232">
        <w:rPr>
          <w:rFonts w:ascii="Lato" w:eastAsia="Arial" w:hAnsi="Lato" w:cs="Arial"/>
          <w:lang w:val="en"/>
        </w:rPr>
        <w:br/>
      </w:r>
      <w:r w:rsidRPr="00373232">
        <w:rPr>
          <w:rFonts w:ascii="Lato" w:eastAsia="Arial" w:hAnsi="Lato" w:cs="Arial"/>
          <w:lang w:val="en"/>
        </w:rPr>
        <w:tab/>
        <w:t xml:space="preserve">1. </w:t>
      </w:r>
      <w:r w:rsidRPr="00373232">
        <w:rPr>
          <w:rFonts w:ascii="Lato" w:eastAsia="Arial" w:hAnsi="Lato" w:cs="Arial"/>
          <w:iCs/>
          <w:lang w:val="en"/>
        </w:rPr>
        <w:t>Inform</w:t>
      </w:r>
      <w:r w:rsidRPr="00373232">
        <w:rPr>
          <w:rFonts w:ascii="Lato" w:eastAsia="Arial" w:hAnsi="Lato" w:cs="Arial"/>
          <w:lang w:val="en"/>
        </w:rPr>
        <w:t xml:space="preserve"> parents in each school year about what academic and career planning services their child receives.</w:t>
      </w:r>
      <w:r w:rsidRPr="00373232">
        <w:rPr>
          <w:rFonts w:ascii="Lato" w:eastAsia="Arial" w:hAnsi="Lato" w:cs="Arial"/>
          <w:lang w:val="en"/>
        </w:rPr>
        <w:br/>
      </w:r>
      <w:r w:rsidRPr="00373232">
        <w:rPr>
          <w:rFonts w:ascii="Lato" w:eastAsia="Arial" w:hAnsi="Lato" w:cs="Arial"/>
          <w:lang w:val="en"/>
        </w:rPr>
        <w:tab/>
        <w:t xml:space="preserve">2. Provide parents with </w:t>
      </w:r>
      <w:r w:rsidRPr="00373232">
        <w:rPr>
          <w:rFonts w:ascii="Lato" w:eastAsia="Arial" w:hAnsi="Lato" w:cs="Arial"/>
          <w:iCs/>
          <w:lang w:val="en"/>
        </w:rPr>
        <w:t>multiple opportunities during each school year to participate</w:t>
      </w:r>
      <w:r w:rsidRPr="00373232">
        <w:rPr>
          <w:rFonts w:ascii="Lato" w:eastAsia="Arial" w:hAnsi="Lato" w:cs="Arial"/>
          <w:lang w:val="en"/>
        </w:rPr>
        <w:t xml:space="preserve"> in their child's academic and career planning.</w:t>
      </w:r>
      <w:r w:rsidRPr="00373232">
        <w:rPr>
          <w:rFonts w:ascii="Lato" w:eastAsia="Arial" w:hAnsi="Lato" w:cs="Arial"/>
          <w:lang w:val="en"/>
        </w:rPr>
        <w:br/>
      </w:r>
      <w:r w:rsidRPr="00373232">
        <w:rPr>
          <w:rFonts w:ascii="Lato" w:eastAsia="Arial" w:hAnsi="Lato" w:cs="Arial"/>
          <w:lang w:val="en"/>
        </w:rPr>
        <w:tab/>
        <w:t xml:space="preserve">3. </w:t>
      </w:r>
      <w:r w:rsidRPr="00373232">
        <w:rPr>
          <w:rFonts w:ascii="Lato" w:eastAsia="Arial" w:hAnsi="Lato" w:cs="Arial"/>
          <w:iCs/>
          <w:lang w:val="en"/>
        </w:rPr>
        <w:t>Update</w:t>
      </w:r>
      <w:r w:rsidRPr="00373232">
        <w:rPr>
          <w:rFonts w:ascii="Lato" w:eastAsia="Arial" w:hAnsi="Lato" w:cs="Arial"/>
          <w:lang w:val="en"/>
        </w:rPr>
        <w:t xml:space="preserve"> parents throughout the school year on the progress of their child's academic and career planning.</w:t>
      </w:r>
    </w:p>
    <w:p w14:paraId="09394580" w14:textId="77777777" w:rsidR="001521B6" w:rsidRDefault="001521B6" w:rsidP="001521B6">
      <w:pPr>
        <w:pStyle w:val="ListParagraph"/>
        <w:tabs>
          <w:tab w:val="left" w:pos="720"/>
          <w:tab w:val="left" w:pos="1170"/>
        </w:tabs>
        <w:autoSpaceDE w:val="0"/>
        <w:autoSpaceDN w:val="0"/>
        <w:adjustRightInd w:val="0"/>
        <w:spacing w:after="0" w:line="240" w:lineRule="auto"/>
        <w:ind w:left="1170"/>
        <w:contextualSpacing w:val="0"/>
        <w:rPr>
          <w:rFonts w:ascii="Lato" w:eastAsia="Arial" w:hAnsi="Lato" w:cs="Arial"/>
        </w:rPr>
      </w:pPr>
    </w:p>
    <w:p w14:paraId="1F2F29C8" w14:textId="77777777" w:rsidR="00362623" w:rsidRPr="002D450E" w:rsidRDefault="00362623" w:rsidP="00362623">
      <w:pPr>
        <w:pStyle w:val="ListParagraph"/>
        <w:tabs>
          <w:tab w:val="left" w:pos="810"/>
        </w:tabs>
        <w:autoSpaceDE w:val="0"/>
        <w:autoSpaceDN w:val="0"/>
        <w:adjustRightInd w:val="0"/>
        <w:spacing w:after="0" w:line="240" w:lineRule="auto"/>
        <w:ind w:left="1800"/>
        <w:contextualSpacing w:val="0"/>
        <w:rPr>
          <w:rStyle w:val="Body1"/>
          <w:rFonts w:ascii="Lato" w:eastAsia="Arial" w:hAnsi="Lato" w:cs="Arial"/>
        </w:rPr>
      </w:pPr>
    </w:p>
    <w:p w14:paraId="54781F5D" w14:textId="77777777" w:rsidR="00153FF0" w:rsidRPr="008D3F2E" w:rsidRDefault="00153FF0" w:rsidP="00153FF0">
      <w:pPr>
        <w:pStyle w:val="Body-Title"/>
        <w:rPr>
          <w:rStyle w:val="Body1"/>
          <w:rFonts w:ascii="Lato" w:hAnsi="Lato" w:cs="Arial"/>
          <w:b w:val="0"/>
          <w:bCs w:val="0"/>
        </w:rPr>
      </w:pPr>
      <w:r w:rsidRPr="008D3F2E">
        <w:rPr>
          <w:rStyle w:val="Body-Title1"/>
          <w:rFonts w:ascii="Lato" w:hAnsi="Lato" w:cs="Arial"/>
          <w:b/>
          <w:bCs/>
        </w:rPr>
        <w:t>Materials Needed</w:t>
      </w:r>
    </w:p>
    <w:p w14:paraId="4E28E65F" w14:textId="17D7E26D" w:rsidR="00820D5F" w:rsidRPr="00820D5F" w:rsidRDefault="00820D5F" w:rsidP="0051501E">
      <w:pPr>
        <w:pStyle w:val="body-bullets"/>
        <w:spacing w:after="0"/>
        <w:rPr>
          <w:rFonts w:ascii="Lato" w:hAnsi="Lato" w:cs="Arial"/>
          <w:sz w:val="22"/>
          <w:szCs w:val="22"/>
        </w:rPr>
      </w:pPr>
      <w:r w:rsidRPr="00820D5F">
        <w:rPr>
          <w:rFonts w:ascii="Lato" w:hAnsi="Lato" w:cs="Arial"/>
          <w:sz w:val="22"/>
          <w:szCs w:val="22"/>
        </w:rPr>
        <w:t xml:space="preserve">• Handout </w:t>
      </w:r>
      <w:r w:rsidR="0051501E" w:rsidRPr="0051501E">
        <w:rPr>
          <w:rFonts w:ascii="Lato" w:hAnsi="Lato" w:cs="Arial"/>
          <w:sz w:val="22"/>
        </w:rPr>
        <w:t xml:space="preserve">– </w:t>
      </w:r>
      <w:r w:rsidR="000D1F4F">
        <w:rPr>
          <w:rFonts w:ascii="Lato" w:hAnsi="Lato" w:cs="Arial"/>
          <w:sz w:val="22"/>
        </w:rPr>
        <w:t>Road Map for Family</w:t>
      </w:r>
      <w:r w:rsidR="00750DA8">
        <w:rPr>
          <w:rFonts w:ascii="Lato" w:hAnsi="Lato" w:cs="Arial"/>
          <w:sz w:val="22"/>
        </w:rPr>
        <w:t xml:space="preserve"> ACP</w:t>
      </w:r>
      <w:r w:rsidR="000D1F4F">
        <w:rPr>
          <w:rFonts w:ascii="Lato" w:hAnsi="Lato" w:cs="Arial"/>
          <w:sz w:val="22"/>
        </w:rPr>
        <w:t xml:space="preserve"> Engagement </w:t>
      </w:r>
      <w:r w:rsidR="00DE7EDC">
        <w:rPr>
          <w:rFonts w:ascii="Lato" w:hAnsi="Lato" w:cs="Arial"/>
          <w:sz w:val="22"/>
        </w:rPr>
        <w:t>1.10</w:t>
      </w:r>
      <w:r w:rsidR="00E52606">
        <w:rPr>
          <w:rFonts w:ascii="Lato" w:hAnsi="Lato" w:cs="Arial"/>
          <w:sz w:val="22"/>
        </w:rPr>
        <w:t>.2</w:t>
      </w:r>
    </w:p>
    <w:p w14:paraId="33FBEE20" w14:textId="0303936A" w:rsidR="0061088C" w:rsidRPr="00150C28" w:rsidRDefault="0061088C" w:rsidP="000D1F4F">
      <w:pPr>
        <w:pStyle w:val="ListParagraph"/>
        <w:spacing w:after="0" w:line="276" w:lineRule="auto"/>
        <w:ind w:left="540"/>
        <w:contextualSpacing w:val="0"/>
        <w:rPr>
          <w:rStyle w:val="Body1"/>
          <w:rFonts w:ascii="Lato" w:eastAsiaTheme="minorHAnsi" w:hAnsi="Lato" w:cs="Arial"/>
          <w:sz w:val="24"/>
          <w:szCs w:val="24"/>
        </w:rPr>
      </w:pPr>
    </w:p>
    <w:p w14:paraId="0CEC1167" w14:textId="506D3870" w:rsidR="00153FF0" w:rsidRDefault="00153FF0" w:rsidP="00FE5BC8">
      <w:pPr>
        <w:suppressAutoHyphens/>
        <w:autoSpaceDE w:val="0"/>
        <w:autoSpaceDN w:val="0"/>
        <w:adjustRightInd w:val="0"/>
        <w:spacing w:after="0" w:line="288" w:lineRule="auto"/>
        <w:textAlignment w:val="center"/>
        <w:rPr>
          <w:rFonts w:ascii="Lato" w:hAnsi="Lato" w:cs="Arial"/>
          <w:color w:val="000000"/>
        </w:rPr>
      </w:pPr>
      <w:r w:rsidRPr="008D3F2E">
        <w:rPr>
          <w:rFonts w:ascii="Lato" w:hAnsi="Lato" w:cs="Arial"/>
          <w:b/>
          <w:bCs/>
          <w:color w:val="000000"/>
          <w:sz w:val="24"/>
          <w:szCs w:val="24"/>
        </w:rPr>
        <w:t>Time Needed:</w:t>
      </w:r>
      <w:r w:rsidR="003E18C3" w:rsidRPr="008D3F2E">
        <w:rPr>
          <w:rFonts w:ascii="Lato" w:hAnsi="Lato" w:cs="Arial"/>
          <w:color w:val="000000"/>
        </w:rPr>
        <w:t xml:space="preserve"> </w:t>
      </w:r>
      <w:r w:rsidR="00820D5F">
        <w:rPr>
          <w:rFonts w:ascii="Lato" w:hAnsi="Lato" w:cs="Arial"/>
          <w:color w:val="000000"/>
        </w:rPr>
        <w:t>30</w:t>
      </w:r>
      <w:r w:rsidRPr="008D3F2E">
        <w:rPr>
          <w:rFonts w:ascii="Lato" w:hAnsi="Lato" w:cs="Arial"/>
          <w:color w:val="000000"/>
        </w:rPr>
        <w:t xml:space="preserve"> minutes</w:t>
      </w:r>
    </w:p>
    <w:p w14:paraId="163EF5F0" w14:textId="77777777" w:rsidR="00FE5BC8" w:rsidRDefault="00FE5BC8" w:rsidP="00FE5BC8">
      <w:pPr>
        <w:rPr>
          <w:rStyle w:val="Body-Title1"/>
          <w:rFonts w:ascii="Lato" w:hAnsi="Lato" w:cs="Arial"/>
          <w:b w:val="0"/>
          <w:bCs w:val="0"/>
        </w:rPr>
      </w:pPr>
    </w:p>
    <w:p w14:paraId="086DA73F" w14:textId="77777777" w:rsidR="00FE5BC8" w:rsidRDefault="00FE5BC8" w:rsidP="00FE5BC8">
      <w:pPr>
        <w:rPr>
          <w:rStyle w:val="Body-Title1"/>
          <w:rFonts w:ascii="Lato" w:hAnsi="Lato" w:cs="Arial"/>
          <w:b w:val="0"/>
          <w:bCs w:val="0"/>
        </w:rPr>
      </w:pPr>
    </w:p>
    <w:p w14:paraId="57644A59" w14:textId="007EA9A6" w:rsidR="00BC5EC2" w:rsidRPr="00FE5BC8" w:rsidRDefault="00613FCB" w:rsidP="00FE5BC8">
      <w:pPr>
        <w:rPr>
          <w:rStyle w:val="Body-Title1"/>
          <w:rFonts w:ascii="Lato" w:hAnsi="Lato" w:cs="Arial"/>
        </w:rPr>
      </w:pPr>
      <w:r w:rsidRPr="008D3F2E">
        <w:rPr>
          <w:rStyle w:val="Body-Title1"/>
          <w:rFonts w:ascii="Lato" w:hAnsi="Lato" w:cs="Arial"/>
        </w:rPr>
        <w:lastRenderedPageBreak/>
        <w:t>Procedure</w:t>
      </w:r>
      <w:r w:rsidR="0075612D" w:rsidRPr="008D3F2E">
        <w:rPr>
          <w:rStyle w:val="Body-Title1"/>
          <w:rFonts w:ascii="Lato" w:hAnsi="Lato" w:cs="Arial"/>
        </w:rPr>
        <w:t>s</w:t>
      </w:r>
    </w:p>
    <w:p w14:paraId="1A9520BB" w14:textId="77777777" w:rsidR="00E52606" w:rsidRPr="00E52606" w:rsidRDefault="00E52606" w:rsidP="00E52606">
      <w:pPr>
        <w:pStyle w:val="Body-Title"/>
        <w:spacing w:line="240" w:lineRule="auto"/>
        <w:rPr>
          <w:rStyle w:val="Body1"/>
          <w:rFonts w:ascii="Lato" w:eastAsiaTheme="minorHAnsi" w:hAnsi="Lato" w:cs="Arial"/>
          <w:b w:val="0"/>
        </w:rPr>
      </w:pPr>
    </w:p>
    <w:p w14:paraId="185E9FA2" w14:textId="7E51CA4B" w:rsidR="00750DA8" w:rsidRDefault="00750DA8"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 xml:space="preserve">Reflect on the relationship building </w:t>
      </w:r>
      <w:r w:rsidR="00DE7EDC">
        <w:rPr>
          <w:rStyle w:val="Body1"/>
          <w:rFonts w:ascii="Lato" w:eastAsiaTheme="minorHAnsi" w:hAnsi="Lato" w:cs="Arial"/>
          <w:b w:val="0"/>
        </w:rPr>
        <w:t>strategies in lesson 1.10</w:t>
      </w:r>
      <w:r w:rsidR="00487AB0">
        <w:rPr>
          <w:rStyle w:val="Body1"/>
          <w:rFonts w:ascii="Lato" w:eastAsiaTheme="minorHAnsi" w:hAnsi="Lato" w:cs="Arial"/>
          <w:b w:val="0"/>
        </w:rPr>
        <w:t xml:space="preserve">.1, ask participants to </w:t>
      </w:r>
      <w:r>
        <w:rPr>
          <w:rStyle w:val="Body1"/>
          <w:rFonts w:ascii="Lato" w:eastAsiaTheme="minorHAnsi" w:hAnsi="Lato" w:cs="Arial"/>
          <w:b w:val="0"/>
        </w:rPr>
        <w:t xml:space="preserve">identify the ones </w:t>
      </w:r>
      <w:r w:rsidR="00487AB0">
        <w:rPr>
          <w:rStyle w:val="Body1"/>
          <w:rFonts w:ascii="Lato" w:eastAsiaTheme="minorHAnsi" w:hAnsi="Lato" w:cs="Arial"/>
          <w:b w:val="0"/>
        </w:rPr>
        <w:t>they</w:t>
      </w:r>
      <w:r>
        <w:rPr>
          <w:rStyle w:val="Body1"/>
          <w:rFonts w:ascii="Lato" w:eastAsiaTheme="minorHAnsi" w:hAnsi="Lato" w:cs="Arial"/>
          <w:b w:val="0"/>
        </w:rPr>
        <w:t xml:space="preserve"> feel create the most meaningful channels of engagement.</w:t>
      </w:r>
      <w:r w:rsidR="00487AB0">
        <w:rPr>
          <w:rStyle w:val="Body1"/>
          <w:rFonts w:ascii="Lato" w:eastAsiaTheme="minorHAnsi" w:hAnsi="Lato" w:cs="Arial"/>
          <w:b w:val="0"/>
        </w:rPr>
        <w:t xml:space="preserve"> Record answers on flip charts.</w:t>
      </w:r>
    </w:p>
    <w:p w14:paraId="62ACBB5D" w14:textId="5B324CA9" w:rsidR="00487AB0" w:rsidRDefault="00487AB0"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Ask participants to brainstorm ways they currently engage parents in any aspect of the educational process. Rank them in order of level of parent engagement.</w:t>
      </w:r>
    </w:p>
    <w:p w14:paraId="7583B070" w14:textId="477DE480" w:rsidR="0028695A" w:rsidRDefault="00750DA8" w:rsidP="00487AB0">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 xml:space="preserve">Using the handout, </w:t>
      </w:r>
      <w:proofErr w:type="gramStart"/>
      <w:r w:rsidR="00D6063B">
        <w:rPr>
          <w:rStyle w:val="Body1"/>
          <w:rFonts w:ascii="Lato" w:eastAsiaTheme="minorHAnsi" w:hAnsi="Lato" w:cs="Arial"/>
          <w:b w:val="0"/>
        </w:rPr>
        <w:t>Using</w:t>
      </w:r>
      <w:proofErr w:type="gramEnd"/>
      <w:r w:rsidR="00D6063B">
        <w:rPr>
          <w:rStyle w:val="Body1"/>
          <w:rFonts w:ascii="Lato" w:eastAsiaTheme="minorHAnsi" w:hAnsi="Lato" w:cs="Arial"/>
          <w:b w:val="0"/>
        </w:rPr>
        <w:t xml:space="preserve"> the handout, Road Ma</w:t>
      </w:r>
      <w:r w:rsidR="00DE7EDC">
        <w:rPr>
          <w:rStyle w:val="Body1"/>
          <w:rFonts w:ascii="Lato" w:eastAsiaTheme="minorHAnsi" w:hAnsi="Lato" w:cs="Arial"/>
          <w:b w:val="0"/>
        </w:rPr>
        <w:t>p for Family ACP Engagement 1.10</w:t>
      </w:r>
      <w:r w:rsidR="00D6063B">
        <w:rPr>
          <w:rStyle w:val="Body1"/>
          <w:rFonts w:ascii="Lato" w:eastAsiaTheme="minorHAnsi" w:hAnsi="Lato" w:cs="Arial"/>
          <w:b w:val="0"/>
        </w:rPr>
        <w:t>.2,</w:t>
      </w:r>
      <w:r w:rsidR="00487AB0">
        <w:rPr>
          <w:rStyle w:val="Body1"/>
          <w:rFonts w:ascii="Lato" w:eastAsiaTheme="minorHAnsi" w:hAnsi="Lato" w:cs="Arial"/>
          <w:b w:val="0"/>
        </w:rPr>
        <w:t xml:space="preserve"> ask participants to describe opportunities that currently exist at each grade level specific to the requirements of PI 26.</w:t>
      </w:r>
    </w:p>
    <w:p w14:paraId="158D83B4" w14:textId="21564872" w:rsidR="00487AB0" w:rsidRDefault="00D6063B" w:rsidP="00487AB0">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Ask participants to identify gaps in their engagement map and how they can address them. Focus should be directed at ways to improve current processes of engagement, increase scope of engagement, or brainstorm new creative ways to engage parents and their children in academic and career planning.</w:t>
      </w:r>
    </w:p>
    <w:p w14:paraId="65C713FA" w14:textId="653E511B" w:rsidR="00D6063B" w:rsidRDefault="00D6063B" w:rsidP="00487AB0">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Add improved/new processes in different colored ink on the Road Ma</w:t>
      </w:r>
      <w:r w:rsidR="00DE7EDC">
        <w:rPr>
          <w:rStyle w:val="Body1"/>
          <w:rFonts w:ascii="Lato" w:eastAsiaTheme="minorHAnsi" w:hAnsi="Lato" w:cs="Arial"/>
          <w:b w:val="0"/>
        </w:rPr>
        <w:t>p for Family ACP Engagement 1.10</w:t>
      </w:r>
      <w:r>
        <w:rPr>
          <w:rStyle w:val="Body1"/>
          <w:rFonts w:ascii="Lato" w:eastAsiaTheme="minorHAnsi" w:hAnsi="Lato" w:cs="Arial"/>
          <w:b w:val="0"/>
        </w:rPr>
        <w:t>.2 handout.</w:t>
      </w:r>
    </w:p>
    <w:p w14:paraId="51326518" w14:textId="213080A5" w:rsidR="00487AB0" w:rsidRPr="00D6063B" w:rsidRDefault="00D6063B" w:rsidP="00D6063B">
      <w:pPr>
        <w:rPr>
          <w:rStyle w:val="Body1"/>
          <w:rFonts w:hAnsi="Minion Pro"/>
          <w:b/>
          <w:bCs/>
          <w:color w:val="000000"/>
        </w:rPr>
      </w:pPr>
      <w:r>
        <w:rPr>
          <w:rStyle w:val="Body1"/>
        </w:rPr>
        <w:br w:type="page"/>
      </w:r>
    </w:p>
    <w:p w14:paraId="45EC1464" w14:textId="61E1B1E3" w:rsidR="00D6063B" w:rsidRDefault="00D6063B" w:rsidP="00D6063B">
      <w:pPr>
        <w:jc w:val="right"/>
        <w:rPr>
          <w:rFonts w:ascii="Blue Highway D Type" w:hAnsi="Blue Highway D Type"/>
          <w:b/>
          <w:sz w:val="32"/>
          <w:szCs w:val="32"/>
        </w:rPr>
      </w:pPr>
      <w:r w:rsidRPr="00FC4E6C">
        <w:rPr>
          <w:b/>
          <w:i/>
          <w:noProof/>
          <w:sz w:val="32"/>
          <w:szCs w:val="32"/>
        </w:rPr>
        <w:lastRenderedPageBreak/>
        <w:drawing>
          <wp:anchor distT="0" distB="0" distL="114300" distR="114300" simplePos="0" relativeHeight="251659264" behindDoc="1" locked="0" layoutInCell="1" allowOverlap="1" wp14:anchorId="3983C642" wp14:editId="44075C10">
            <wp:simplePos x="0" y="0"/>
            <wp:positionH relativeFrom="column">
              <wp:posOffset>509317</wp:posOffset>
            </wp:positionH>
            <wp:positionV relativeFrom="paragraph">
              <wp:posOffset>498</wp:posOffset>
            </wp:positionV>
            <wp:extent cx="1347601" cy="897289"/>
            <wp:effectExtent l="0" t="0" r="43180" b="74295"/>
            <wp:wrapTight wrapText="bothSides">
              <wp:wrapPolygon edited="0">
                <wp:start x="2796" y="-265"/>
                <wp:lineTo x="1219" y="432"/>
                <wp:lineTo x="1312" y="18411"/>
                <wp:lineTo x="2631" y="21823"/>
                <wp:lineTo x="4151" y="22039"/>
                <wp:lineTo x="4513" y="21169"/>
                <wp:lineTo x="21579" y="18068"/>
                <wp:lineTo x="18391" y="10244"/>
                <wp:lineTo x="18983" y="5722"/>
                <wp:lineTo x="14899" y="2377"/>
                <wp:lineTo x="7357" y="383"/>
                <wp:lineTo x="2796" y="-265"/>
              </wp:wrapPolygon>
            </wp:wrapTight>
            <wp:docPr id="4" name="Picture 4" descr="C:\Users\landsra\AppData\Local\Microsoft\Windows\Temporary Internet Files\Content.IE5\1SE19L7X\MC9000533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dsra\AppData\Local\Microsoft\Windows\Temporary Internet Files\Content.IE5\1SE19L7X\MC900053326[1].wmf"/>
                    <pic:cNvPicPr>
                      <a:picLocks noChangeAspect="1" noChangeArrowheads="1"/>
                    </pic:cNvPicPr>
                  </pic:nvPicPr>
                  <pic:blipFill>
                    <a:blip r:embed="rId9" cstate="print"/>
                    <a:stretch>
                      <a:fillRect/>
                    </a:stretch>
                  </pic:blipFill>
                  <pic:spPr bwMode="auto">
                    <a:xfrm rot="21275498">
                      <a:off x="0" y="0"/>
                      <a:ext cx="1354728" cy="9020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695A">
        <w:rPr>
          <w:rFonts w:ascii="Lato" w:hAnsi="Lato"/>
        </w:rPr>
        <w:t xml:space="preserve">Handout </w:t>
      </w:r>
      <w:r w:rsidR="00DE7EDC">
        <w:rPr>
          <w:rFonts w:ascii="Lato" w:hAnsi="Lato"/>
        </w:rPr>
        <w:t>1.10</w:t>
      </w:r>
      <w:r>
        <w:rPr>
          <w:rFonts w:ascii="Lato" w:hAnsi="Lato"/>
        </w:rPr>
        <w:t>.2</w:t>
      </w:r>
      <w:r w:rsidRPr="0028695A">
        <w:rPr>
          <w:rFonts w:ascii="Lato" w:hAnsi="Lato"/>
        </w:rPr>
        <w:t xml:space="preserve">     </w:t>
      </w:r>
    </w:p>
    <w:p w14:paraId="0CD72004" w14:textId="12A70BDB" w:rsidR="00D6063B" w:rsidRDefault="00D6063B" w:rsidP="00D6063B">
      <w:pPr>
        <w:ind w:left="720" w:firstLine="720"/>
        <w:rPr>
          <w:rFonts w:ascii="Blue Highway D Type" w:hAnsi="Blue Highway D Type"/>
          <w:b/>
          <w:sz w:val="32"/>
          <w:szCs w:val="32"/>
        </w:rPr>
      </w:pPr>
      <w:r w:rsidRPr="00FC4E6C">
        <w:rPr>
          <w:rFonts w:ascii="Blue Highway D Type" w:hAnsi="Blue Highway D Type"/>
          <w:b/>
          <w:sz w:val="32"/>
          <w:szCs w:val="32"/>
        </w:rPr>
        <w:t xml:space="preserve">A </w:t>
      </w:r>
      <w:r w:rsidRPr="00993BEF">
        <w:rPr>
          <w:rFonts w:ascii="Magneto" w:hAnsi="Magneto"/>
          <w:b/>
          <w:sz w:val="40"/>
          <w:szCs w:val="40"/>
        </w:rPr>
        <w:t>Road Map</w:t>
      </w:r>
      <w:r w:rsidRPr="00FC4E6C">
        <w:rPr>
          <w:rFonts w:ascii="Blue Highway D Type" w:hAnsi="Blue Highway D Type"/>
          <w:b/>
          <w:sz w:val="32"/>
          <w:szCs w:val="32"/>
        </w:rPr>
        <w:t xml:space="preserve"> </w:t>
      </w:r>
      <w:r>
        <w:rPr>
          <w:rFonts w:ascii="Blue Highway D Type" w:hAnsi="Blue Highway D Type"/>
          <w:b/>
          <w:sz w:val="32"/>
          <w:szCs w:val="32"/>
        </w:rPr>
        <w:t>for Family ACP Engagement</w:t>
      </w:r>
    </w:p>
    <w:p w14:paraId="5FD4B601" w14:textId="2FD11670" w:rsidR="00487AB0" w:rsidRPr="00A50567" w:rsidRDefault="00D6063B" w:rsidP="00A50567">
      <w:pPr>
        <w:ind w:left="720" w:firstLine="720"/>
        <w:rPr>
          <w:rStyle w:val="Body1"/>
          <w:rFonts w:ascii="Blue Highway D Type" w:eastAsiaTheme="minorHAnsi" w:hAnsi="Blue Highway D Type" w:cstheme="minorBidi"/>
          <w:b/>
          <w:sz w:val="32"/>
          <w:szCs w:val="32"/>
        </w:rPr>
      </w:pPr>
      <w:r>
        <w:rPr>
          <w:rFonts w:ascii="Blue Highway D Type" w:hAnsi="Blue Highway D Type"/>
          <w:b/>
          <w:sz w:val="32"/>
          <w:szCs w:val="32"/>
        </w:rPr>
        <w:tab/>
      </w:r>
      <w:r>
        <w:rPr>
          <w:rFonts w:ascii="Blue Highway D Type" w:hAnsi="Blue Highway D Type"/>
          <w:b/>
          <w:sz w:val="32"/>
          <w:szCs w:val="32"/>
        </w:rPr>
        <w:tab/>
      </w:r>
      <w:r>
        <w:rPr>
          <w:rFonts w:ascii="Blue Highway D Type" w:hAnsi="Blue Highway D Type"/>
          <w:b/>
          <w:sz w:val="32"/>
          <w:szCs w:val="32"/>
        </w:rPr>
        <w:tab/>
      </w:r>
      <w:r>
        <w:rPr>
          <w:rFonts w:ascii="Blue Highway D Type" w:hAnsi="Blue Highway D Type"/>
          <w:b/>
          <w:sz w:val="32"/>
          <w:szCs w:val="32"/>
        </w:rPr>
        <w:tab/>
      </w:r>
      <w:r>
        <w:rPr>
          <w:rFonts w:ascii="Blue Highway D Type" w:hAnsi="Blue Highway D Type"/>
          <w:b/>
          <w:sz w:val="32"/>
          <w:szCs w:val="32"/>
        </w:rPr>
        <w:tab/>
      </w:r>
      <w:r w:rsidRPr="0028695A">
        <w:rPr>
          <w:rFonts w:ascii="Lato" w:hAnsi="Lato"/>
        </w:rPr>
        <w:t xml:space="preserve"> </w:t>
      </w:r>
      <w:r>
        <w:rPr>
          <w:rFonts w:ascii="Blue Highway D Type" w:hAnsi="Blue Highway D Type"/>
          <w:sz w:val="32"/>
          <w:szCs w:val="32"/>
        </w:rPr>
        <w:tab/>
      </w:r>
      <w:r>
        <w:rPr>
          <w:rFonts w:ascii="Blue Highway D Type" w:hAnsi="Blue Highway D Type"/>
          <w:sz w:val="32"/>
          <w:szCs w:val="32"/>
        </w:rPr>
        <w:tab/>
      </w:r>
      <w:r>
        <w:rPr>
          <w:rFonts w:ascii="Blue Highway D Type" w:hAnsi="Blue Highway D Type"/>
          <w:sz w:val="32"/>
          <w:szCs w:val="32"/>
        </w:rPr>
        <w:tab/>
      </w:r>
      <w:r>
        <w:rPr>
          <w:rFonts w:ascii="Blue Highway D Type" w:hAnsi="Blue Highway D Type"/>
          <w:sz w:val="32"/>
          <w:szCs w:val="32"/>
        </w:rPr>
        <w:tab/>
      </w:r>
      <w:r>
        <w:rPr>
          <w:rFonts w:ascii="Blue Highway D Type" w:hAnsi="Blue Highway D Type"/>
          <w:sz w:val="32"/>
          <w:szCs w:val="32"/>
        </w:rPr>
        <w:tab/>
      </w:r>
      <w:r>
        <w:rPr>
          <w:rFonts w:ascii="Blue Highway D Type" w:hAnsi="Blue Highway D Type"/>
          <w:sz w:val="32"/>
          <w:szCs w:val="32"/>
        </w:rPr>
        <w:tab/>
      </w:r>
    </w:p>
    <w:p w14:paraId="6F65201A" w14:textId="77777777" w:rsidR="00487AB0" w:rsidRPr="00487AB0" w:rsidRDefault="00487AB0" w:rsidP="00487AB0">
      <w:pPr>
        <w:pStyle w:val="Body-Title"/>
        <w:spacing w:line="240" w:lineRule="auto"/>
        <w:rPr>
          <w:rStyle w:val="Hyperlink"/>
          <w:rFonts w:ascii="Lato" w:hAnsi="Lato" w:cs="Arial"/>
          <w:b w:val="0"/>
          <w:color w:val="000000"/>
          <w:sz w:val="22"/>
          <w:szCs w:val="22"/>
          <w:u w:val="none"/>
        </w:rPr>
      </w:pPr>
    </w:p>
    <w:tbl>
      <w:tblPr>
        <w:tblStyle w:val="TableGrid"/>
        <w:tblW w:w="14820" w:type="dxa"/>
        <w:tblLook w:val="04A0" w:firstRow="1" w:lastRow="0" w:firstColumn="1" w:lastColumn="0" w:noHBand="0" w:noVBand="1"/>
      </w:tblPr>
      <w:tblGrid>
        <w:gridCol w:w="2094"/>
        <w:gridCol w:w="1730"/>
        <w:gridCol w:w="10996"/>
      </w:tblGrid>
      <w:tr w:rsidR="00A20F39" w14:paraId="65C25F9C" w14:textId="77777777" w:rsidTr="00A750F7">
        <w:trPr>
          <w:trHeight w:val="350"/>
        </w:trPr>
        <w:tc>
          <w:tcPr>
            <w:tcW w:w="14820" w:type="dxa"/>
            <w:gridSpan w:val="3"/>
          </w:tcPr>
          <w:p w14:paraId="713051E3" w14:textId="74952F19" w:rsidR="00A20F39" w:rsidRPr="00882DFD" w:rsidRDefault="00A20F39">
            <w:pPr>
              <w:rPr>
                <w:rStyle w:val="Hyperlink"/>
                <w:rFonts w:ascii="Lato" w:hAnsi="Lato" w:cs="Arial"/>
                <w:b/>
                <w:bCs/>
                <w:sz w:val="32"/>
                <w:szCs w:val="32"/>
                <w:u w:val="none"/>
              </w:rPr>
            </w:pPr>
            <w:r w:rsidRPr="00882DFD">
              <w:rPr>
                <w:rStyle w:val="Hyperlink"/>
                <w:rFonts w:ascii="Lato" w:hAnsi="Lato" w:cs="Arial"/>
                <w:b/>
                <w:bCs/>
                <w:color w:val="auto"/>
                <w:sz w:val="32"/>
                <w:szCs w:val="32"/>
                <w:u w:val="none"/>
              </w:rPr>
              <w:t>PI 26 Requirements</w:t>
            </w:r>
          </w:p>
        </w:tc>
      </w:tr>
      <w:tr w:rsidR="00971D0B" w14:paraId="12C04730" w14:textId="77777777" w:rsidTr="00A750F7">
        <w:trPr>
          <w:trHeight w:val="1790"/>
        </w:trPr>
        <w:tc>
          <w:tcPr>
            <w:tcW w:w="2094" w:type="dxa"/>
            <w:vMerge w:val="restart"/>
          </w:tcPr>
          <w:p w14:paraId="2373E902" w14:textId="7C86A597" w:rsidR="00971D0B" w:rsidRPr="00882DFD" w:rsidRDefault="00A20F39" w:rsidP="00DF3E10">
            <w:pPr>
              <w:rPr>
                <w:rStyle w:val="Hyperlink"/>
                <w:rFonts w:ascii="Lato" w:hAnsi="Lato" w:cs="Arial"/>
                <w:bCs/>
                <w:sz w:val="22"/>
                <w:szCs w:val="22"/>
                <w:u w:val="none"/>
              </w:rPr>
            </w:pPr>
            <w:r w:rsidRPr="00882DFD">
              <w:rPr>
                <w:rStyle w:val="Hyperlink"/>
                <w:rFonts w:ascii="Lato" w:hAnsi="Lato" w:cs="Arial"/>
                <w:bCs/>
                <w:color w:val="auto"/>
                <w:sz w:val="22"/>
                <w:szCs w:val="22"/>
                <w:u w:val="none"/>
              </w:rPr>
              <w:t xml:space="preserve">Inform parents in each school year about </w:t>
            </w:r>
            <w:r w:rsidR="00DF3E10" w:rsidRPr="00882DFD">
              <w:rPr>
                <w:rStyle w:val="Hyperlink"/>
                <w:rFonts w:ascii="Lato" w:hAnsi="Lato" w:cs="Arial"/>
                <w:bCs/>
                <w:color w:val="auto"/>
                <w:sz w:val="22"/>
                <w:szCs w:val="22"/>
                <w:u w:val="none"/>
              </w:rPr>
              <w:t xml:space="preserve">what Education for Employment or ACP programming </w:t>
            </w:r>
            <w:r w:rsidRPr="00882DFD">
              <w:rPr>
                <w:rStyle w:val="Hyperlink"/>
                <w:rFonts w:ascii="Lato" w:hAnsi="Lato" w:cs="Arial"/>
                <w:bCs/>
                <w:color w:val="auto"/>
                <w:sz w:val="22"/>
                <w:szCs w:val="22"/>
                <w:u w:val="none"/>
              </w:rPr>
              <w:t>services their child receives</w:t>
            </w:r>
          </w:p>
        </w:tc>
        <w:tc>
          <w:tcPr>
            <w:tcW w:w="1730" w:type="dxa"/>
          </w:tcPr>
          <w:p w14:paraId="4EB707CA" w14:textId="10A059DE" w:rsidR="00DF3E10" w:rsidRPr="00BE143E" w:rsidRDefault="00D2750B" w:rsidP="00DF3E10">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Elementary</w:t>
            </w:r>
          </w:p>
          <w:p w14:paraId="30BEC306" w14:textId="5F061893" w:rsidR="00DF3E10" w:rsidRPr="00BE143E" w:rsidRDefault="00DF3E10">
            <w:pPr>
              <w:rPr>
                <w:rStyle w:val="Hyperlink"/>
                <w:rFonts w:ascii="Lato" w:hAnsi="Lato" w:cs="Arial"/>
                <w:bCs/>
                <w:color w:val="auto"/>
                <w:sz w:val="22"/>
                <w:szCs w:val="22"/>
                <w:u w:val="none"/>
              </w:rPr>
            </w:pPr>
          </w:p>
        </w:tc>
        <w:tc>
          <w:tcPr>
            <w:tcW w:w="10995" w:type="dxa"/>
          </w:tcPr>
          <w:p w14:paraId="2BE74D2C" w14:textId="77777777"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K</w:t>
            </w:r>
          </w:p>
          <w:p w14:paraId="00B0F246" w14:textId="77777777" w:rsidR="00971D0B" w:rsidRPr="00BE143E" w:rsidRDefault="00971D0B">
            <w:pPr>
              <w:rPr>
                <w:rStyle w:val="Hyperlink"/>
                <w:rFonts w:ascii="Lato" w:hAnsi="Lato" w:cs="Arial"/>
                <w:bCs/>
                <w:color w:val="auto"/>
                <w:sz w:val="22"/>
                <w:szCs w:val="22"/>
                <w:u w:val="none"/>
              </w:rPr>
            </w:pPr>
          </w:p>
          <w:p w14:paraId="59F0D801" w14:textId="77777777"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w:t>
            </w:r>
            <w:r w:rsidRPr="00BE143E">
              <w:rPr>
                <w:rStyle w:val="Hyperlink"/>
                <w:rFonts w:ascii="Lato" w:hAnsi="Lato" w:cs="Arial"/>
                <w:bCs/>
                <w:color w:val="auto"/>
                <w:sz w:val="22"/>
                <w:szCs w:val="22"/>
                <w:u w:val="none"/>
                <w:vertAlign w:val="superscript"/>
              </w:rPr>
              <w:t>st</w:t>
            </w:r>
            <w:r w:rsidRPr="00BE143E">
              <w:rPr>
                <w:rStyle w:val="Hyperlink"/>
                <w:rFonts w:ascii="Lato" w:hAnsi="Lato" w:cs="Arial"/>
                <w:bCs/>
                <w:color w:val="auto"/>
                <w:sz w:val="22"/>
                <w:szCs w:val="22"/>
                <w:u w:val="none"/>
              </w:rPr>
              <w:t xml:space="preserve"> grade</w:t>
            </w:r>
          </w:p>
          <w:p w14:paraId="079B7AFA" w14:textId="77777777" w:rsidR="00971D0B" w:rsidRPr="00BE143E" w:rsidRDefault="00971D0B">
            <w:pPr>
              <w:rPr>
                <w:rStyle w:val="Hyperlink"/>
                <w:rFonts w:ascii="Lato" w:hAnsi="Lato" w:cs="Arial"/>
                <w:bCs/>
                <w:color w:val="auto"/>
                <w:sz w:val="22"/>
                <w:szCs w:val="22"/>
                <w:u w:val="none"/>
              </w:rPr>
            </w:pPr>
          </w:p>
          <w:p w14:paraId="72C98FC6" w14:textId="77777777" w:rsidR="00971D0B" w:rsidRPr="00BE143E" w:rsidRDefault="00971D0B">
            <w:pPr>
              <w:rPr>
                <w:rStyle w:val="Hyperlink"/>
                <w:rFonts w:ascii="Lato" w:hAnsi="Lato" w:cs="Arial"/>
                <w:bCs/>
                <w:color w:val="auto"/>
                <w:sz w:val="22"/>
                <w:szCs w:val="22"/>
                <w:u w:val="none"/>
              </w:rPr>
            </w:pPr>
          </w:p>
          <w:p w14:paraId="6F02CC44" w14:textId="77777777"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2</w:t>
            </w:r>
            <w:r w:rsidRPr="00BE143E">
              <w:rPr>
                <w:rStyle w:val="Hyperlink"/>
                <w:rFonts w:ascii="Lato" w:hAnsi="Lato" w:cs="Arial"/>
                <w:bCs/>
                <w:color w:val="auto"/>
                <w:sz w:val="22"/>
                <w:szCs w:val="22"/>
                <w:u w:val="none"/>
                <w:vertAlign w:val="superscript"/>
              </w:rPr>
              <w:t>nd</w:t>
            </w:r>
            <w:r w:rsidRPr="00BE143E">
              <w:rPr>
                <w:rStyle w:val="Hyperlink"/>
                <w:rFonts w:ascii="Lato" w:hAnsi="Lato" w:cs="Arial"/>
                <w:bCs/>
                <w:color w:val="auto"/>
                <w:sz w:val="22"/>
                <w:szCs w:val="22"/>
                <w:u w:val="none"/>
              </w:rPr>
              <w:t xml:space="preserve"> Grade</w:t>
            </w:r>
          </w:p>
          <w:p w14:paraId="4F3CEC9D" w14:textId="77777777" w:rsidR="00971D0B" w:rsidRPr="00BE143E" w:rsidRDefault="00971D0B">
            <w:pPr>
              <w:rPr>
                <w:rStyle w:val="Hyperlink"/>
                <w:rFonts w:ascii="Lato" w:hAnsi="Lato" w:cs="Arial"/>
                <w:bCs/>
                <w:color w:val="auto"/>
                <w:sz w:val="22"/>
                <w:szCs w:val="22"/>
                <w:u w:val="none"/>
              </w:rPr>
            </w:pPr>
          </w:p>
          <w:p w14:paraId="6F4E2B2F" w14:textId="77777777" w:rsidR="00971D0B" w:rsidRPr="00BE143E" w:rsidRDefault="00971D0B">
            <w:pPr>
              <w:rPr>
                <w:rStyle w:val="Hyperlink"/>
                <w:rFonts w:ascii="Lato" w:hAnsi="Lato" w:cs="Arial"/>
                <w:bCs/>
                <w:color w:val="auto"/>
                <w:sz w:val="22"/>
                <w:szCs w:val="22"/>
                <w:u w:val="none"/>
              </w:rPr>
            </w:pPr>
          </w:p>
          <w:p w14:paraId="172399F1" w14:textId="77777777"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3</w:t>
            </w:r>
            <w:r w:rsidRPr="00BE143E">
              <w:rPr>
                <w:rStyle w:val="Hyperlink"/>
                <w:rFonts w:ascii="Lato" w:hAnsi="Lato" w:cs="Arial"/>
                <w:bCs/>
                <w:color w:val="auto"/>
                <w:sz w:val="22"/>
                <w:szCs w:val="22"/>
                <w:u w:val="none"/>
                <w:vertAlign w:val="superscript"/>
              </w:rPr>
              <w:t>rd</w:t>
            </w:r>
            <w:r w:rsidRPr="00BE143E">
              <w:rPr>
                <w:rStyle w:val="Hyperlink"/>
                <w:rFonts w:ascii="Lato" w:hAnsi="Lato" w:cs="Arial"/>
                <w:bCs/>
                <w:color w:val="auto"/>
                <w:sz w:val="22"/>
                <w:szCs w:val="22"/>
                <w:u w:val="none"/>
              </w:rPr>
              <w:t xml:space="preserve"> Grade</w:t>
            </w:r>
          </w:p>
          <w:p w14:paraId="58FF1AF1" w14:textId="77777777" w:rsidR="00971D0B" w:rsidRPr="00BE143E" w:rsidRDefault="00971D0B">
            <w:pPr>
              <w:rPr>
                <w:rStyle w:val="Hyperlink"/>
                <w:rFonts w:ascii="Lato" w:hAnsi="Lato" w:cs="Arial"/>
                <w:bCs/>
                <w:color w:val="auto"/>
                <w:sz w:val="22"/>
                <w:szCs w:val="22"/>
                <w:u w:val="none"/>
              </w:rPr>
            </w:pPr>
          </w:p>
          <w:p w14:paraId="4DB96BB6" w14:textId="77777777" w:rsidR="00971D0B" w:rsidRPr="00BE143E" w:rsidRDefault="00971D0B">
            <w:pPr>
              <w:rPr>
                <w:rStyle w:val="Hyperlink"/>
                <w:rFonts w:ascii="Lato" w:hAnsi="Lato" w:cs="Arial"/>
                <w:bCs/>
                <w:color w:val="auto"/>
                <w:sz w:val="22"/>
                <w:szCs w:val="22"/>
                <w:u w:val="none"/>
              </w:rPr>
            </w:pPr>
          </w:p>
          <w:p w14:paraId="2F59F300" w14:textId="77777777"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4</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3A14A9C7" w14:textId="77777777" w:rsidR="00971D0B" w:rsidRPr="00BE143E" w:rsidRDefault="00971D0B">
            <w:pPr>
              <w:rPr>
                <w:rStyle w:val="Hyperlink"/>
                <w:rFonts w:ascii="Lato" w:hAnsi="Lato" w:cs="Arial"/>
                <w:bCs/>
                <w:color w:val="auto"/>
                <w:sz w:val="22"/>
                <w:szCs w:val="22"/>
                <w:u w:val="none"/>
              </w:rPr>
            </w:pPr>
          </w:p>
          <w:p w14:paraId="45C210AF" w14:textId="77777777" w:rsidR="00971D0B" w:rsidRPr="00BE143E" w:rsidRDefault="00971D0B">
            <w:pPr>
              <w:rPr>
                <w:rStyle w:val="Hyperlink"/>
                <w:rFonts w:ascii="Lato" w:hAnsi="Lato" w:cs="Arial"/>
                <w:bCs/>
                <w:color w:val="auto"/>
                <w:sz w:val="22"/>
                <w:szCs w:val="22"/>
                <w:u w:val="none"/>
              </w:rPr>
            </w:pPr>
          </w:p>
          <w:p w14:paraId="3E919F3A" w14:textId="77777777"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5</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6623ED3D" w14:textId="77777777" w:rsidR="00971D0B" w:rsidRPr="00BE143E" w:rsidRDefault="00971D0B">
            <w:pPr>
              <w:rPr>
                <w:rStyle w:val="Hyperlink"/>
                <w:rFonts w:ascii="Lato" w:hAnsi="Lato" w:cs="Arial"/>
                <w:bCs/>
                <w:color w:val="auto"/>
                <w:sz w:val="22"/>
                <w:szCs w:val="22"/>
                <w:u w:val="none"/>
              </w:rPr>
            </w:pPr>
          </w:p>
          <w:p w14:paraId="0B51381F" w14:textId="77777777" w:rsidR="00971D0B" w:rsidRPr="00BE143E" w:rsidRDefault="00971D0B">
            <w:pPr>
              <w:rPr>
                <w:rStyle w:val="Hyperlink"/>
                <w:rFonts w:ascii="Lato" w:hAnsi="Lato" w:cs="Arial"/>
                <w:bCs/>
                <w:color w:val="auto"/>
                <w:sz w:val="22"/>
                <w:szCs w:val="22"/>
                <w:u w:val="none"/>
              </w:rPr>
            </w:pPr>
          </w:p>
          <w:p w14:paraId="214C9A18" w14:textId="4106D7CD" w:rsidR="00971D0B" w:rsidRPr="00BE143E" w:rsidRDefault="00971D0B">
            <w:pPr>
              <w:rPr>
                <w:rStyle w:val="Hyperlink"/>
                <w:rFonts w:ascii="Lato" w:hAnsi="Lato" w:cs="Arial"/>
                <w:bCs/>
                <w:color w:val="auto"/>
                <w:sz w:val="22"/>
                <w:szCs w:val="22"/>
                <w:u w:val="none"/>
              </w:rPr>
            </w:pPr>
          </w:p>
        </w:tc>
      </w:tr>
      <w:tr w:rsidR="00971D0B" w14:paraId="72F507AA" w14:textId="77777777" w:rsidTr="00A750F7">
        <w:trPr>
          <w:trHeight w:val="2331"/>
        </w:trPr>
        <w:tc>
          <w:tcPr>
            <w:tcW w:w="2094" w:type="dxa"/>
            <w:vMerge/>
          </w:tcPr>
          <w:p w14:paraId="7577C650" w14:textId="7396400B" w:rsidR="00971D0B" w:rsidRDefault="00971D0B">
            <w:pPr>
              <w:rPr>
                <w:rStyle w:val="Hyperlink"/>
                <w:rFonts w:ascii="Lato" w:hAnsi="Lato" w:cs="Arial"/>
                <w:bCs/>
              </w:rPr>
            </w:pPr>
          </w:p>
        </w:tc>
        <w:tc>
          <w:tcPr>
            <w:tcW w:w="1730" w:type="dxa"/>
          </w:tcPr>
          <w:p w14:paraId="0EFFEF04" w14:textId="2FE3DB8D"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Middle</w:t>
            </w:r>
          </w:p>
        </w:tc>
        <w:tc>
          <w:tcPr>
            <w:tcW w:w="10995" w:type="dxa"/>
          </w:tcPr>
          <w:p w14:paraId="70EB2EC0" w14:textId="77777777" w:rsidR="00971D0B" w:rsidRPr="00BE143E"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6</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46D78138" w14:textId="77777777" w:rsidR="00A20F39" w:rsidRPr="00BE143E" w:rsidRDefault="00A20F39">
            <w:pPr>
              <w:rPr>
                <w:rStyle w:val="Hyperlink"/>
                <w:rFonts w:ascii="Lato" w:hAnsi="Lato" w:cs="Arial"/>
                <w:bCs/>
                <w:color w:val="auto"/>
                <w:sz w:val="22"/>
                <w:szCs w:val="22"/>
                <w:u w:val="none"/>
              </w:rPr>
            </w:pPr>
          </w:p>
          <w:p w14:paraId="548522E6" w14:textId="77777777" w:rsidR="00A20F39" w:rsidRPr="00BE143E" w:rsidRDefault="00A20F39">
            <w:pPr>
              <w:rPr>
                <w:rStyle w:val="Hyperlink"/>
                <w:rFonts w:ascii="Lato" w:hAnsi="Lato" w:cs="Arial"/>
                <w:bCs/>
                <w:color w:val="auto"/>
                <w:sz w:val="22"/>
                <w:szCs w:val="22"/>
                <w:u w:val="none"/>
              </w:rPr>
            </w:pPr>
          </w:p>
          <w:p w14:paraId="08CE3285" w14:textId="77777777" w:rsidR="00A20F39" w:rsidRPr="00BE143E"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7</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3F061013" w14:textId="77777777" w:rsidR="00A20F39" w:rsidRPr="00BE143E" w:rsidRDefault="00A20F39">
            <w:pPr>
              <w:rPr>
                <w:rStyle w:val="Hyperlink"/>
                <w:rFonts w:ascii="Lato" w:hAnsi="Lato" w:cs="Arial"/>
                <w:bCs/>
                <w:color w:val="auto"/>
                <w:sz w:val="22"/>
                <w:szCs w:val="22"/>
                <w:u w:val="none"/>
              </w:rPr>
            </w:pPr>
          </w:p>
          <w:p w14:paraId="66A38EE1" w14:textId="77777777" w:rsidR="00A20F39" w:rsidRPr="00BE143E" w:rsidRDefault="00A20F39">
            <w:pPr>
              <w:rPr>
                <w:rStyle w:val="Hyperlink"/>
                <w:rFonts w:ascii="Lato" w:hAnsi="Lato" w:cs="Arial"/>
                <w:bCs/>
                <w:color w:val="auto"/>
                <w:sz w:val="22"/>
                <w:szCs w:val="22"/>
                <w:u w:val="none"/>
              </w:rPr>
            </w:pPr>
          </w:p>
          <w:p w14:paraId="33148107" w14:textId="77777777" w:rsidR="00A20F39"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8</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34A6A902" w14:textId="77777777" w:rsidR="00BE143E" w:rsidRDefault="00BE143E">
            <w:pPr>
              <w:rPr>
                <w:rStyle w:val="Hyperlink"/>
                <w:rFonts w:ascii="Lato" w:hAnsi="Lato" w:cs="Arial"/>
                <w:bCs/>
                <w:color w:val="auto"/>
                <w:sz w:val="22"/>
                <w:szCs w:val="22"/>
                <w:u w:val="none"/>
              </w:rPr>
            </w:pPr>
          </w:p>
          <w:p w14:paraId="78AE85CB" w14:textId="77777777" w:rsidR="00BE143E" w:rsidRDefault="00BE143E">
            <w:pPr>
              <w:rPr>
                <w:rStyle w:val="Hyperlink"/>
                <w:rFonts w:ascii="Lato" w:hAnsi="Lato" w:cs="Arial"/>
                <w:bCs/>
                <w:color w:val="auto"/>
                <w:sz w:val="22"/>
                <w:szCs w:val="22"/>
                <w:u w:val="none"/>
              </w:rPr>
            </w:pPr>
          </w:p>
          <w:p w14:paraId="0B811AFD" w14:textId="2E0D7C58" w:rsidR="00BE143E" w:rsidRPr="00BE143E" w:rsidRDefault="00BE143E">
            <w:pPr>
              <w:rPr>
                <w:rStyle w:val="Hyperlink"/>
                <w:rFonts w:ascii="Lato" w:hAnsi="Lato" w:cs="Arial"/>
                <w:bCs/>
                <w:color w:val="auto"/>
                <w:sz w:val="22"/>
                <w:szCs w:val="22"/>
                <w:u w:val="none"/>
              </w:rPr>
            </w:pPr>
          </w:p>
        </w:tc>
      </w:tr>
      <w:tr w:rsidR="00971D0B" w14:paraId="3D067668" w14:textId="77777777" w:rsidTr="00A750F7">
        <w:trPr>
          <w:trHeight w:val="2241"/>
        </w:trPr>
        <w:tc>
          <w:tcPr>
            <w:tcW w:w="2094" w:type="dxa"/>
            <w:vMerge/>
          </w:tcPr>
          <w:p w14:paraId="3D3407F5" w14:textId="6974C067" w:rsidR="00971D0B" w:rsidRDefault="00971D0B">
            <w:pPr>
              <w:rPr>
                <w:rStyle w:val="Hyperlink"/>
                <w:rFonts w:ascii="Lato" w:hAnsi="Lato" w:cs="Arial"/>
                <w:bCs/>
              </w:rPr>
            </w:pPr>
          </w:p>
        </w:tc>
        <w:tc>
          <w:tcPr>
            <w:tcW w:w="1730" w:type="dxa"/>
          </w:tcPr>
          <w:p w14:paraId="10221DF2" w14:textId="21948D7C" w:rsidR="00971D0B" w:rsidRPr="00BE143E" w:rsidRDefault="00971D0B">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 xml:space="preserve">High </w:t>
            </w:r>
          </w:p>
        </w:tc>
        <w:tc>
          <w:tcPr>
            <w:tcW w:w="10995" w:type="dxa"/>
          </w:tcPr>
          <w:p w14:paraId="6DF4C797" w14:textId="77777777" w:rsidR="00971D0B" w:rsidRPr="00BE143E"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9</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43DCC5D3" w14:textId="77777777" w:rsidR="00A20F39" w:rsidRPr="00BE143E" w:rsidRDefault="00A20F39">
            <w:pPr>
              <w:rPr>
                <w:rStyle w:val="Hyperlink"/>
                <w:rFonts w:ascii="Lato" w:hAnsi="Lato" w:cs="Arial"/>
                <w:bCs/>
                <w:color w:val="auto"/>
                <w:sz w:val="22"/>
                <w:szCs w:val="22"/>
                <w:u w:val="none"/>
              </w:rPr>
            </w:pPr>
          </w:p>
          <w:p w14:paraId="079DF68A" w14:textId="77777777" w:rsidR="00A20F39" w:rsidRPr="00BE143E" w:rsidRDefault="00A20F39">
            <w:pPr>
              <w:rPr>
                <w:rStyle w:val="Hyperlink"/>
                <w:rFonts w:ascii="Lato" w:hAnsi="Lato" w:cs="Arial"/>
                <w:bCs/>
                <w:color w:val="auto"/>
                <w:sz w:val="22"/>
                <w:szCs w:val="22"/>
                <w:u w:val="none"/>
              </w:rPr>
            </w:pPr>
          </w:p>
          <w:p w14:paraId="0D576078" w14:textId="77777777" w:rsidR="00A20F39" w:rsidRPr="00BE143E"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10</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1FF6E836" w14:textId="77777777" w:rsidR="00A20F39" w:rsidRPr="00BE143E" w:rsidRDefault="00A20F39">
            <w:pPr>
              <w:rPr>
                <w:rStyle w:val="Hyperlink"/>
                <w:rFonts w:ascii="Lato" w:hAnsi="Lato" w:cs="Arial"/>
                <w:bCs/>
                <w:color w:val="auto"/>
                <w:sz w:val="22"/>
                <w:szCs w:val="22"/>
                <w:u w:val="none"/>
              </w:rPr>
            </w:pPr>
          </w:p>
          <w:p w14:paraId="5E372779" w14:textId="77777777" w:rsidR="00A20F39" w:rsidRPr="00BE143E" w:rsidRDefault="00A20F39">
            <w:pPr>
              <w:rPr>
                <w:rStyle w:val="Hyperlink"/>
                <w:rFonts w:ascii="Lato" w:hAnsi="Lato" w:cs="Arial"/>
                <w:bCs/>
                <w:color w:val="auto"/>
                <w:sz w:val="22"/>
                <w:szCs w:val="22"/>
                <w:u w:val="none"/>
              </w:rPr>
            </w:pPr>
          </w:p>
          <w:p w14:paraId="59E3C4FA" w14:textId="77777777" w:rsidR="00A20F39" w:rsidRPr="00BE143E"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11</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6DDE61A8" w14:textId="77777777" w:rsidR="00A20F39" w:rsidRPr="00BE143E" w:rsidRDefault="00A20F39">
            <w:pPr>
              <w:rPr>
                <w:rStyle w:val="Hyperlink"/>
                <w:rFonts w:ascii="Lato" w:hAnsi="Lato" w:cs="Arial"/>
                <w:bCs/>
                <w:color w:val="auto"/>
                <w:sz w:val="22"/>
                <w:szCs w:val="22"/>
                <w:u w:val="none"/>
              </w:rPr>
            </w:pPr>
          </w:p>
          <w:p w14:paraId="703B8FC0" w14:textId="77777777" w:rsidR="00A20F39" w:rsidRPr="00BE143E" w:rsidRDefault="00A20F39">
            <w:pPr>
              <w:rPr>
                <w:rStyle w:val="Hyperlink"/>
                <w:rFonts w:ascii="Lato" w:hAnsi="Lato" w:cs="Arial"/>
                <w:bCs/>
                <w:color w:val="auto"/>
                <w:sz w:val="22"/>
                <w:szCs w:val="22"/>
                <w:u w:val="none"/>
              </w:rPr>
            </w:pPr>
          </w:p>
          <w:p w14:paraId="71630375" w14:textId="77777777" w:rsidR="00A20F39" w:rsidRPr="00BE143E" w:rsidRDefault="00A20F39">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12</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56F6FC05" w14:textId="77777777" w:rsidR="00A20F39" w:rsidRPr="00BE143E" w:rsidRDefault="00A20F39">
            <w:pPr>
              <w:rPr>
                <w:rStyle w:val="Hyperlink"/>
                <w:rFonts w:ascii="Lato" w:hAnsi="Lato" w:cs="Arial"/>
                <w:bCs/>
                <w:color w:val="auto"/>
                <w:sz w:val="22"/>
                <w:szCs w:val="22"/>
                <w:u w:val="none"/>
              </w:rPr>
            </w:pPr>
          </w:p>
          <w:p w14:paraId="5C2F2A26" w14:textId="77777777" w:rsidR="00A20F39" w:rsidRPr="00BE143E" w:rsidRDefault="00A20F39">
            <w:pPr>
              <w:rPr>
                <w:rStyle w:val="Hyperlink"/>
                <w:rFonts w:ascii="Lato" w:hAnsi="Lato" w:cs="Arial"/>
                <w:bCs/>
                <w:color w:val="auto"/>
                <w:sz w:val="22"/>
                <w:szCs w:val="22"/>
                <w:u w:val="none"/>
              </w:rPr>
            </w:pPr>
          </w:p>
          <w:p w14:paraId="07E37B86" w14:textId="3806A133" w:rsidR="00A20F39" w:rsidRPr="00BE143E" w:rsidRDefault="00A20F39">
            <w:pPr>
              <w:rPr>
                <w:rStyle w:val="Hyperlink"/>
                <w:rFonts w:ascii="Lato" w:hAnsi="Lato" w:cs="Arial"/>
                <w:bCs/>
                <w:color w:val="auto"/>
                <w:sz w:val="22"/>
                <w:szCs w:val="22"/>
                <w:u w:val="none"/>
              </w:rPr>
            </w:pPr>
          </w:p>
        </w:tc>
      </w:tr>
      <w:tr w:rsidR="00D2750B" w14:paraId="70D47569" w14:textId="77777777" w:rsidTr="00A750F7">
        <w:trPr>
          <w:trHeight w:val="1790"/>
        </w:trPr>
        <w:tc>
          <w:tcPr>
            <w:tcW w:w="2094" w:type="dxa"/>
            <w:vMerge w:val="restart"/>
          </w:tcPr>
          <w:p w14:paraId="483D9C98" w14:textId="291F4C02" w:rsidR="00D2750B" w:rsidRPr="00882DFD" w:rsidRDefault="00D2750B" w:rsidP="009D1F94">
            <w:pPr>
              <w:rPr>
                <w:rStyle w:val="Hyperlink"/>
                <w:rFonts w:ascii="Lato" w:hAnsi="Lato" w:cs="Arial"/>
                <w:bCs/>
                <w:sz w:val="22"/>
                <w:szCs w:val="22"/>
                <w:u w:val="none"/>
              </w:rPr>
            </w:pPr>
            <w:r w:rsidRPr="00882DFD">
              <w:rPr>
                <w:rStyle w:val="Hyperlink"/>
                <w:rFonts w:ascii="Lato" w:hAnsi="Lato" w:cs="Arial"/>
                <w:bCs/>
                <w:color w:val="auto"/>
                <w:sz w:val="22"/>
                <w:szCs w:val="22"/>
                <w:u w:val="none"/>
              </w:rPr>
              <w:t>Provide parents with multiple opportunities during each school year to participate in their child’s academic and career planning</w:t>
            </w:r>
          </w:p>
        </w:tc>
        <w:tc>
          <w:tcPr>
            <w:tcW w:w="1730" w:type="dxa"/>
          </w:tcPr>
          <w:p w14:paraId="4A5A60EA" w14:textId="5A8BCB6C"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Middle</w:t>
            </w:r>
          </w:p>
        </w:tc>
        <w:tc>
          <w:tcPr>
            <w:tcW w:w="10995" w:type="dxa"/>
          </w:tcPr>
          <w:p w14:paraId="4007C9A6"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6</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05CFAFDD" w14:textId="77777777" w:rsidR="00D2750B" w:rsidRPr="00BE143E" w:rsidRDefault="00D2750B" w:rsidP="009D1F94">
            <w:pPr>
              <w:rPr>
                <w:rStyle w:val="Hyperlink"/>
                <w:rFonts w:ascii="Lato" w:hAnsi="Lato" w:cs="Arial"/>
                <w:bCs/>
                <w:color w:val="auto"/>
                <w:sz w:val="22"/>
                <w:szCs w:val="22"/>
                <w:u w:val="none"/>
              </w:rPr>
            </w:pPr>
          </w:p>
          <w:p w14:paraId="0B9A5A80" w14:textId="77777777" w:rsidR="00D2750B" w:rsidRPr="00BE143E" w:rsidRDefault="00D2750B" w:rsidP="009D1F94">
            <w:pPr>
              <w:rPr>
                <w:rStyle w:val="Hyperlink"/>
                <w:rFonts w:ascii="Lato" w:hAnsi="Lato" w:cs="Arial"/>
                <w:bCs/>
                <w:color w:val="auto"/>
                <w:sz w:val="22"/>
                <w:szCs w:val="22"/>
                <w:u w:val="none"/>
              </w:rPr>
            </w:pPr>
          </w:p>
          <w:p w14:paraId="3B8E903B"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7</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673FF5F5" w14:textId="77777777" w:rsidR="00D2750B" w:rsidRPr="00BE143E" w:rsidRDefault="00D2750B" w:rsidP="009D1F94">
            <w:pPr>
              <w:rPr>
                <w:rStyle w:val="Hyperlink"/>
                <w:rFonts w:ascii="Lato" w:hAnsi="Lato" w:cs="Arial"/>
                <w:bCs/>
                <w:color w:val="auto"/>
                <w:sz w:val="22"/>
                <w:szCs w:val="22"/>
                <w:u w:val="none"/>
              </w:rPr>
            </w:pPr>
          </w:p>
          <w:p w14:paraId="1BCB9FA2" w14:textId="77777777" w:rsidR="00D2750B" w:rsidRPr="00BE143E" w:rsidRDefault="00D2750B" w:rsidP="009D1F94">
            <w:pPr>
              <w:rPr>
                <w:rStyle w:val="Hyperlink"/>
                <w:rFonts w:ascii="Lato" w:hAnsi="Lato" w:cs="Arial"/>
                <w:bCs/>
                <w:color w:val="auto"/>
                <w:sz w:val="22"/>
                <w:szCs w:val="22"/>
                <w:u w:val="none"/>
              </w:rPr>
            </w:pPr>
          </w:p>
          <w:p w14:paraId="7A30B48F"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8</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398BD4C7" w14:textId="77777777" w:rsidR="00D2750B" w:rsidRPr="00BE143E" w:rsidRDefault="00D2750B" w:rsidP="009D1F94">
            <w:pPr>
              <w:rPr>
                <w:rStyle w:val="Hyperlink"/>
                <w:rFonts w:ascii="Lato" w:hAnsi="Lato" w:cs="Arial"/>
                <w:bCs/>
                <w:color w:val="auto"/>
                <w:sz w:val="22"/>
                <w:szCs w:val="22"/>
                <w:u w:val="none"/>
              </w:rPr>
            </w:pPr>
          </w:p>
          <w:p w14:paraId="446E9DB3" w14:textId="77777777" w:rsidR="00D2750B" w:rsidRPr="00BE143E" w:rsidRDefault="00D2750B" w:rsidP="009D1F94">
            <w:pPr>
              <w:rPr>
                <w:rStyle w:val="Hyperlink"/>
                <w:rFonts w:ascii="Lato" w:hAnsi="Lato" w:cs="Arial"/>
                <w:bCs/>
                <w:color w:val="auto"/>
                <w:sz w:val="22"/>
                <w:szCs w:val="22"/>
                <w:u w:val="none"/>
              </w:rPr>
            </w:pPr>
          </w:p>
          <w:p w14:paraId="48D6BB18" w14:textId="6DB7C558" w:rsidR="00D2750B" w:rsidRPr="00BE143E" w:rsidRDefault="00D2750B" w:rsidP="009D1F94">
            <w:pPr>
              <w:rPr>
                <w:rStyle w:val="Hyperlink"/>
                <w:rFonts w:ascii="Lato" w:hAnsi="Lato" w:cs="Arial"/>
                <w:bCs/>
                <w:color w:val="auto"/>
                <w:sz w:val="22"/>
                <w:szCs w:val="22"/>
                <w:u w:val="none"/>
              </w:rPr>
            </w:pPr>
          </w:p>
        </w:tc>
      </w:tr>
      <w:tr w:rsidR="00D2750B" w14:paraId="4D55D721" w14:textId="77777777" w:rsidTr="00A750F7">
        <w:trPr>
          <w:trHeight w:val="2331"/>
        </w:trPr>
        <w:tc>
          <w:tcPr>
            <w:tcW w:w="2094" w:type="dxa"/>
            <w:vMerge/>
          </w:tcPr>
          <w:p w14:paraId="21A93A5A" w14:textId="77777777" w:rsidR="00D2750B" w:rsidRDefault="00D2750B" w:rsidP="009D1F94">
            <w:pPr>
              <w:rPr>
                <w:rStyle w:val="Hyperlink"/>
                <w:rFonts w:ascii="Lato" w:hAnsi="Lato" w:cs="Arial"/>
                <w:bCs/>
              </w:rPr>
            </w:pPr>
          </w:p>
        </w:tc>
        <w:tc>
          <w:tcPr>
            <w:tcW w:w="1730" w:type="dxa"/>
          </w:tcPr>
          <w:p w14:paraId="74305640" w14:textId="1EF97A35"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 xml:space="preserve">High </w:t>
            </w:r>
          </w:p>
        </w:tc>
        <w:tc>
          <w:tcPr>
            <w:tcW w:w="10995" w:type="dxa"/>
          </w:tcPr>
          <w:p w14:paraId="08831AA7"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9</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28A232F7" w14:textId="77777777" w:rsidR="00D2750B" w:rsidRPr="00BE143E" w:rsidRDefault="00D2750B" w:rsidP="009D1F94">
            <w:pPr>
              <w:rPr>
                <w:rStyle w:val="Hyperlink"/>
                <w:rFonts w:ascii="Lato" w:hAnsi="Lato" w:cs="Arial"/>
                <w:bCs/>
                <w:color w:val="auto"/>
                <w:sz w:val="22"/>
                <w:szCs w:val="22"/>
                <w:u w:val="none"/>
              </w:rPr>
            </w:pPr>
          </w:p>
          <w:p w14:paraId="7189ED58" w14:textId="77777777" w:rsidR="00D2750B" w:rsidRPr="00BE143E" w:rsidRDefault="00D2750B" w:rsidP="009D1F94">
            <w:pPr>
              <w:rPr>
                <w:rStyle w:val="Hyperlink"/>
                <w:rFonts w:ascii="Lato" w:hAnsi="Lato" w:cs="Arial"/>
                <w:bCs/>
                <w:color w:val="auto"/>
                <w:sz w:val="22"/>
                <w:szCs w:val="22"/>
                <w:u w:val="none"/>
              </w:rPr>
            </w:pPr>
          </w:p>
          <w:p w14:paraId="53632AF9"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10</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1E7482C7" w14:textId="77777777" w:rsidR="00D2750B" w:rsidRPr="00BE143E" w:rsidRDefault="00D2750B" w:rsidP="009D1F94">
            <w:pPr>
              <w:rPr>
                <w:rStyle w:val="Hyperlink"/>
                <w:rFonts w:ascii="Lato" w:hAnsi="Lato" w:cs="Arial"/>
                <w:bCs/>
                <w:color w:val="auto"/>
                <w:sz w:val="22"/>
                <w:szCs w:val="22"/>
                <w:u w:val="none"/>
              </w:rPr>
            </w:pPr>
          </w:p>
          <w:p w14:paraId="76C9CA7B" w14:textId="77777777" w:rsidR="00D2750B" w:rsidRPr="00BE143E" w:rsidRDefault="00D2750B" w:rsidP="009D1F94">
            <w:pPr>
              <w:rPr>
                <w:rStyle w:val="Hyperlink"/>
                <w:rFonts w:ascii="Lato" w:hAnsi="Lato" w:cs="Arial"/>
                <w:bCs/>
                <w:color w:val="auto"/>
                <w:sz w:val="22"/>
                <w:szCs w:val="22"/>
                <w:u w:val="none"/>
              </w:rPr>
            </w:pPr>
          </w:p>
          <w:p w14:paraId="3669C7BF"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11</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1320B5FE" w14:textId="77777777" w:rsidR="00D2750B" w:rsidRPr="00BE143E" w:rsidRDefault="00D2750B" w:rsidP="009D1F94">
            <w:pPr>
              <w:rPr>
                <w:rStyle w:val="Hyperlink"/>
                <w:rFonts w:ascii="Lato" w:hAnsi="Lato" w:cs="Arial"/>
                <w:bCs/>
                <w:color w:val="auto"/>
                <w:sz w:val="22"/>
                <w:szCs w:val="22"/>
                <w:u w:val="none"/>
              </w:rPr>
            </w:pPr>
          </w:p>
          <w:p w14:paraId="3C70D930" w14:textId="77777777" w:rsidR="00D2750B" w:rsidRPr="00BE143E" w:rsidRDefault="00D2750B" w:rsidP="009D1F94">
            <w:pPr>
              <w:rPr>
                <w:rStyle w:val="Hyperlink"/>
                <w:rFonts w:ascii="Lato" w:hAnsi="Lato" w:cs="Arial"/>
                <w:bCs/>
                <w:color w:val="auto"/>
                <w:sz w:val="22"/>
                <w:szCs w:val="22"/>
                <w:u w:val="none"/>
              </w:rPr>
            </w:pPr>
          </w:p>
          <w:p w14:paraId="5048DA35"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12</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15E7FFF1" w14:textId="77777777" w:rsidR="00D2750B" w:rsidRPr="00BE143E" w:rsidRDefault="00D2750B" w:rsidP="009D1F94">
            <w:pPr>
              <w:rPr>
                <w:rStyle w:val="Hyperlink"/>
                <w:rFonts w:ascii="Lato" w:hAnsi="Lato" w:cs="Arial"/>
                <w:bCs/>
                <w:color w:val="auto"/>
                <w:sz w:val="22"/>
                <w:szCs w:val="22"/>
                <w:u w:val="none"/>
              </w:rPr>
            </w:pPr>
          </w:p>
          <w:p w14:paraId="00528E7B" w14:textId="77777777" w:rsidR="00D2750B" w:rsidRPr="00BE143E" w:rsidRDefault="00D2750B" w:rsidP="009D1F94">
            <w:pPr>
              <w:rPr>
                <w:rStyle w:val="Hyperlink"/>
                <w:rFonts w:ascii="Lato" w:hAnsi="Lato" w:cs="Arial"/>
                <w:bCs/>
                <w:color w:val="auto"/>
                <w:sz w:val="22"/>
                <w:szCs w:val="22"/>
                <w:u w:val="none"/>
              </w:rPr>
            </w:pPr>
          </w:p>
          <w:p w14:paraId="14279397" w14:textId="63D1F3CE" w:rsidR="00D2750B" w:rsidRPr="00BE143E" w:rsidRDefault="00D2750B" w:rsidP="009D1F94">
            <w:pPr>
              <w:rPr>
                <w:rStyle w:val="Hyperlink"/>
                <w:rFonts w:ascii="Lato" w:hAnsi="Lato" w:cs="Arial"/>
                <w:bCs/>
                <w:color w:val="auto"/>
                <w:sz w:val="22"/>
                <w:szCs w:val="22"/>
                <w:u w:val="none"/>
              </w:rPr>
            </w:pPr>
            <w:bookmarkStart w:id="0" w:name="_GoBack"/>
            <w:bookmarkEnd w:id="0"/>
          </w:p>
        </w:tc>
      </w:tr>
      <w:tr w:rsidR="00D2750B" w14:paraId="33D8CAFD" w14:textId="77777777" w:rsidTr="00A750F7">
        <w:trPr>
          <w:trHeight w:val="2241"/>
        </w:trPr>
        <w:tc>
          <w:tcPr>
            <w:tcW w:w="2094" w:type="dxa"/>
            <w:vMerge/>
          </w:tcPr>
          <w:p w14:paraId="712AED91" w14:textId="77777777" w:rsidR="00D2750B" w:rsidRDefault="00D2750B" w:rsidP="009D1F94">
            <w:pPr>
              <w:rPr>
                <w:rStyle w:val="Hyperlink"/>
                <w:rFonts w:ascii="Lato" w:hAnsi="Lato" w:cs="Arial"/>
                <w:bCs/>
              </w:rPr>
            </w:pPr>
          </w:p>
        </w:tc>
        <w:tc>
          <w:tcPr>
            <w:tcW w:w="1730" w:type="dxa"/>
          </w:tcPr>
          <w:p w14:paraId="16E8D90D" w14:textId="09EBAF17" w:rsidR="00D2750B" w:rsidRPr="00BE143E" w:rsidRDefault="00D2750B" w:rsidP="009D1F94">
            <w:pPr>
              <w:rPr>
                <w:rStyle w:val="Hyperlink"/>
                <w:rFonts w:ascii="Lato" w:hAnsi="Lato" w:cs="Arial"/>
                <w:bCs/>
                <w:sz w:val="22"/>
                <w:szCs w:val="22"/>
              </w:rPr>
            </w:pPr>
          </w:p>
        </w:tc>
        <w:tc>
          <w:tcPr>
            <w:tcW w:w="10995" w:type="dxa"/>
          </w:tcPr>
          <w:p w14:paraId="525F7A04" w14:textId="77777777" w:rsidR="00D2750B" w:rsidRPr="00BE143E" w:rsidRDefault="00D2750B" w:rsidP="009D1F94">
            <w:pPr>
              <w:rPr>
                <w:rStyle w:val="Hyperlink"/>
                <w:rFonts w:ascii="Lato" w:hAnsi="Lato" w:cs="Arial"/>
                <w:bCs/>
                <w:sz w:val="22"/>
                <w:szCs w:val="22"/>
              </w:rPr>
            </w:pPr>
          </w:p>
        </w:tc>
      </w:tr>
      <w:tr w:rsidR="00D2750B" w14:paraId="1ABEBB6B" w14:textId="77777777" w:rsidTr="00A750F7">
        <w:trPr>
          <w:trHeight w:val="1790"/>
        </w:trPr>
        <w:tc>
          <w:tcPr>
            <w:tcW w:w="2094" w:type="dxa"/>
            <w:vMerge w:val="restart"/>
          </w:tcPr>
          <w:p w14:paraId="73FDF042" w14:textId="5BCABEF3" w:rsidR="00D2750B" w:rsidRPr="00882DFD" w:rsidRDefault="00D2750B" w:rsidP="009D1F94">
            <w:pPr>
              <w:rPr>
                <w:rStyle w:val="Hyperlink"/>
                <w:rFonts w:ascii="Lato" w:hAnsi="Lato" w:cs="Arial"/>
                <w:bCs/>
                <w:sz w:val="22"/>
                <w:szCs w:val="22"/>
                <w:u w:val="none"/>
              </w:rPr>
            </w:pPr>
            <w:r w:rsidRPr="00882DFD">
              <w:rPr>
                <w:rStyle w:val="Hyperlink"/>
                <w:rFonts w:ascii="Lato" w:hAnsi="Lato" w:cs="Arial"/>
                <w:bCs/>
                <w:color w:val="auto"/>
                <w:sz w:val="22"/>
                <w:szCs w:val="22"/>
                <w:u w:val="none"/>
              </w:rPr>
              <w:t>Update parents throughout the school year on the progress of their child’s academic and career planning</w:t>
            </w:r>
          </w:p>
        </w:tc>
        <w:tc>
          <w:tcPr>
            <w:tcW w:w="1730" w:type="dxa"/>
          </w:tcPr>
          <w:p w14:paraId="6FF6FB86"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Middle</w:t>
            </w:r>
          </w:p>
        </w:tc>
        <w:tc>
          <w:tcPr>
            <w:tcW w:w="10995" w:type="dxa"/>
          </w:tcPr>
          <w:p w14:paraId="711C4514"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6</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649304C7" w14:textId="77777777" w:rsidR="00D2750B" w:rsidRPr="00BE143E" w:rsidRDefault="00D2750B" w:rsidP="009D1F94">
            <w:pPr>
              <w:rPr>
                <w:rStyle w:val="Hyperlink"/>
                <w:rFonts w:ascii="Lato" w:hAnsi="Lato" w:cs="Arial"/>
                <w:bCs/>
                <w:color w:val="auto"/>
                <w:sz w:val="22"/>
                <w:szCs w:val="22"/>
                <w:u w:val="none"/>
              </w:rPr>
            </w:pPr>
          </w:p>
          <w:p w14:paraId="772B3183" w14:textId="77777777" w:rsidR="00D2750B" w:rsidRPr="00BE143E" w:rsidRDefault="00D2750B" w:rsidP="009D1F94">
            <w:pPr>
              <w:rPr>
                <w:rStyle w:val="Hyperlink"/>
                <w:rFonts w:ascii="Lato" w:hAnsi="Lato" w:cs="Arial"/>
                <w:bCs/>
                <w:color w:val="auto"/>
                <w:sz w:val="22"/>
                <w:szCs w:val="22"/>
                <w:u w:val="none"/>
              </w:rPr>
            </w:pPr>
          </w:p>
          <w:p w14:paraId="4F176C05"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7</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5097D85A" w14:textId="77777777" w:rsidR="00D2750B" w:rsidRPr="00BE143E" w:rsidRDefault="00D2750B" w:rsidP="009D1F94">
            <w:pPr>
              <w:rPr>
                <w:rStyle w:val="Hyperlink"/>
                <w:rFonts w:ascii="Lato" w:hAnsi="Lato" w:cs="Arial"/>
                <w:bCs/>
                <w:color w:val="auto"/>
                <w:sz w:val="22"/>
                <w:szCs w:val="22"/>
                <w:u w:val="none"/>
              </w:rPr>
            </w:pPr>
          </w:p>
          <w:p w14:paraId="6C53DB0C" w14:textId="77777777" w:rsidR="00D2750B" w:rsidRPr="00BE143E" w:rsidRDefault="00D2750B" w:rsidP="009D1F94">
            <w:pPr>
              <w:rPr>
                <w:rStyle w:val="Hyperlink"/>
                <w:rFonts w:ascii="Lato" w:hAnsi="Lato" w:cs="Arial"/>
                <w:bCs/>
                <w:color w:val="auto"/>
                <w:sz w:val="22"/>
                <w:szCs w:val="22"/>
                <w:u w:val="none"/>
              </w:rPr>
            </w:pPr>
          </w:p>
          <w:p w14:paraId="680739D8"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8</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7842EF41" w14:textId="77777777" w:rsidR="00D2750B" w:rsidRPr="00BE143E" w:rsidRDefault="00D2750B" w:rsidP="009D1F94">
            <w:pPr>
              <w:rPr>
                <w:rStyle w:val="Hyperlink"/>
                <w:rFonts w:ascii="Lato" w:hAnsi="Lato" w:cs="Arial"/>
                <w:bCs/>
                <w:color w:val="auto"/>
                <w:sz w:val="22"/>
                <w:szCs w:val="22"/>
                <w:u w:val="none"/>
              </w:rPr>
            </w:pPr>
          </w:p>
          <w:p w14:paraId="3AE17E02" w14:textId="77777777" w:rsidR="00D2750B" w:rsidRPr="00BE143E" w:rsidRDefault="00D2750B" w:rsidP="009D1F94">
            <w:pPr>
              <w:rPr>
                <w:rStyle w:val="Hyperlink"/>
                <w:rFonts w:ascii="Lato" w:hAnsi="Lato" w:cs="Arial"/>
                <w:bCs/>
                <w:color w:val="auto"/>
                <w:sz w:val="22"/>
                <w:szCs w:val="22"/>
                <w:u w:val="none"/>
              </w:rPr>
            </w:pPr>
          </w:p>
          <w:p w14:paraId="77ABF40E" w14:textId="77777777" w:rsidR="00D2750B" w:rsidRPr="00BE143E" w:rsidRDefault="00D2750B" w:rsidP="009D1F94">
            <w:pPr>
              <w:rPr>
                <w:rStyle w:val="Hyperlink"/>
                <w:rFonts w:ascii="Lato" w:hAnsi="Lato" w:cs="Arial"/>
                <w:bCs/>
                <w:color w:val="auto"/>
                <w:sz w:val="22"/>
                <w:szCs w:val="22"/>
                <w:u w:val="none"/>
              </w:rPr>
            </w:pPr>
          </w:p>
        </w:tc>
      </w:tr>
      <w:tr w:rsidR="00D2750B" w14:paraId="19BE09F1" w14:textId="77777777" w:rsidTr="00A750F7">
        <w:trPr>
          <w:trHeight w:val="2331"/>
        </w:trPr>
        <w:tc>
          <w:tcPr>
            <w:tcW w:w="2094" w:type="dxa"/>
            <w:vMerge/>
          </w:tcPr>
          <w:p w14:paraId="2228B4F1" w14:textId="77777777" w:rsidR="00D2750B" w:rsidRDefault="00D2750B" w:rsidP="009D1F94">
            <w:pPr>
              <w:rPr>
                <w:rStyle w:val="Hyperlink"/>
                <w:rFonts w:ascii="Lato" w:hAnsi="Lato" w:cs="Arial"/>
                <w:bCs/>
              </w:rPr>
            </w:pPr>
          </w:p>
        </w:tc>
        <w:tc>
          <w:tcPr>
            <w:tcW w:w="1730" w:type="dxa"/>
          </w:tcPr>
          <w:p w14:paraId="0EB23674"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 xml:space="preserve">High </w:t>
            </w:r>
          </w:p>
        </w:tc>
        <w:tc>
          <w:tcPr>
            <w:tcW w:w="10995" w:type="dxa"/>
          </w:tcPr>
          <w:p w14:paraId="65DFBCC1"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9</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5359364B" w14:textId="77777777" w:rsidR="00D2750B" w:rsidRPr="00BE143E" w:rsidRDefault="00D2750B" w:rsidP="009D1F94">
            <w:pPr>
              <w:rPr>
                <w:rStyle w:val="Hyperlink"/>
                <w:rFonts w:ascii="Lato" w:hAnsi="Lato" w:cs="Arial"/>
                <w:bCs/>
                <w:color w:val="auto"/>
                <w:sz w:val="22"/>
                <w:szCs w:val="22"/>
                <w:u w:val="none"/>
              </w:rPr>
            </w:pPr>
          </w:p>
          <w:p w14:paraId="2084B097" w14:textId="77777777" w:rsidR="00D2750B" w:rsidRPr="00BE143E" w:rsidRDefault="00D2750B" w:rsidP="009D1F94">
            <w:pPr>
              <w:rPr>
                <w:rStyle w:val="Hyperlink"/>
                <w:rFonts w:ascii="Lato" w:hAnsi="Lato" w:cs="Arial"/>
                <w:bCs/>
                <w:color w:val="auto"/>
                <w:sz w:val="22"/>
                <w:szCs w:val="22"/>
                <w:u w:val="none"/>
              </w:rPr>
            </w:pPr>
          </w:p>
          <w:p w14:paraId="1D77666D"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10</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08A127B6" w14:textId="77777777" w:rsidR="00D2750B" w:rsidRPr="00BE143E" w:rsidRDefault="00D2750B" w:rsidP="009D1F94">
            <w:pPr>
              <w:rPr>
                <w:rStyle w:val="Hyperlink"/>
                <w:rFonts w:ascii="Lato" w:hAnsi="Lato" w:cs="Arial"/>
                <w:bCs/>
                <w:color w:val="auto"/>
                <w:sz w:val="22"/>
                <w:szCs w:val="22"/>
                <w:u w:val="none"/>
              </w:rPr>
            </w:pPr>
          </w:p>
          <w:p w14:paraId="297D28DE" w14:textId="77777777" w:rsidR="00D2750B" w:rsidRPr="00BE143E" w:rsidRDefault="00D2750B" w:rsidP="009D1F94">
            <w:pPr>
              <w:rPr>
                <w:rStyle w:val="Hyperlink"/>
                <w:rFonts w:ascii="Lato" w:hAnsi="Lato" w:cs="Arial"/>
                <w:bCs/>
                <w:color w:val="auto"/>
                <w:sz w:val="22"/>
                <w:szCs w:val="22"/>
                <w:u w:val="none"/>
              </w:rPr>
            </w:pPr>
          </w:p>
          <w:p w14:paraId="41958585"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11</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203013FD" w14:textId="77777777" w:rsidR="00D2750B" w:rsidRPr="00BE143E" w:rsidRDefault="00D2750B" w:rsidP="009D1F94">
            <w:pPr>
              <w:rPr>
                <w:rStyle w:val="Hyperlink"/>
                <w:rFonts w:ascii="Lato" w:hAnsi="Lato" w:cs="Arial"/>
                <w:bCs/>
                <w:color w:val="auto"/>
                <w:sz w:val="22"/>
                <w:szCs w:val="22"/>
                <w:u w:val="none"/>
              </w:rPr>
            </w:pPr>
          </w:p>
          <w:p w14:paraId="6F7B8E20" w14:textId="77777777" w:rsidR="00D2750B" w:rsidRPr="00BE143E" w:rsidRDefault="00D2750B" w:rsidP="009D1F94">
            <w:pPr>
              <w:rPr>
                <w:rStyle w:val="Hyperlink"/>
                <w:rFonts w:ascii="Lato" w:hAnsi="Lato" w:cs="Arial"/>
                <w:bCs/>
                <w:color w:val="auto"/>
                <w:sz w:val="22"/>
                <w:szCs w:val="22"/>
                <w:u w:val="none"/>
              </w:rPr>
            </w:pPr>
          </w:p>
          <w:p w14:paraId="72084AD2" w14:textId="77777777" w:rsidR="00D2750B" w:rsidRPr="00BE143E" w:rsidRDefault="00D2750B" w:rsidP="009D1F94">
            <w:pPr>
              <w:rPr>
                <w:rStyle w:val="Hyperlink"/>
                <w:rFonts w:ascii="Lato" w:hAnsi="Lato" w:cs="Arial"/>
                <w:bCs/>
                <w:color w:val="auto"/>
                <w:sz w:val="22"/>
                <w:szCs w:val="22"/>
                <w:u w:val="none"/>
              </w:rPr>
            </w:pPr>
          </w:p>
          <w:p w14:paraId="432B5B64" w14:textId="77777777" w:rsidR="00D2750B" w:rsidRPr="00BE143E" w:rsidRDefault="00D2750B" w:rsidP="009D1F94">
            <w:pPr>
              <w:rPr>
                <w:rStyle w:val="Hyperlink"/>
                <w:rFonts w:ascii="Lato" w:hAnsi="Lato" w:cs="Arial"/>
                <w:bCs/>
                <w:color w:val="auto"/>
                <w:sz w:val="22"/>
                <w:szCs w:val="22"/>
                <w:u w:val="none"/>
              </w:rPr>
            </w:pPr>
            <w:r w:rsidRPr="00BE143E">
              <w:rPr>
                <w:rStyle w:val="Hyperlink"/>
                <w:rFonts w:ascii="Lato" w:hAnsi="Lato" w:cs="Arial"/>
                <w:bCs/>
                <w:color w:val="auto"/>
                <w:sz w:val="22"/>
                <w:szCs w:val="22"/>
                <w:u w:val="none"/>
              </w:rPr>
              <w:t>12</w:t>
            </w:r>
            <w:r w:rsidRPr="00BE143E">
              <w:rPr>
                <w:rStyle w:val="Hyperlink"/>
                <w:rFonts w:ascii="Lato" w:hAnsi="Lato" w:cs="Arial"/>
                <w:bCs/>
                <w:color w:val="auto"/>
                <w:sz w:val="22"/>
                <w:szCs w:val="22"/>
                <w:u w:val="none"/>
                <w:vertAlign w:val="superscript"/>
              </w:rPr>
              <w:t>th</w:t>
            </w:r>
            <w:r w:rsidRPr="00BE143E">
              <w:rPr>
                <w:rStyle w:val="Hyperlink"/>
                <w:rFonts w:ascii="Lato" w:hAnsi="Lato" w:cs="Arial"/>
                <w:bCs/>
                <w:color w:val="auto"/>
                <w:sz w:val="22"/>
                <w:szCs w:val="22"/>
                <w:u w:val="none"/>
              </w:rPr>
              <w:t xml:space="preserve"> Grade</w:t>
            </w:r>
          </w:p>
          <w:p w14:paraId="715DE3F7" w14:textId="77777777" w:rsidR="00D2750B" w:rsidRPr="00BE143E" w:rsidRDefault="00D2750B" w:rsidP="009D1F94">
            <w:pPr>
              <w:rPr>
                <w:rStyle w:val="Hyperlink"/>
                <w:rFonts w:ascii="Lato" w:hAnsi="Lato" w:cs="Arial"/>
                <w:bCs/>
                <w:color w:val="auto"/>
                <w:sz w:val="22"/>
                <w:szCs w:val="22"/>
                <w:u w:val="none"/>
              </w:rPr>
            </w:pPr>
          </w:p>
          <w:p w14:paraId="39FF765D" w14:textId="77777777" w:rsidR="00D2750B" w:rsidRPr="00BE143E" w:rsidRDefault="00D2750B" w:rsidP="009D1F94">
            <w:pPr>
              <w:rPr>
                <w:rStyle w:val="Hyperlink"/>
                <w:rFonts w:ascii="Lato" w:hAnsi="Lato" w:cs="Arial"/>
                <w:bCs/>
                <w:color w:val="auto"/>
                <w:sz w:val="22"/>
                <w:szCs w:val="22"/>
                <w:u w:val="none"/>
              </w:rPr>
            </w:pPr>
          </w:p>
          <w:p w14:paraId="186C9C8A" w14:textId="77777777" w:rsidR="00D2750B" w:rsidRPr="00BE143E" w:rsidRDefault="00D2750B" w:rsidP="009D1F94">
            <w:pPr>
              <w:rPr>
                <w:rStyle w:val="Hyperlink"/>
                <w:rFonts w:ascii="Lato" w:hAnsi="Lato" w:cs="Arial"/>
                <w:bCs/>
                <w:color w:val="auto"/>
                <w:sz w:val="22"/>
                <w:szCs w:val="22"/>
                <w:u w:val="none"/>
              </w:rPr>
            </w:pPr>
          </w:p>
        </w:tc>
      </w:tr>
    </w:tbl>
    <w:p w14:paraId="28D9D9A7" w14:textId="77777777" w:rsidR="00DF3E10" w:rsidRDefault="00DF3E10" w:rsidP="00D2750B">
      <w:pPr>
        <w:rPr>
          <w:rFonts w:ascii="Lato" w:hAnsi="Lato"/>
        </w:rPr>
      </w:pPr>
    </w:p>
    <w:p w14:paraId="487FAB77" w14:textId="77777777" w:rsidR="00DF3E10" w:rsidRDefault="00DF3E10" w:rsidP="009F47FE">
      <w:pPr>
        <w:jc w:val="right"/>
        <w:rPr>
          <w:rFonts w:ascii="Lato" w:hAnsi="Lato"/>
        </w:rPr>
      </w:pPr>
    </w:p>
    <w:p w14:paraId="49D48C25" w14:textId="19BEC083" w:rsidR="0028695A" w:rsidRPr="0028695A" w:rsidRDefault="0028695A" w:rsidP="00BE143E">
      <w:pPr>
        <w:rPr>
          <w:rFonts w:ascii="Lato" w:hAnsi="Lato"/>
          <w:b/>
          <w:sz w:val="32"/>
          <w:szCs w:val="32"/>
        </w:rPr>
      </w:pPr>
      <w:r>
        <w:rPr>
          <w:rFonts w:ascii="Blue Highway D Type" w:hAnsi="Blue Highway D Type"/>
          <w:b/>
          <w:sz w:val="32"/>
          <w:szCs w:val="32"/>
        </w:rPr>
        <w:tab/>
      </w:r>
      <w:r>
        <w:rPr>
          <w:rFonts w:ascii="Blue Highway D Type" w:hAnsi="Blue Highway D Type"/>
          <w:b/>
          <w:sz w:val="32"/>
          <w:szCs w:val="32"/>
        </w:rPr>
        <w:tab/>
      </w:r>
      <w:r w:rsidRPr="0028695A">
        <w:rPr>
          <w:rFonts w:ascii="Lato" w:hAnsi="Lato"/>
        </w:rPr>
        <w:t xml:space="preserve"> </w:t>
      </w:r>
    </w:p>
    <w:sectPr w:rsidR="0028695A" w:rsidRPr="0028695A" w:rsidSect="0028695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Blue Highway D Type">
    <w:altName w:val="Courier New"/>
    <w:charset w:val="00"/>
    <w:family w:val="auto"/>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0661" w14:textId="77777777" w:rsidR="003C142C" w:rsidRDefault="003C1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F4AF" w14:textId="3D6659A3" w:rsidR="0028695A" w:rsidRDefault="00286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28B7" w14:textId="44EFC506" w:rsidR="0028695A" w:rsidRDefault="0028695A" w:rsidP="0028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F186" w14:textId="77777777" w:rsidR="003C142C" w:rsidRDefault="003C1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AFBB" w14:textId="04118EA8" w:rsidR="0028695A" w:rsidRDefault="0028695A" w:rsidP="0028695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E8C5" w14:textId="63348CAF" w:rsidR="0028695A" w:rsidRDefault="0028695A" w:rsidP="0028695A">
    <w:pPr>
      <w:pStyle w:val="Header"/>
      <w:jc w:val="center"/>
    </w:pPr>
    <w:r>
      <w:rPr>
        <w:noProof/>
      </w:rPr>
      <w:drawing>
        <wp:inline distT="0" distB="0" distL="0" distR="0" wp14:anchorId="720608D0" wp14:editId="6C8CFB56">
          <wp:extent cx="1428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5F"/>
    <w:multiLevelType w:val="hybridMultilevel"/>
    <w:tmpl w:val="370C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484C"/>
    <w:multiLevelType w:val="hybridMultilevel"/>
    <w:tmpl w:val="99643C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F89"/>
    <w:multiLevelType w:val="hybridMultilevel"/>
    <w:tmpl w:val="0522373E"/>
    <w:lvl w:ilvl="0" w:tplc="35100AC4">
      <w:start w:val="1"/>
      <w:numFmt w:val="decimal"/>
      <w:lvlText w:val="%1."/>
      <w:lvlJc w:val="left"/>
      <w:pPr>
        <w:ind w:left="2066" w:hanging="360"/>
      </w:pPr>
      <w:rPr>
        <w:rFonts w:eastAsiaTheme="minorHAnsi" w:hint="default"/>
        <w:color w:val="auto"/>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3" w15:restartNumberingAfterBreak="0">
    <w:nsid w:val="1FC27E2E"/>
    <w:multiLevelType w:val="hybridMultilevel"/>
    <w:tmpl w:val="3020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74756"/>
    <w:multiLevelType w:val="hybridMultilevel"/>
    <w:tmpl w:val="09A2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D0137"/>
    <w:multiLevelType w:val="hybridMultilevel"/>
    <w:tmpl w:val="AB36AC26"/>
    <w:lvl w:ilvl="0" w:tplc="35100AC4">
      <w:start w:val="1"/>
      <w:numFmt w:val="decimal"/>
      <w:lvlText w:val="%1."/>
      <w:lvlJc w:val="left"/>
      <w:pPr>
        <w:ind w:left="1980" w:hanging="360"/>
      </w:pPr>
      <w:rPr>
        <w:rFonts w:eastAsiaTheme="minorHAnsi"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FE9741F"/>
    <w:multiLevelType w:val="hybridMultilevel"/>
    <w:tmpl w:val="852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12EC6"/>
    <w:multiLevelType w:val="hybridMultilevel"/>
    <w:tmpl w:val="2BC47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455C4"/>
    <w:multiLevelType w:val="hybridMultilevel"/>
    <w:tmpl w:val="184A5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B65B9E"/>
    <w:multiLevelType w:val="hybridMultilevel"/>
    <w:tmpl w:val="466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144D5"/>
    <w:multiLevelType w:val="hybridMultilevel"/>
    <w:tmpl w:val="102C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 w:numId="8">
    <w:abstractNumId w:val="7"/>
  </w:num>
  <w:num w:numId="9">
    <w:abstractNumId w:val="8"/>
  </w:num>
  <w:num w:numId="10">
    <w:abstractNumId w:val="9"/>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AA3"/>
    <w:rsid w:val="00045EF8"/>
    <w:rsid w:val="00095196"/>
    <w:rsid w:val="000953DD"/>
    <w:rsid w:val="000A1802"/>
    <w:rsid w:val="000B12FA"/>
    <w:rsid w:val="000D1F4F"/>
    <w:rsid w:val="000D23A8"/>
    <w:rsid w:val="000E612C"/>
    <w:rsid w:val="00137349"/>
    <w:rsid w:val="00150C28"/>
    <w:rsid w:val="001521B6"/>
    <w:rsid w:val="00153FF0"/>
    <w:rsid w:val="00163A7A"/>
    <w:rsid w:val="00183CD6"/>
    <w:rsid w:val="001975AD"/>
    <w:rsid w:val="001B6CF3"/>
    <w:rsid w:val="001E2052"/>
    <w:rsid w:val="001F10AC"/>
    <w:rsid w:val="001F1B86"/>
    <w:rsid w:val="00205C64"/>
    <w:rsid w:val="002207A5"/>
    <w:rsid w:val="002264AE"/>
    <w:rsid w:val="002335A4"/>
    <w:rsid w:val="002574BF"/>
    <w:rsid w:val="00261FCE"/>
    <w:rsid w:val="0028695A"/>
    <w:rsid w:val="0028724F"/>
    <w:rsid w:val="00294D3B"/>
    <w:rsid w:val="002A1117"/>
    <w:rsid w:val="002B1F33"/>
    <w:rsid w:val="002D450E"/>
    <w:rsid w:val="002E7A09"/>
    <w:rsid w:val="003039F9"/>
    <w:rsid w:val="003104C5"/>
    <w:rsid w:val="00310DC4"/>
    <w:rsid w:val="00356D74"/>
    <w:rsid w:val="00357416"/>
    <w:rsid w:val="00362623"/>
    <w:rsid w:val="003952A1"/>
    <w:rsid w:val="003C142C"/>
    <w:rsid w:val="003E18C3"/>
    <w:rsid w:val="003E3F12"/>
    <w:rsid w:val="003F504A"/>
    <w:rsid w:val="004076A8"/>
    <w:rsid w:val="00433A56"/>
    <w:rsid w:val="00471B1F"/>
    <w:rsid w:val="00487AB0"/>
    <w:rsid w:val="004931B0"/>
    <w:rsid w:val="004B30B9"/>
    <w:rsid w:val="004B4A21"/>
    <w:rsid w:val="004E5C40"/>
    <w:rsid w:val="0051501E"/>
    <w:rsid w:val="0053157E"/>
    <w:rsid w:val="0057148E"/>
    <w:rsid w:val="005A327F"/>
    <w:rsid w:val="005C3E7F"/>
    <w:rsid w:val="005D69EE"/>
    <w:rsid w:val="005D6C2D"/>
    <w:rsid w:val="005E019D"/>
    <w:rsid w:val="0060387D"/>
    <w:rsid w:val="0061088C"/>
    <w:rsid w:val="00613FCB"/>
    <w:rsid w:val="006827B8"/>
    <w:rsid w:val="006B133E"/>
    <w:rsid w:val="006C13CE"/>
    <w:rsid w:val="006E2035"/>
    <w:rsid w:val="006E4D56"/>
    <w:rsid w:val="00711F73"/>
    <w:rsid w:val="0072375F"/>
    <w:rsid w:val="007423DE"/>
    <w:rsid w:val="00750DA8"/>
    <w:rsid w:val="0075612D"/>
    <w:rsid w:val="00777A33"/>
    <w:rsid w:val="00780486"/>
    <w:rsid w:val="00782AA0"/>
    <w:rsid w:val="00786C23"/>
    <w:rsid w:val="007B00F9"/>
    <w:rsid w:val="007E5E0E"/>
    <w:rsid w:val="007F3A00"/>
    <w:rsid w:val="00820D5F"/>
    <w:rsid w:val="00824BF4"/>
    <w:rsid w:val="00851371"/>
    <w:rsid w:val="00863DF7"/>
    <w:rsid w:val="008643D3"/>
    <w:rsid w:val="00864573"/>
    <w:rsid w:val="00870224"/>
    <w:rsid w:val="00882DFD"/>
    <w:rsid w:val="00895533"/>
    <w:rsid w:val="008B607C"/>
    <w:rsid w:val="008D3F2E"/>
    <w:rsid w:val="008E0406"/>
    <w:rsid w:val="008E1235"/>
    <w:rsid w:val="009023B7"/>
    <w:rsid w:val="0095678F"/>
    <w:rsid w:val="00971D0B"/>
    <w:rsid w:val="009B2A48"/>
    <w:rsid w:val="009D571C"/>
    <w:rsid w:val="009F3DF8"/>
    <w:rsid w:val="009F47FE"/>
    <w:rsid w:val="00A20F39"/>
    <w:rsid w:val="00A30BAD"/>
    <w:rsid w:val="00A4541C"/>
    <w:rsid w:val="00A50567"/>
    <w:rsid w:val="00A5352B"/>
    <w:rsid w:val="00A750F7"/>
    <w:rsid w:val="00A85E51"/>
    <w:rsid w:val="00B15458"/>
    <w:rsid w:val="00B332F0"/>
    <w:rsid w:val="00B82F9A"/>
    <w:rsid w:val="00B916E7"/>
    <w:rsid w:val="00BA0BF4"/>
    <w:rsid w:val="00BC5EC2"/>
    <w:rsid w:val="00BE143E"/>
    <w:rsid w:val="00BE16D1"/>
    <w:rsid w:val="00BE1771"/>
    <w:rsid w:val="00C000C5"/>
    <w:rsid w:val="00C00942"/>
    <w:rsid w:val="00C13A84"/>
    <w:rsid w:val="00C52A82"/>
    <w:rsid w:val="00C60078"/>
    <w:rsid w:val="00C84EEC"/>
    <w:rsid w:val="00CD6E84"/>
    <w:rsid w:val="00CF4235"/>
    <w:rsid w:val="00D0324E"/>
    <w:rsid w:val="00D2668A"/>
    <w:rsid w:val="00D2750B"/>
    <w:rsid w:val="00D40D71"/>
    <w:rsid w:val="00D6063B"/>
    <w:rsid w:val="00D66924"/>
    <w:rsid w:val="00DA3AD7"/>
    <w:rsid w:val="00DC2D0E"/>
    <w:rsid w:val="00DE7EDC"/>
    <w:rsid w:val="00DF0AE2"/>
    <w:rsid w:val="00DF3E10"/>
    <w:rsid w:val="00E25754"/>
    <w:rsid w:val="00E51D02"/>
    <w:rsid w:val="00E52606"/>
    <w:rsid w:val="00E85808"/>
    <w:rsid w:val="00EF624F"/>
    <w:rsid w:val="00F336FB"/>
    <w:rsid w:val="00F51BBA"/>
    <w:rsid w:val="00F77355"/>
    <w:rsid w:val="00F865E3"/>
    <w:rsid w:val="00F90651"/>
    <w:rsid w:val="00FA48E8"/>
    <w:rsid w:val="00FC445A"/>
    <w:rsid w:val="00FD3ACC"/>
    <w:rsid w:val="00FE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1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8">
    <w:name w:val="heading 8"/>
    <w:basedOn w:val="Normal"/>
    <w:next w:val="Normal"/>
    <w:link w:val="Heading8Char"/>
    <w:uiPriority w:val="9"/>
    <w:semiHidden/>
    <w:unhideWhenUsed/>
    <w:qFormat/>
    <w:rsid w:val="00820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iPriority w:val="99"/>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3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6D1"/>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BE16D1"/>
    <w:rPr>
      <w:b/>
      <w:bCs/>
      <w:smallCaps/>
      <w:spacing w:val="5"/>
    </w:rPr>
  </w:style>
  <w:style w:type="character" w:customStyle="1" w:styleId="Heading8Char">
    <w:name w:val="Heading 8 Char"/>
    <w:basedOn w:val="DefaultParagraphFont"/>
    <w:link w:val="Heading8"/>
    <w:rsid w:val="00820D5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52058">
      <w:bodyDiv w:val="1"/>
      <w:marLeft w:val="0"/>
      <w:marRight w:val="0"/>
      <w:marTop w:val="0"/>
      <w:marBottom w:val="0"/>
      <w:divBdr>
        <w:top w:val="none" w:sz="0" w:space="0" w:color="auto"/>
        <w:left w:val="none" w:sz="0" w:space="0" w:color="auto"/>
        <w:bottom w:val="none" w:sz="0" w:space="0" w:color="auto"/>
        <w:right w:val="none" w:sz="0" w:space="0" w:color="auto"/>
      </w:divBdr>
    </w:div>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pi/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871FB-2DE2-4E21-B1F3-7648088F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2017-08-07T18:45:00Z</dcterms:created>
  <dcterms:modified xsi:type="dcterms:W3CDTF">2017-08-17T19:35:00Z</dcterms:modified>
</cp:coreProperties>
</file>