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D026" w14:textId="69FC8542" w:rsidR="00D66924" w:rsidRPr="00E204C2" w:rsidRDefault="00C25092" w:rsidP="00E204C2">
      <w:pPr>
        <w:ind w:left="360"/>
        <w:rPr>
          <w:rFonts w:ascii="Lato" w:hAnsi="Lato" w:cs="Arial"/>
          <w:b/>
          <w:color w:val="002060"/>
          <w:sz w:val="46"/>
          <w:szCs w:val="46"/>
        </w:rPr>
      </w:pPr>
      <w:r>
        <w:rPr>
          <w:rFonts w:ascii="Lato" w:hAnsi="Lato" w:cs="Arial"/>
          <w:b/>
          <w:color w:val="002060"/>
          <w:sz w:val="46"/>
          <w:szCs w:val="46"/>
        </w:rPr>
        <w:t>1.</w:t>
      </w:r>
      <w:r w:rsidR="009F7B1C" w:rsidRPr="002673A2">
        <w:rPr>
          <w:rFonts w:ascii="Lato" w:hAnsi="Lato" w:cs="Arial"/>
          <w:b/>
          <w:color w:val="002060"/>
          <w:sz w:val="46"/>
          <w:szCs w:val="46"/>
        </w:rPr>
        <w:t>4</w:t>
      </w:r>
      <w:r w:rsidR="00852CDD" w:rsidRPr="002673A2">
        <w:rPr>
          <w:rFonts w:ascii="Lato" w:hAnsi="Lato" w:cs="Arial"/>
          <w:b/>
          <w:color w:val="002060"/>
          <w:sz w:val="46"/>
          <w:szCs w:val="46"/>
        </w:rPr>
        <w:t>.</w:t>
      </w:r>
      <w:r w:rsidR="00777092">
        <w:rPr>
          <w:rFonts w:ascii="Lato" w:hAnsi="Lato" w:cs="Arial"/>
          <w:b/>
          <w:color w:val="002060"/>
          <w:sz w:val="46"/>
          <w:szCs w:val="46"/>
        </w:rPr>
        <w:t>1</w:t>
      </w:r>
      <w:r w:rsidR="00852CDD" w:rsidRPr="002673A2">
        <w:rPr>
          <w:rFonts w:ascii="Lato" w:hAnsi="Lato" w:cs="Arial"/>
          <w:b/>
          <w:color w:val="002060"/>
          <w:sz w:val="46"/>
          <w:szCs w:val="46"/>
        </w:rPr>
        <w:t xml:space="preserve"> </w:t>
      </w:r>
      <w:r w:rsidR="009F7B1C" w:rsidRPr="002673A2">
        <w:rPr>
          <w:rFonts w:ascii="Lato" w:hAnsi="Lato" w:cs="Arial"/>
          <w:b/>
          <w:color w:val="002060"/>
          <w:sz w:val="46"/>
          <w:szCs w:val="46"/>
        </w:rPr>
        <w:t xml:space="preserve">ACP </w:t>
      </w:r>
      <w:r w:rsidR="00777092">
        <w:rPr>
          <w:rFonts w:ascii="Lato" w:hAnsi="Lato" w:cs="Arial"/>
          <w:b/>
          <w:color w:val="002060"/>
          <w:sz w:val="46"/>
          <w:szCs w:val="46"/>
        </w:rPr>
        <w:t>Process</w:t>
      </w:r>
      <w:r w:rsidR="00E204C2">
        <w:rPr>
          <w:rFonts w:ascii="Lato" w:hAnsi="Lato" w:cs="Arial"/>
          <w:b/>
          <w:color w:val="002060"/>
          <w:sz w:val="46"/>
          <w:szCs w:val="46"/>
        </w:rPr>
        <w:t xml:space="preserve"> </w:t>
      </w:r>
      <w:r w:rsidR="009F7B1C" w:rsidRPr="002673A2">
        <w:rPr>
          <w:rFonts w:ascii="Lato" w:hAnsi="Lato" w:cs="Arial"/>
          <w:b/>
          <w:color w:val="002060"/>
          <w:sz w:val="46"/>
          <w:szCs w:val="46"/>
        </w:rPr>
        <w:t>– Current State</w:t>
      </w:r>
    </w:p>
    <w:p w14:paraId="2512F369" w14:textId="60377BFC" w:rsidR="00D66924" w:rsidRDefault="009023B7" w:rsidP="009023B7">
      <w:pPr>
        <w:pStyle w:val="NoSpacing"/>
        <w:rPr>
          <w:rStyle w:val="Body1"/>
          <w:rFonts w:ascii="Lato" w:hAnsi="Lato" w:cs="Arial"/>
          <w:i/>
        </w:rPr>
      </w:pPr>
      <w:r w:rsidRPr="002673A2">
        <w:rPr>
          <w:rStyle w:val="Italic-Sub"/>
          <w:rFonts w:ascii="Lato" w:hAnsi="Lato" w:cs="Times New Roman"/>
        </w:rPr>
        <w:tab/>
      </w:r>
      <w:r w:rsidR="00D66924" w:rsidRPr="002673A2">
        <w:rPr>
          <w:rStyle w:val="Italic-Sub"/>
          <w:rFonts w:ascii="Lato" w:hAnsi="Lato" w:cs="Arial"/>
        </w:rPr>
        <w:t>Topic:</w:t>
      </w:r>
      <w:r w:rsidR="00D66924" w:rsidRPr="002673A2">
        <w:rPr>
          <w:rStyle w:val="Italic-Sub"/>
          <w:rFonts w:ascii="Lato" w:hAnsi="Lato" w:cs="Times New Roman"/>
        </w:rPr>
        <w:t xml:space="preserve"> </w:t>
      </w:r>
      <w:r w:rsidR="00541A9D" w:rsidRPr="002673A2">
        <w:rPr>
          <w:rStyle w:val="Body1"/>
          <w:rFonts w:ascii="Lato" w:hAnsi="Lato" w:cs="Arial"/>
          <w:i/>
        </w:rPr>
        <w:t xml:space="preserve">How is your </w:t>
      </w:r>
      <w:r w:rsidR="00914893" w:rsidRPr="002673A2">
        <w:rPr>
          <w:rStyle w:val="Body1"/>
          <w:rFonts w:ascii="Lato" w:hAnsi="Lato" w:cs="Arial"/>
          <w:i/>
        </w:rPr>
        <w:t>D</w:t>
      </w:r>
      <w:r w:rsidR="00541A9D" w:rsidRPr="002673A2">
        <w:rPr>
          <w:rStyle w:val="Body1"/>
          <w:rFonts w:ascii="Lato" w:hAnsi="Lato" w:cs="Arial"/>
          <w:i/>
        </w:rPr>
        <w:t>istrict/</w:t>
      </w:r>
      <w:r w:rsidR="00914893" w:rsidRPr="002673A2">
        <w:rPr>
          <w:rStyle w:val="Body1"/>
          <w:rFonts w:ascii="Lato" w:hAnsi="Lato" w:cs="Arial"/>
          <w:i/>
        </w:rPr>
        <w:t>S</w:t>
      </w:r>
      <w:r w:rsidR="00541A9D" w:rsidRPr="002673A2">
        <w:rPr>
          <w:rStyle w:val="Body1"/>
          <w:rFonts w:ascii="Lato" w:hAnsi="Lato" w:cs="Arial"/>
          <w:i/>
        </w:rPr>
        <w:t xml:space="preserve">chool </w:t>
      </w:r>
      <w:r w:rsidR="00425F07">
        <w:rPr>
          <w:rStyle w:val="Body1"/>
          <w:rFonts w:ascii="Lato" w:hAnsi="Lato" w:cs="Arial"/>
          <w:i/>
        </w:rPr>
        <w:t xml:space="preserve">infrastructure </w:t>
      </w:r>
      <w:r w:rsidR="00DF01A0">
        <w:rPr>
          <w:rStyle w:val="Body1"/>
          <w:rFonts w:ascii="Lato" w:hAnsi="Lato" w:cs="Arial"/>
          <w:i/>
        </w:rPr>
        <w:t xml:space="preserve">currently </w:t>
      </w:r>
      <w:r w:rsidR="00425F07">
        <w:rPr>
          <w:rStyle w:val="Body1"/>
          <w:rFonts w:ascii="Lato" w:hAnsi="Lato" w:cs="Arial"/>
          <w:i/>
        </w:rPr>
        <w:t xml:space="preserve">set up to deliver </w:t>
      </w:r>
      <w:r w:rsidR="00541A9D" w:rsidRPr="002673A2">
        <w:rPr>
          <w:rStyle w:val="Body1"/>
          <w:rFonts w:ascii="Lato" w:hAnsi="Lato" w:cs="Arial"/>
          <w:i/>
        </w:rPr>
        <w:t>ACP</w:t>
      </w:r>
      <w:r w:rsidR="007B677C">
        <w:rPr>
          <w:rStyle w:val="Body1"/>
          <w:rFonts w:ascii="Lato" w:hAnsi="Lato" w:cs="Arial"/>
          <w:i/>
        </w:rPr>
        <w:t xml:space="preserve"> to students</w:t>
      </w:r>
      <w:r w:rsidR="00541A9D" w:rsidRPr="002673A2">
        <w:rPr>
          <w:rStyle w:val="Body1"/>
          <w:rFonts w:ascii="Lato" w:hAnsi="Lato" w:cs="Arial"/>
          <w:i/>
        </w:rPr>
        <w:t>?</w:t>
      </w:r>
    </w:p>
    <w:p w14:paraId="6457D057" w14:textId="77777777" w:rsidR="000053CA" w:rsidRDefault="000053CA" w:rsidP="009023B7">
      <w:pPr>
        <w:pStyle w:val="NoSpacing"/>
        <w:rPr>
          <w:rStyle w:val="Body1"/>
          <w:rFonts w:ascii="Lato" w:hAnsi="Lato" w:cs="Arial"/>
          <w:i/>
        </w:rPr>
      </w:pPr>
    </w:p>
    <w:p w14:paraId="080BF570" w14:textId="4CDD67C3" w:rsidR="00F77858" w:rsidRDefault="000053CA" w:rsidP="000053CA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Prerequisite: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 xml:space="preserve">Lessons </w:t>
      </w:r>
      <w:r w:rsidR="00C25092">
        <w:rPr>
          <w:rFonts w:ascii="Lato" w:hAnsi="Lato" w:cs="Arial"/>
          <w:sz w:val="24"/>
        </w:rPr>
        <w:t>1.</w:t>
      </w:r>
      <w:r>
        <w:rPr>
          <w:rFonts w:ascii="Lato" w:hAnsi="Lato" w:cs="Arial"/>
          <w:sz w:val="24"/>
        </w:rPr>
        <w:t>1-</w:t>
      </w:r>
      <w:r w:rsidR="00C25092">
        <w:rPr>
          <w:rFonts w:ascii="Lato" w:hAnsi="Lato" w:cs="Arial"/>
          <w:sz w:val="24"/>
        </w:rPr>
        <w:t>1.</w:t>
      </w:r>
      <w:r>
        <w:rPr>
          <w:rFonts w:ascii="Lato" w:hAnsi="Lato" w:cs="Arial"/>
          <w:sz w:val="24"/>
        </w:rPr>
        <w:t>3</w:t>
      </w:r>
      <w:r w:rsidR="007B677C">
        <w:rPr>
          <w:rFonts w:ascii="Lato" w:hAnsi="Lato" w:cs="Arial"/>
          <w:sz w:val="24"/>
        </w:rPr>
        <w:t xml:space="preserve">, Can be completed </w:t>
      </w:r>
      <w:r w:rsidR="00C17259">
        <w:rPr>
          <w:rFonts w:ascii="Lato" w:hAnsi="Lato" w:cs="Arial"/>
          <w:sz w:val="24"/>
        </w:rPr>
        <w:t xml:space="preserve">concurrently </w:t>
      </w:r>
      <w:r w:rsidR="007B677C">
        <w:rPr>
          <w:rFonts w:ascii="Lato" w:hAnsi="Lato" w:cs="Arial"/>
          <w:sz w:val="24"/>
        </w:rPr>
        <w:t xml:space="preserve">with </w:t>
      </w:r>
      <w:r w:rsidR="00C17259">
        <w:rPr>
          <w:rFonts w:ascii="Lato" w:hAnsi="Lato" w:cs="Arial"/>
          <w:sz w:val="24"/>
        </w:rPr>
        <w:t xml:space="preserve">Lesson </w:t>
      </w:r>
      <w:r w:rsidR="00777092">
        <w:rPr>
          <w:rFonts w:ascii="Lato" w:hAnsi="Lato" w:cs="Arial"/>
          <w:sz w:val="24"/>
        </w:rPr>
        <w:t>1.</w:t>
      </w:r>
      <w:r w:rsidR="007B677C">
        <w:rPr>
          <w:rFonts w:ascii="Lato" w:hAnsi="Lato" w:cs="Arial"/>
          <w:sz w:val="24"/>
        </w:rPr>
        <w:t>4.</w:t>
      </w:r>
      <w:r w:rsidR="00777092">
        <w:rPr>
          <w:rFonts w:ascii="Lato" w:hAnsi="Lato" w:cs="Arial"/>
          <w:sz w:val="24"/>
        </w:rPr>
        <w:t>2</w:t>
      </w:r>
      <w:r w:rsidR="00F77858">
        <w:rPr>
          <w:rFonts w:ascii="Lato" w:hAnsi="Lato" w:cs="Arial"/>
          <w:sz w:val="24"/>
        </w:rPr>
        <w:t xml:space="preserve"> ACP </w:t>
      </w:r>
      <w:r w:rsidR="00777092">
        <w:rPr>
          <w:rFonts w:ascii="Lato" w:hAnsi="Lato" w:cs="Arial"/>
          <w:sz w:val="24"/>
        </w:rPr>
        <w:t>Activities</w:t>
      </w:r>
      <w:r w:rsidR="00F77858">
        <w:rPr>
          <w:rFonts w:ascii="Lato" w:hAnsi="Lato" w:cs="Arial"/>
          <w:sz w:val="24"/>
        </w:rPr>
        <w:t xml:space="preserve"> - </w:t>
      </w:r>
    </w:p>
    <w:p w14:paraId="2BC41BE2" w14:textId="0305B155" w:rsidR="000053CA" w:rsidRPr="007B112B" w:rsidRDefault="00F77858" w:rsidP="000053CA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ab/>
      </w:r>
      <w:r>
        <w:rPr>
          <w:rFonts w:ascii="Lato" w:hAnsi="Lato" w:cs="Arial"/>
          <w:sz w:val="24"/>
        </w:rPr>
        <w:tab/>
      </w:r>
      <w:r>
        <w:rPr>
          <w:rFonts w:ascii="Lato" w:hAnsi="Lato" w:cs="Arial"/>
          <w:sz w:val="24"/>
        </w:rPr>
        <w:tab/>
        <w:t>Current State</w:t>
      </w:r>
    </w:p>
    <w:p w14:paraId="1D6E7124" w14:textId="77777777" w:rsidR="000053CA" w:rsidRDefault="000053CA" w:rsidP="000053CA">
      <w:pPr>
        <w:pStyle w:val="NoSpacing"/>
        <w:rPr>
          <w:rFonts w:ascii="Lato" w:hAnsi="Lato" w:cs="Arial"/>
          <w:b/>
          <w:sz w:val="24"/>
        </w:rPr>
      </w:pPr>
    </w:p>
    <w:p w14:paraId="30F722DC" w14:textId="1998C2D3" w:rsidR="000053CA" w:rsidRPr="007B112B" w:rsidRDefault="000053CA" w:rsidP="000053CA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>ACP Teams</w:t>
      </w:r>
    </w:p>
    <w:p w14:paraId="6310C00F" w14:textId="77777777" w:rsidR="009023B7" w:rsidRPr="002673A2" w:rsidRDefault="009023B7" w:rsidP="009023B7">
      <w:pPr>
        <w:pStyle w:val="NoSpacing"/>
        <w:rPr>
          <w:rStyle w:val="Body1"/>
          <w:rFonts w:ascii="Lato" w:hAnsi="Lato" w:cs="Arial"/>
        </w:rPr>
      </w:pPr>
    </w:p>
    <w:p w14:paraId="14A4F324" w14:textId="2D3A8C05" w:rsidR="00C84EEC" w:rsidRPr="002673A2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2673A2">
        <w:rPr>
          <w:rFonts w:ascii="Lato" w:hAnsi="Lato" w:cs="Arial"/>
          <w:b/>
          <w:sz w:val="24"/>
        </w:rPr>
        <w:t>Activity Goal</w:t>
      </w:r>
    </w:p>
    <w:p w14:paraId="2FC939E6" w14:textId="122FA538" w:rsidR="000053CA" w:rsidRPr="002673A2" w:rsidRDefault="000053CA" w:rsidP="000053CA">
      <w:pPr>
        <w:pStyle w:val="NoSpacing"/>
        <w:ind w:left="720"/>
        <w:rPr>
          <w:rFonts w:ascii="Lato" w:hAnsi="Lato" w:cs="Arial"/>
          <w:b/>
          <w:sz w:val="24"/>
        </w:rPr>
      </w:pPr>
      <w:r w:rsidRPr="00BA1EF1">
        <w:rPr>
          <w:rFonts w:ascii="Lato" w:hAnsi="Lato" w:cs="Arial"/>
          <w:u w:val="single"/>
        </w:rPr>
        <w:t>ACP</w:t>
      </w:r>
      <w:r>
        <w:rPr>
          <w:rFonts w:ascii="Lato" w:hAnsi="Lato" w:cs="Arial"/>
          <w:u w:val="single"/>
        </w:rPr>
        <w:t xml:space="preserve"> </w:t>
      </w:r>
      <w:r w:rsidR="00425F07">
        <w:rPr>
          <w:rFonts w:ascii="Lato" w:hAnsi="Lato" w:cs="Arial"/>
          <w:u w:val="single"/>
        </w:rPr>
        <w:t>Preparation &amp; Planning</w:t>
      </w:r>
    </w:p>
    <w:p w14:paraId="171070F1" w14:textId="44ECA489" w:rsidR="00153FF0" w:rsidRPr="002673A2" w:rsidRDefault="00541A9D" w:rsidP="000053CA">
      <w:pPr>
        <w:pStyle w:val="Body"/>
        <w:ind w:left="720"/>
        <w:rPr>
          <w:rStyle w:val="Body1"/>
          <w:rFonts w:ascii="Lato" w:eastAsiaTheme="minorHAnsi" w:hAnsi="Lato" w:cs="Arial"/>
        </w:rPr>
      </w:pPr>
      <w:r w:rsidRPr="002673A2">
        <w:rPr>
          <w:rStyle w:val="Body1"/>
          <w:rFonts w:ascii="Lato" w:eastAsiaTheme="minorHAnsi" w:hAnsi="Lato" w:cs="Arial"/>
        </w:rPr>
        <w:t>Review and a</w:t>
      </w:r>
      <w:r w:rsidR="00127A67" w:rsidRPr="002673A2">
        <w:rPr>
          <w:rStyle w:val="Body1"/>
          <w:rFonts w:ascii="Lato" w:eastAsiaTheme="minorHAnsi" w:hAnsi="Lato" w:cs="Arial"/>
        </w:rPr>
        <w:t>ss</w:t>
      </w:r>
      <w:r w:rsidRPr="002673A2">
        <w:rPr>
          <w:rStyle w:val="Body1"/>
          <w:rFonts w:ascii="Lato" w:eastAsiaTheme="minorHAnsi" w:hAnsi="Lato" w:cs="Arial"/>
        </w:rPr>
        <w:t xml:space="preserve">ess how your district/school </w:t>
      </w:r>
      <w:r w:rsidR="00425F07">
        <w:rPr>
          <w:rStyle w:val="Body1"/>
          <w:rFonts w:ascii="Lato" w:eastAsiaTheme="minorHAnsi" w:hAnsi="Lato" w:cs="Arial"/>
        </w:rPr>
        <w:t>processes are designed to d</w:t>
      </w:r>
      <w:r w:rsidR="00DE671F">
        <w:rPr>
          <w:rStyle w:val="Body1"/>
          <w:rFonts w:ascii="Lato" w:eastAsiaTheme="minorHAnsi" w:hAnsi="Lato" w:cs="Arial"/>
        </w:rPr>
        <w:t>eliver</w:t>
      </w:r>
      <w:r w:rsidR="00425F07">
        <w:rPr>
          <w:rStyle w:val="Body1"/>
          <w:rFonts w:ascii="Lato" w:eastAsiaTheme="minorHAnsi" w:hAnsi="Lato" w:cs="Arial"/>
        </w:rPr>
        <w:t xml:space="preserve"> ACP to </w:t>
      </w:r>
      <w:r w:rsidR="007B677C">
        <w:rPr>
          <w:rStyle w:val="Body1"/>
          <w:rFonts w:ascii="Lato" w:eastAsiaTheme="minorHAnsi" w:hAnsi="Lato" w:cs="Arial"/>
        </w:rPr>
        <w:t>students</w:t>
      </w:r>
      <w:r w:rsidRPr="002673A2">
        <w:rPr>
          <w:rStyle w:val="Body1"/>
          <w:rFonts w:ascii="Lato" w:eastAsiaTheme="minorHAnsi" w:hAnsi="Lato" w:cs="Arial"/>
        </w:rPr>
        <w:t>.</w:t>
      </w:r>
      <w:r w:rsidR="002008A8">
        <w:rPr>
          <w:rStyle w:val="Body1"/>
          <w:rFonts w:ascii="Lato" w:eastAsiaTheme="minorHAnsi" w:hAnsi="Lato" w:cs="Arial"/>
        </w:rPr>
        <w:t xml:space="preserve"> </w:t>
      </w:r>
    </w:p>
    <w:p w14:paraId="6CC97E40" w14:textId="1F9FD391" w:rsidR="00153FF0" w:rsidRPr="002673A2" w:rsidRDefault="00153FF0" w:rsidP="00153FF0">
      <w:pPr>
        <w:pStyle w:val="Body-Title"/>
        <w:rPr>
          <w:rStyle w:val="Body-Title1"/>
          <w:rFonts w:ascii="Lato" w:hAnsi="Lato" w:cs="Arial"/>
          <w:b/>
          <w:bCs/>
        </w:rPr>
      </w:pPr>
      <w:r w:rsidRPr="002673A2">
        <w:rPr>
          <w:rStyle w:val="Body-Title1"/>
          <w:rFonts w:ascii="Lato" w:hAnsi="Lato" w:cs="Arial"/>
          <w:b/>
          <w:bCs/>
        </w:rPr>
        <w:t>Background Knowledge for the Presenter:</w:t>
      </w:r>
    </w:p>
    <w:p w14:paraId="518417A0" w14:textId="77777777" w:rsidR="00701D4C" w:rsidRPr="002673A2" w:rsidRDefault="00701D4C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</w:p>
    <w:p w14:paraId="78CED353" w14:textId="1C2D9A97" w:rsidR="00BE6207" w:rsidRDefault="00BE6207" w:rsidP="00153FF0">
      <w:pPr>
        <w:pStyle w:val="body-bullets"/>
        <w:numPr>
          <w:ilvl w:val="0"/>
          <w:numId w:val="3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The ACP Team should ideally be comprised of members representing all areas (administrative, academic, CTE, special education/student services, counseling) of the district/building and all grade levels (elementary, middle, high).</w:t>
      </w:r>
    </w:p>
    <w:p w14:paraId="467C1B27" w14:textId="77777777" w:rsidR="00BE6207" w:rsidRDefault="00BE6207" w:rsidP="00BE6207">
      <w:pPr>
        <w:pStyle w:val="body-bullets"/>
        <w:spacing w:after="0"/>
        <w:ind w:left="1218" w:firstLine="0"/>
        <w:rPr>
          <w:rStyle w:val="Body1"/>
          <w:rFonts w:ascii="Lato" w:hAnsi="Lato" w:cs="Arial"/>
        </w:rPr>
      </w:pPr>
    </w:p>
    <w:p w14:paraId="4117E255" w14:textId="131B18EC" w:rsidR="003532E2" w:rsidRPr="002673A2" w:rsidRDefault="00814ED9" w:rsidP="00153FF0">
      <w:pPr>
        <w:pStyle w:val="body-bullets"/>
        <w:numPr>
          <w:ilvl w:val="0"/>
          <w:numId w:val="3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Districts and schools need to have an appropriate infrastructure in place to support effective implementation of ACP.  Lesson 1.2 had participants discuss the stages the district/school is at; </w:t>
      </w:r>
      <w:proofErr w:type="gramStart"/>
      <w:r>
        <w:rPr>
          <w:rStyle w:val="Body1"/>
          <w:rFonts w:ascii="Lato" w:hAnsi="Lato" w:cs="Arial"/>
        </w:rPr>
        <w:t>This</w:t>
      </w:r>
      <w:proofErr w:type="gramEnd"/>
      <w:r>
        <w:rPr>
          <w:rStyle w:val="Body1"/>
          <w:rFonts w:ascii="Lato" w:hAnsi="Lato" w:cs="Arial"/>
        </w:rPr>
        <w:t xml:space="preserve"> lesson allows the ACP team to assess the specific elements of process delivery more deeply in order to identify gaps in Lesson 1.5.</w:t>
      </w:r>
    </w:p>
    <w:p w14:paraId="46740BBF" w14:textId="77777777" w:rsidR="003532E2" w:rsidRPr="002673A2" w:rsidRDefault="003532E2" w:rsidP="003532E2">
      <w:pPr>
        <w:pStyle w:val="body-bullets"/>
        <w:spacing w:after="0"/>
        <w:ind w:left="1218" w:firstLine="0"/>
        <w:rPr>
          <w:rStyle w:val="Body1"/>
          <w:rFonts w:ascii="Lato" w:hAnsi="Lato" w:cs="Arial"/>
        </w:rPr>
      </w:pPr>
    </w:p>
    <w:p w14:paraId="24B999BD" w14:textId="7593916F" w:rsidR="00814ED9" w:rsidRDefault="00814ED9" w:rsidP="007768E2">
      <w:pPr>
        <w:pStyle w:val="body-bullets"/>
        <w:numPr>
          <w:ilvl w:val="0"/>
          <w:numId w:val="3"/>
        </w:numPr>
        <w:spacing w:after="0" w:line="276" w:lineRule="auto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The essential components of process delivery should address:  Leadership &amp; Culture, Policy &amp; Planning, Professional Development, Family Engagement, Individualized ACP Support, Community Partnerships, and Access for All Students.</w:t>
      </w:r>
    </w:p>
    <w:p w14:paraId="7F4B9EE1" w14:textId="77777777" w:rsidR="00814ED9" w:rsidRDefault="00814ED9" w:rsidP="00814ED9">
      <w:pPr>
        <w:pStyle w:val="ListParagraph"/>
        <w:rPr>
          <w:rStyle w:val="Body1"/>
          <w:rFonts w:ascii="Lato" w:hAnsi="Lato" w:cs="Arial"/>
        </w:rPr>
      </w:pPr>
    </w:p>
    <w:p w14:paraId="08FD6001" w14:textId="12F08D43" w:rsidR="00153FF0" w:rsidRDefault="00247E3A" w:rsidP="007768E2">
      <w:pPr>
        <w:pStyle w:val="body-bullets"/>
        <w:numPr>
          <w:ilvl w:val="0"/>
          <w:numId w:val="3"/>
        </w:numPr>
        <w:spacing w:after="0" w:line="276" w:lineRule="auto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Asset Mapping is a way to identify strengths and resources in a system in order to identify gaps and determine solutions</w:t>
      </w:r>
      <w:r w:rsidR="00541A9D" w:rsidRPr="002673A2">
        <w:rPr>
          <w:rStyle w:val="Body1"/>
          <w:rFonts w:ascii="Lato" w:hAnsi="Lato" w:cs="Arial"/>
        </w:rPr>
        <w:t>.</w:t>
      </w:r>
      <w:r w:rsidR="00C25092">
        <w:rPr>
          <w:rStyle w:val="Body1"/>
          <w:rFonts w:ascii="Lato" w:hAnsi="Lato" w:cs="Arial"/>
        </w:rPr>
        <w:t xml:space="preserve">  See lessons 1.5-1.6 to address this need.</w:t>
      </w:r>
    </w:p>
    <w:p w14:paraId="144060D2" w14:textId="77777777" w:rsidR="007768E2" w:rsidRDefault="007768E2" w:rsidP="007768E2">
      <w:pPr>
        <w:pStyle w:val="body-bullets"/>
        <w:spacing w:after="0" w:line="276" w:lineRule="auto"/>
        <w:ind w:left="1218" w:firstLine="0"/>
        <w:rPr>
          <w:rStyle w:val="Body1"/>
          <w:rFonts w:ascii="Lato" w:hAnsi="Lato" w:cs="Arial"/>
        </w:rPr>
      </w:pPr>
    </w:p>
    <w:p w14:paraId="2496D84A" w14:textId="32A760C0" w:rsidR="002008A8" w:rsidRDefault="00247E3A" w:rsidP="007768E2">
      <w:pPr>
        <w:pStyle w:val="body-bullets"/>
        <w:numPr>
          <w:ilvl w:val="0"/>
          <w:numId w:val="3"/>
        </w:numPr>
        <w:spacing w:after="0" w:line="276" w:lineRule="auto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This activity is meant for the ACP team to complete at the building and/or district level.  It is important to note that </w:t>
      </w:r>
      <w:r w:rsidR="00422014">
        <w:rPr>
          <w:rStyle w:val="Body1"/>
          <w:rFonts w:ascii="Lato" w:hAnsi="Lato" w:cs="Arial"/>
        </w:rPr>
        <w:t>this activity may impact policy priorities and should include at least one member of the administrative team, if one is not already present</w:t>
      </w:r>
      <w:r w:rsidR="00DE671F">
        <w:rPr>
          <w:rStyle w:val="Body1"/>
          <w:rFonts w:ascii="Lato" w:hAnsi="Lato" w:cs="Arial"/>
        </w:rPr>
        <w:t xml:space="preserve">.  </w:t>
      </w:r>
    </w:p>
    <w:p w14:paraId="38EC0944" w14:textId="77777777" w:rsidR="00DE671F" w:rsidRDefault="00DE671F" w:rsidP="00DE671F">
      <w:pPr>
        <w:pStyle w:val="ListParagraph"/>
        <w:rPr>
          <w:rStyle w:val="Body1"/>
          <w:rFonts w:ascii="Lato" w:hAnsi="Lato" w:cs="Arial"/>
        </w:rPr>
      </w:pPr>
    </w:p>
    <w:p w14:paraId="0AE8B64D" w14:textId="77777777" w:rsidR="00153FF0" w:rsidRDefault="00153FF0" w:rsidP="00153FF0">
      <w:pPr>
        <w:pStyle w:val="Body-Title"/>
        <w:rPr>
          <w:rStyle w:val="Body-Title1"/>
          <w:rFonts w:ascii="Arial" w:hAnsi="Arial" w:cs="Arial"/>
          <w:b/>
          <w:bCs/>
        </w:rPr>
      </w:pPr>
    </w:p>
    <w:p w14:paraId="673A2D4A" w14:textId="77777777" w:rsidR="00BE6207" w:rsidRDefault="00BE6207">
      <w:pPr>
        <w:rPr>
          <w:rStyle w:val="Body-Title1"/>
          <w:rFonts w:ascii="Lato" w:hAnsi="Lato" w:cs="Arial"/>
        </w:rPr>
      </w:pPr>
      <w:r>
        <w:rPr>
          <w:rStyle w:val="Body-Title1"/>
          <w:rFonts w:ascii="Lato" w:hAnsi="Lato" w:cs="Arial"/>
          <w:b w:val="0"/>
          <w:bCs w:val="0"/>
        </w:rPr>
        <w:br w:type="page"/>
      </w:r>
    </w:p>
    <w:p w14:paraId="1CA6632B" w14:textId="1C904F2D" w:rsidR="00153FF0" w:rsidRPr="002673A2" w:rsidRDefault="00153FF0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2673A2">
        <w:rPr>
          <w:rStyle w:val="Body-Title1"/>
          <w:rFonts w:ascii="Lato" w:hAnsi="Lato" w:cs="Arial"/>
          <w:b/>
          <w:bCs/>
        </w:rPr>
        <w:lastRenderedPageBreak/>
        <w:t>Materials Needed</w:t>
      </w:r>
    </w:p>
    <w:p w14:paraId="182881D0" w14:textId="28D1CD47" w:rsidR="006B438D" w:rsidRDefault="006B438D" w:rsidP="006B438D">
      <w:pPr>
        <w:pStyle w:val="body-bullets"/>
        <w:spacing w:after="0"/>
        <w:rPr>
          <w:rStyle w:val="Body1"/>
          <w:rFonts w:ascii="Lato" w:hAnsi="Lato" w:cs="Arial"/>
        </w:rPr>
      </w:pPr>
      <w:r w:rsidRPr="002673A2">
        <w:rPr>
          <w:rStyle w:val="table-text-horz-worules"/>
          <w:rFonts w:ascii="Lato" w:eastAsiaTheme="minorHAnsi" w:hAnsi="Lato" w:cs="Arial"/>
        </w:rPr>
        <w:t>•</w:t>
      </w:r>
      <w:r w:rsidRPr="002673A2">
        <w:rPr>
          <w:rStyle w:val="Body1"/>
          <w:rFonts w:ascii="Lato" w:hAnsi="Lato" w:cs="Arial"/>
        </w:rPr>
        <w:t xml:space="preserve"> Handout:  </w:t>
      </w:r>
      <w:r w:rsidR="000E0FD6">
        <w:rPr>
          <w:rStyle w:val="Body1"/>
          <w:rFonts w:ascii="Lato" w:hAnsi="Lato" w:cs="Arial"/>
        </w:rPr>
        <w:t xml:space="preserve">ACP </w:t>
      </w:r>
      <w:r w:rsidR="008522B1">
        <w:rPr>
          <w:rStyle w:val="Body1"/>
          <w:rFonts w:ascii="Lato" w:hAnsi="Lato" w:cs="Arial"/>
        </w:rPr>
        <w:t>Infrastructure</w:t>
      </w:r>
      <w:r w:rsidR="000E0FD6">
        <w:rPr>
          <w:rStyle w:val="Body1"/>
          <w:rFonts w:ascii="Lato" w:hAnsi="Lato" w:cs="Arial"/>
        </w:rPr>
        <w:t>:  Self-Assessment Rubric</w:t>
      </w:r>
      <w:r>
        <w:rPr>
          <w:rStyle w:val="Body1"/>
          <w:rFonts w:ascii="Lato" w:hAnsi="Lato" w:cs="Arial"/>
        </w:rPr>
        <w:t xml:space="preserve"> </w:t>
      </w:r>
      <w:r w:rsidR="003D5855">
        <w:rPr>
          <w:rStyle w:val="Body1"/>
          <w:rFonts w:ascii="Lato" w:hAnsi="Lato" w:cs="Arial"/>
        </w:rPr>
        <w:t>LINK</w:t>
      </w:r>
      <w:r w:rsidR="00EB07D1">
        <w:rPr>
          <w:rStyle w:val="Body1"/>
          <w:rFonts w:ascii="Lato" w:hAnsi="Lato" w:cs="Arial"/>
        </w:rPr>
        <w:t xml:space="preserve">:  </w:t>
      </w:r>
    </w:p>
    <w:p w14:paraId="353E005E" w14:textId="4898B296" w:rsidR="00EB07D1" w:rsidRDefault="00186572" w:rsidP="006B438D">
      <w:pPr>
        <w:pStyle w:val="body-bullets"/>
        <w:spacing w:after="0"/>
        <w:rPr>
          <w:rStyle w:val="Body1"/>
          <w:rFonts w:ascii="Lato" w:hAnsi="Lato" w:cs="Arial"/>
        </w:rPr>
      </w:pPr>
      <w:hyperlink r:id="rId8" w:history="1">
        <w:r w:rsidR="008522B1" w:rsidRPr="00BA0CD2">
          <w:rPr>
            <w:rStyle w:val="Hyperlink"/>
            <w:rFonts w:ascii="Lato" w:eastAsia="Helvetica (TT) Regular" w:hAnsi="Lato" w:cs="Arial"/>
            <w:sz w:val="22"/>
            <w:szCs w:val="22"/>
          </w:rPr>
          <w:t>https://dpi.wi.gov/sites/default/files/imce/acp/Infrastructure%20Rubric%20AUG2106.docx</w:t>
        </w:r>
      </w:hyperlink>
      <w:r w:rsidR="008522B1">
        <w:rPr>
          <w:rStyle w:val="Body1"/>
          <w:rFonts w:ascii="Lato" w:hAnsi="Lato" w:cs="Arial"/>
        </w:rPr>
        <w:t xml:space="preserve"> </w:t>
      </w:r>
    </w:p>
    <w:p w14:paraId="1BFBD6C4" w14:textId="77777777" w:rsidR="00857057" w:rsidRPr="002673A2" w:rsidRDefault="00857057" w:rsidP="00857057">
      <w:pPr>
        <w:pStyle w:val="body-bullets"/>
        <w:spacing w:after="0"/>
        <w:rPr>
          <w:rStyle w:val="Body1"/>
          <w:rFonts w:ascii="Lato" w:hAnsi="Lato" w:cs="Arial"/>
        </w:rPr>
      </w:pPr>
      <w:r w:rsidRPr="002673A2">
        <w:rPr>
          <w:rStyle w:val="table-text-horz-worules"/>
          <w:rFonts w:ascii="Lato" w:eastAsiaTheme="minorHAnsi" w:hAnsi="Lato" w:cs="Arial"/>
        </w:rPr>
        <w:t>•</w:t>
      </w:r>
      <w:r>
        <w:rPr>
          <w:rStyle w:val="Body1"/>
          <w:rFonts w:ascii="Lato" w:hAnsi="Lato" w:cs="Arial"/>
        </w:rPr>
        <w:t xml:space="preserve"> Highlighters- Pink, Yellow, Green</w:t>
      </w:r>
    </w:p>
    <w:p w14:paraId="71C814C1" w14:textId="5CE6E499" w:rsidR="00EB07D1" w:rsidRPr="00222BFE" w:rsidRDefault="00857057" w:rsidP="00222BFE">
      <w:pPr>
        <w:pStyle w:val="body-bullets"/>
        <w:spacing w:after="0"/>
        <w:rPr>
          <w:rStyle w:val="Body1"/>
          <w:rFonts w:ascii="Lato" w:eastAsiaTheme="minorHAnsi" w:hAnsi="Lato" w:cs="Arial"/>
          <w:sz w:val="18"/>
          <w:szCs w:val="18"/>
        </w:rPr>
      </w:pPr>
      <w:r w:rsidRPr="002673A2">
        <w:rPr>
          <w:rStyle w:val="table-text-horz-worules"/>
          <w:rFonts w:ascii="Lato" w:eastAsiaTheme="minorHAnsi" w:hAnsi="Lato" w:cs="Arial"/>
        </w:rPr>
        <w:t>•</w:t>
      </w:r>
      <w:r>
        <w:rPr>
          <w:rStyle w:val="Body1"/>
          <w:rFonts w:ascii="Lato" w:hAnsi="Lato" w:cs="Arial"/>
        </w:rPr>
        <w:t xml:space="preserve"> ACP </w:t>
      </w:r>
      <w:r w:rsidR="005F15E2">
        <w:rPr>
          <w:rStyle w:val="Body1"/>
          <w:rFonts w:ascii="Lato" w:hAnsi="Lato" w:cs="Arial"/>
        </w:rPr>
        <w:t xml:space="preserve">Level defined by staff </w:t>
      </w:r>
      <w:r>
        <w:rPr>
          <w:rStyle w:val="Body1"/>
          <w:rFonts w:ascii="Lato" w:hAnsi="Lato" w:cs="Arial"/>
        </w:rPr>
        <w:t xml:space="preserve">in Lesson </w:t>
      </w:r>
      <w:r w:rsidR="005F15E2">
        <w:rPr>
          <w:rStyle w:val="Body1"/>
          <w:rFonts w:ascii="Lato" w:hAnsi="Lato" w:cs="Arial"/>
        </w:rPr>
        <w:t>1.2</w:t>
      </w:r>
      <w:r>
        <w:rPr>
          <w:rStyle w:val="Body1"/>
          <w:rFonts w:ascii="Lato" w:hAnsi="Lato" w:cs="Arial"/>
        </w:rPr>
        <w:t xml:space="preserve"> </w:t>
      </w:r>
    </w:p>
    <w:p w14:paraId="7AFC25D9" w14:textId="77777777" w:rsidR="004B7B2A" w:rsidRDefault="004B7B2A" w:rsidP="00EB07D1">
      <w:pPr>
        <w:pStyle w:val="body-bullets"/>
        <w:spacing w:after="0"/>
        <w:rPr>
          <w:rStyle w:val="Body1"/>
          <w:rFonts w:ascii="Lato" w:hAnsi="Lato" w:cs="Arial"/>
        </w:rPr>
      </w:pPr>
    </w:p>
    <w:p w14:paraId="5F1BEC7F" w14:textId="20DCB8DF" w:rsidR="00153FF0" w:rsidRDefault="00153FF0" w:rsidP="00153F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color w:val="000000"/>
        </w:rPr>
      </w:pPr>
      <w:r w:rsidRPr="002673A2">
        <w:rPr>
          <w:rFonts w:ascii="Lato" w:hAnsi="Lato" w:cs="Arial"/>
          <w:b/>
          <w:bCs/>
          <w:color w:val="000000"/>
          <w:sz w:val="24"/>
          <w:szCs w:val="24"/>
        </w:rPr>
        <w:t>Time Needed:</w:t>
      </w:r>
      <w:r w:rsidRPr="002673A2">
        <w:rPr>
          <w:rFonts w:ascii="Lato" w:hAnsi="Lato" w:cs="Arial"/>
          <w:color w:val="000000"/>
        </w:rPr>
        <w:t xml:space="preserve"> </w:t>
      </w:r>
      <w:r w:rsidR="00222BFE">
        <w:rPr>
          <w:rFonts w:ascii="Lato" w:hAnsi="Lato" w:cs="Arial"/>
          <w:color w:val="000000"/>
        </w:rPr>
        <w:t>30-</w:t>
      </w:r>
      <w:r w:rsidR="00F939F5">
        <w:rPr>
          <w:rFonts w:ascii="Lato" w:hAnsi="Lato" w:cs="Arial"/>
          <w:color w:val="000000"/>
        </w:rPr>
        <w:t>60</w:t>
      </w:r>
      <w:r w:rsidRPr="002673A2">
        <w:rPr>
          <w:rFonts w:ascii="Lato" w:hAnsi="Lato" w:cs="Arial"/>
          <w:color w:val="000000"/>
        </w:rPr>
        <w:t xml:space="preserve"> minutes</w:t>
      </w:r>
    </w:p>
    <w:p w14:paraId="55B04923" w14:textId="310F2315" w:rsidR="00F939F5" w:rsidRPr="00F939F5" w:rsidRDefault="00F939F5" w:rsidP="00153F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i/>
          <w:color w:val="000000"/>
        </w:rPr>
      </w:pPr>
      <w:r>
        <w:rPr>
          <w:rFonts w:ascii="Lato" w:hAnsi="Lato" w:cs="Arial"/>
          <w:i/>
          <w:color w:val="000000"/>
        </w:rPr>
        <w:t>Additional time will be needed to collect input from school staff</w:t>
      </w:r>
    </w:p>
    <w:p w14:paraId="4D4CA312" w14:textId="77777777" w:rsidR="00153FF0" w:rsidRPr="002673A2" w:rsidRDefault="00153FF0" w:rsidP="00153FF0">
      <w:pPr>
        <w:pStyle w:val="body-bullets"/>
        <w:spacing w:after="0"/>
        <w:ind w:left="0"/>
        <w:rPr>
          <w:rStyle w:val="Body1"/>
          <w:rFonts w:ascii="Lato" w:hAnsi="Lato" w:cs="Arial"/>
        </w:rPr>
      </w:pPr>
    </w:p>
    <w:p w14:paraId="016AEF46" w14:textId="4E79AFAC" w:rsidR="00891447" w:rsidRPr="00A85B43" w:rsidRDefault="00045EF8" w:rsidP="00A85B43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2673A2">
        <w:rPr>
          <w:rStyle w:val="Body-Title1"/>
          <w:rFonts w:ascii="Lato" w:hAnsi="Lato" w:cs="Arial"/>
          <w:b/>
          <w:bCs/>
        </w:rPr>
        <w:t>Procedures</w:t>
      </w:r>
    </w:p>
    <w:p w14:paraId="7E6A12E3" w14:textId="7E841823" w:rsidR="00045EF8" w:rsidRDefault="0037160C" w:rsidP="00243FC5">
      <w:pPr>
        <w:pStyle w:val="body-bullets"/>
        <w:numPr>
          <w:ilvl w:val="0"/>
          <w:numId w:val="4"/>
        </w:numPr>
        <w:spacing w:after="0"/>
        <w:rPr>
          <w:rStyle w:val="Body1"/>
          <w:rFonts w:ascii="Lato" w:hAnsi="Lato" w:cs="Arial"/>
        </w:rPr>
      </w:pPr>
      <w:r w:rsidRPr="002673A2">
        <w:rPr>
          <w:rStyle w:val="Body1"/>
          <w:rFonts w:ascii="Lato" w:hAnsi="Lato" w:cs="Arial"/>
        </w:rPr>
        <w:t xml:space="preserve">Handout the </w:t>
      </w:r>
      <w:r w:rsidR="00EB07D1" w:rsidRPr="00A85B43">
        <w:rPr>
          <w:rStyle w:val="Body1"/>
          <w:rFonts w:ascii="Lato" w:hAnsi="Lato" w:cs="Arial"/>
        </w:rPr>
        <w:t xml:space="preserve">ACP </w:t>
      </w:r>
      <w:r w:rsidR="005F15E2">
        <w:rPr>
          <w:rStyle w:val="Body1"/>
          <w:rFonts w:ascii="Lato" w:hAnsi="Lato" w:cs="Arial"/>
        </w:rPr>
        <w:t>Infrastructure</w:t>
      </w:r>
      <w:r w:rsidR="00EB07D1" w:rsidRPr="00A85B43">
        <w:rPr>
          <w:rStyle w:val="Body1"/>
          <w:rFonts w:ascii="Lato" w:hAnsi="Lato" w:cs="Arial"/>
        </w:rPr>
        <w:t xml:space="preserve">:  </w:t>
      </w:r>
      <w:r w:rsidRPr="00A85B43">
        <w:rPr>
          <w:rStyle w:val="Body1"/>
          <w:rFonts w:ascii="Lato" w:hAnsi="Lato" w:cs="Arial"/>
        </w:rPr>
        <w:t>Self-Assessment Rubric</w:t>
      </w:r>
      <w:r w:rsidR="00BF6481" w:rsidRPr="00A85B43">
        <w:rPr>
          <w:rStyle w:val="Body1"/>
          <w:rFonts w:ascii="Lato" w:hAnsi="Lato" w:cs="Arial"/>
        </w:rPr>
        <w:t>.</w:t>
      </w:r>
      <w:r w:rsidR="00BF6481">
        <w:rPr>
          <w:rStyle w:val="Body1"/>
          <w:rFonts w:ascii="Lato" w:hAnsi="Lato" w:cs="Arial"/>
        </w:rPr>
        <w:t xml:space="preserve"> </w:t>
      </w:r>
      <w:r w:rsidR="00EB07D1">
        <w:rPr>
          <w:rStyle w:val="Body1"/>
          <w:rFonts w:ascii="Lato" w:hAnsi="Lato" w:cs="Arial"/>
        </w:rPr>
        <w:t xml:space="preserve">Review </w:t>
      </w:r>
      <w:r w:rsidR="00A85B43">
        <w:rPr>
          <w:rStyle w:val="Body1"/>
          <w:rFonts w:ascii="Lato" w:hAnsi="Lato" w:cs="Arial"/>
        </w:rPr>
        <w:t xml:space="preserve">each component box on the rubric.  </w:t>
      </w:r>
    </w:p>
    <w:p w14:paraId="650BBF10" w14:textId="77A7CA93" w:rsidR="001347B6" w:rsidRDefault="00A85B43" w:rsidP="00A85B43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Instruct </w:t>
      </w:r>
      <w:r w:rsidR="005F15E2">
        <w:rPr>
          <w:rStyle w:val="Body1"/>
          <w:rFonts w:ascii="Lato" w:hAnsi="Lato" w:cs="Arial"/>
        </w:rPr>
        <w:t xml:space="preserve">team members </w:t>
      </w:r>
      <w:r>
        <w:rPr>
          <w:rStyle w:val="Body1"/>
          <w:rFonts w:ascii="Lato" w:hAnsi="Lato" w:cs="Arial"/>
        </w:rPr>
        <w:t xml:space="preserve">to highlight which level (Initiating, Implementing, </w:t>
      </w:r>
      <w:proofErr w:type="gramStart"/>
      <w:r>
        <w:rPr>
          <w:rStyle w:val="Body1"/>
          <w:rFonts w:ascii="Lato" w:hAnsi="Lato" w:cs="Arial"/>
        </w:rPr>
        <w:t>Institutionalized</w:t>
      </w:r>
      <w:proofErr w:type="gramEnd"/>
      <w:r>
        <w:rPr>
          <w:rStyle w:val="Body1"/>
          <w:rFonts w:ascii="Lato" w:hAnsi="Lato" w:cs="Arial"/>
        </w:rPr>
        <w:t xml:space="preserve">) </w:t>
      </w:r>
      <w:r w:rsidR="00B42BCD">
        <w:rPr>
          <w:rStyle w:val="Body1"/>
          <w:rFonts w:ascii="Lato" w:hAnsi="Lato" w:cs="Arial"/>
        </w:rPr>
        <w:t>they</w:t>
      </w:r>
      <w:r w:rsidR="00C41AD7">
        <w:rPr>
          <w:rStyle w:val="Body1"/>
          <w:rFonts w:ascii="Lato" w:hAnsi="Lato" w:cs="Arial"/>
        </w:rPr>
        <w:t xml:space="preserve"> think the district/</w:t>
      </w:r>
      <w:r w:rsidR="001347B6">
        <w:rPr>
          <w:rStyle w:val="Body1"/>
          <w:rFonts w:ascii="Lato" w:hAnsi="Lato" w:cs="Arial"/>
        </w:rPr>
        <w:t xml:space="preserve">building </w:t>
      </w:r>
      <w:r w:rsidR="00C41AD7">
        <w:rPr>
          <w:rStyle w:val="Body1"/>
          <w:rFonts w:ascii="Lato" w:hAnsi="Lato" w:cs="Arial"/>
        </w:rPr>
        <w:t xml:space="preserve">is </w:t>
      </w:r>
      <w:r w:rsidR="00B42BCD">
        <w:rPr>
          <w:rStyle w:val="Body1"/>
          <w:rFonts w:ascii="Lato" w:hAnsi="Lato" w:cs="Arial"/>
        </w:rPr>
        <w:t xml:space="preserve">at.  </w:t>
      </w:r>
    </w:p>
    <w:p w14:paraId="3B339991" w14:textId="20FBA043" w:rsidR="001347B6" w:rsidRDefault="00B42BCD" w:rsidP="001347B6">
      <w:pPr>
        <w:pStyle w:val="body-bullets"/>
        <w:numPr>
          <w:ilvl w:val="2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Pink for</w:t>
      </w:r>
      <w:r w:rsidR="00D2607A">
        <w:rPr>
          <w:rStyle w:val="Body1"/>
          <w:rFonts w:ascii="Lato" w:hAnsi="Lato" w:cs="Arial"/>
        </w:rPr>
        <w:t>…</w:t>
      </w:r>
      <w:r>
        <w:rPr>
          <w:rStyle w:val="Body1"/>
          <w:rFonts w:ascii="Lato" w:hAnsi="Lato" w:cs="Arial"/>
        </w:rPr>
        <w:t>Not Really</w:t>
      </w:r>
      <w:r w:rsidR="00F939F5">
        <w:rPr>
          <w:rStyle w:val="Body1"/>
          <w:rFonts w:ascii="Lato" w:hAnsi="Lato" w:cs="Arial"/>
        </w:rPr>
        <w:t xml:space="preserve"> Doing</w:t>
      </w:r>
      <w:r>
        <w:rPr>
          <w:rStyle w:val="Body1"/>
          <w:rFonts w:ascii="Lato" w:hAnsi="Lato" w:cs="Arial"/>
        </w:rPr>
        <w:t xml:space="preserve"> (STOPPED); </w:t>
      </w:r>
    </w:p>
    <w:p w14:paraId="522669E0" w14:textId="3E13C3A2" w:rsidR="001347B6" w:rsidRDefault="00B42BCD" w:rsidP="001347B6">
      <w:pPr>
        <w:pStyle w:val="body-bullets"/>
        <w:numPr>
          <w:ilvl w:val="2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Yellow for</w:t>
      </w:r>
      <w:r w:rsidR="00D2607A">
        <w:rPr>
          <w:rStyle w:val="Body1"/>
          <w:rFonts w:ascii="Lato" w:hAnsi="Lato" w:cs="Arial"/>
        </w:rPr>
        <w:t>…</w:t>
      </w:r>
      <w:r w:rsidR="00F939F5">
        <w:rPr>
          <w:rStyle w:val="Body1"/>
          <w:rFonts w:ascii="Lato" w:hAnsi="Lato" w:cs="Arial"/>
        </w:rPr>
        <w:t>Somewhat addressing or Connecting on a limited basis</w:t>
      </w:r>
      <w:r>
        <w:rPr>
          <w:rStyle w:val="Body1"/>
          <w:rFonts w:ascii="Lato" w:hAnsi="Lato" w:cs="Arial"/>
        </w:rPr>
        <w:t xml:space="preserve"> (CAUTION); </w:t>
      </w:r>
    </w:p>
    <w:p w14:paraId="7D2EF860" w14:textId="0207F8CF" w:rsidR="00A85B43" w:rsidRDefault="00B42BCD" w:rsidP="001347B6">
      <w:pPr>
        <w:pStyle w:val="body-bullets"/>
        <w:numPr>
          <w:ilvl w:val="2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Green for</w:t>
      </w:r>
      <w:r w:rsidR="00D2607A">
        <w:rPr>
          <w:rStyle w:val="Body1"/>
          <w:rFonts w:ascii="Lato" w:hAnsi="Lato" w:cs="Arial"/>
        </w:rPr>
        <w:t>…</w:t>
      </w:r>
      <w:r>
        <w:rPr>
          <w:rStyle w:val="Body1"/>
          <w:rFonts w:ascii="Lato" w:hAnsi="Lato" w:cs="Arial"/>
        </w:rPr>
        <w:t>We totally got this (GO).</w:t>
      </w:r>
    </w:p>
    <w:p w14:paraId="15A86801" w14:textId="4FA75107" w:rsidR="00B42BCD" w:rsidRDefault="00857057" w:rsidP="00A85B43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Lead the ACP Team to compare and contrast the highlight colors.  Discuss reasons for and against the color </w:t>
      </w:r>
      <w:r w:rsidR="00076D81">
        <w:rPr>
          <w:rStyle w:val="Body1"/>
          <w:rFonts w:ascii="Lato" w:hAnsi="Lato" w:cs="Arial"/>
        </w:rPr>
        <w:t xml:space="preserve">coded scoring </w:t>
      </w:r>
      <w:r>
        <w:rPr>
          <w:rStyle w:val="Body1"/>
          <w:rFonts w:ascii="Lato" w:hAnsi="Lato" w:cs="Arial"/>
        </w:rPr>
        <w:t>choice made.</w:t>
      </w:r>
    </w:p>
    <w:p w14:paraId="3713B59C" w14:textId="54481E5C" w:rsidR="00F939F5" w:rsidRPr="002673A2" w:rsidRDefault="001347B6" w:rsidP="00A85B43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Reach consensus about the color l</w:t>
      </w:r>
      <w:r w:rsidR="00F939F5">
        <w:rPr>
          <w:rStyle w:val="Body1"/>
          <w:rFonts w:ascii="Lato" w:hAnsi="Lato" w:cs="Arial"/>
        </w:rPr>
        <w:t>evel of service delivery for each item assessed.</w:t>
      </w:r>
    </w:p>
    <w:p w14:paraId="46639317" w14:textId="77777777" w:rsidR="00891447" w:rsidRPr="002673A2" w:rsidRDefault="00891447" w:rsidP="00891447">
      <w:pPr>
        <w:pStyle w:val="body-bullets"/>
        <w:spacing w:after="0"/>
        <w:ind w:left="720" w:firstLine="0"/>
        <w:rPr>
          <w:rStyle w:val="Body1"/>
          <w:rFonts w:ascii="Lato" w:hAnsi="Lato" w:cs="Arial"/>
        </w:rPr>
      </w:pPr>
    </w:p>
    <w:p w14:paraId="3CE88A8E" w14:textId="3798F0E6" w:rsidR="00857057" w:rsidRDefault="00857057" w:rsidP="00891447">
      <w:pPr>
        <w:pStyle w:val="body-bullets"/>
        <w:numPr>
          <w:ilvl w:val="0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Using the ACP </w:t>
      </w:r>
      <w:r w:rsidR="005F15E2">
        <w:rPr>
          <w:rStyle w:val="Body1"/>
          <w:rFonts w:ascii="Lato" w:hAnsi="Lato" w:cs="Arial"/>
        </w:rPr>
        <w:t xml:space="preserve">Level defined by </w:t>
      </w:r>
      <w:r>
        <w:rPr>
          <w:rStyle w:val="Body1"/>
          <w:rFonts w:ascii="Lato" w:hAnsi="Lato" w:cs="Arial"/>
        </w:rPr>
        <w:t xml:space="preserve">staff in Lesson </w:t>
      </w:r>
      <w:r w:rsidR="005F15E2">
        <w:rPr>
          <w:rStyle w:val="Body1"/>
          <w:rFonts w:ascii="Lato" w:hAnsi="Lato" w:cs="Arial"/>
        </w:rPr>
        <w:t>1.2</w:t>
      </w:r>
      <w:r>
        <w:rPr>
          <w:rStyle w:val="Body1"/>
          <w:rFonts w:ascii="Lato" w:hAnsi="Lato" w:cs="Arial"/>
        </w:rPr>
        <w:t xml:space="preserve">, compare and discuss color coded scoring to </w:t>
      </w:r>
      <w:r w:rsidR="00C1733B">
        <w:rPr>
          <w:rStyle w:val="Body1"/>
          <w:rFonts w:ascii="Lato" w:hAnsi="Lato" w:cs="Arial"/>
        </w:rPr>
        <w:t>average staff scoring</w:t>
      </w:r>
      <w:r w:rsidR="00076D81">
        <w:rPr>
          <w:rStyle w:val="Body1"/>
          <w:rFonts w:ascii="Lato" w:hAnsi="Lato" w:cs="Arial"/>
        </w:rPr>
        <w:t xml:space="preserve">.  </w:t>
      </w:r>
      <w:r w:rsidR="005F15E2">
        <w:rPr>
          <w:rStyle w:val="Body1"/>
          <w:rFonts w:ascii="Lato" w:hAnsi="Lato" w:cs="Arial"/>
        </w:rPr>
        <w:t>Specifically, review the “Institutionalized” Column and n</w:t>
      </w:r>
      <w:r w:rsidR="00076D81">
        <w:rPr>
          <w:rStyle w:val="Body1"/>
          <w:rFonts w:ascii="Lato" w:hAnsi="Lato" w:cs="Arial"/>
        </w:rPr>
        <w:t>ote:</w:t>
      </w:r>
    </w:p>
    <w:p w14:paraId="7F272BE4" w14:textId="13196F7A" w:rsidR="00076D81" w:rsidRDefault="005F15E2" w:rsidP="00076D81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Why are some processes at lower levels</w:t>
      </w:r>
      <w:r w:rsidR="00076D81">
        <w:rPr>
          <w:rStyle w:val="Body1"/>
          <w:rFonts w:ascii="Lato" w:hAnsi="Lato" w:cs="Arial"/>
        </w:rPr>
        <w:t>?</w:t>
      </w:r>
    </w:p>
    <w:p w14:paraId="5A3781C3" w14:textId="346195A5" w:rsidR="00422014" w:rsidRDefault="00422014" w:rsidP="00076D81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What are some ways we could deliver ACP components more comprehensively, e.g., to institutionalize ACP?</w:t>
      </w:r>
    </w:p>
    <w:p w14:paraId="6844373D" w14:textId="5DCD8C1B" w:rsidR="00076D81" w:rsidRDefault="005F15E2" w:rsidP="00076D81">
      <w:pPr>
        <w:pStyle w:val="body-bullets"/>
        <w:numPr>
          <w:ilvl w:val="1"/>
          <w:numId w:val="4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What are some things we could do </w:t>
      </w:r>
      <w:r w:rsidR="00422014">
        <w:rPr>
          <w:rStyle w:val="Body1"/>
          <w:rFonts w:ascii="Lato" w:hAnsi="Lato" w:cs="Arial"/>
        </w:rPr>
        <w:t xml:space="preserve">now </w:t>
      </w:r>
      <w:r>
        <w:rPr>
          <w:rStyle w:val="Body1"/>
          <w:rFonts w:ascii="Lato" w:hAnsi="Lato" w:cs="Arial"/>
        </w:rPr>
        <w:t xml:space="preserve">to </w:t>
      </w:r>
      <w:r w:rsidR="00422014">
        <w:rPr>
          <w:rStyle w:val="Body1"/>
          <w:rFonts w:ascii="Lato" w:hAnsi="Lato" w:cs="Arial"/>
        </w:rPr>
        <w:t xml:space="preserve">allow us </w:t>
      </w:r>
      <w:r>
        <w:rPr>
          <w:rStyle w:val="Body1"/>
          <w:rFonts w:ascii="Lato" w:hAnsi="Lato" w:cs="Arial"/>
        </w:rPr>
        <w:t>move higher on process levels</w:t>
      </w:r>
      <w:r w:rsidR="00076D81">
        <w:rPr>
          <w:rStyle w:val="Body1"/>
          <w:rFonts w:ascii="Lato" w:hAnsi="Lato" w:cs="Arial"/>
        </w:rPr>
        <w:t>?</w:t>
      </w:r>
    </w:p>
    <w:p w14:paraId="7C693A9B" w14:textId="77777777" w:rsidR="00076D81" w:rsidRDefault="00076D81" w:rsidP="00076D81">
      <w:pPr>
        <w:pStyle w:val="body-bullets"/>
        <w:spacing w:after="0"/>
        <w:ind w:left="1440" w:firstLine="0"/>
        <w:rPr>
          <w:rStyle w:val="Body1"/>
          <w:rFonts w:ascii="Lato" w:hAnsi="Lato" w:cs="Arial"/>
        </w:rPr>
      </w:pPr>
    </w:p>
    <w:p w14:paraId="571E4802" w14:textId="5F276553" w:rsidR="00891447" w:rsidRPr="002673A2" w:rsidRDefault="00F939F5" w:rsidP="0096609C">
      <w:pPr>
        <w:pStyle w:val="body-bullets"/>
        <w:numPr>
          <w:ilvl w:val="0"/>
          <w:numId w:val="4"/>
        </w:numPr>
        <w:spacing w:after="0"/>
        <w:ind w:left="360" w:firstLine="0"/>
        <w:rPr>
          <w:rStyle w:val="Body1"/>
          <w:rFonts w:ascii="Lato" w:hAnsi="Lato" w:cs="Arial"/>
          <w:color w:val="FF0000"/>
        </w:rPr>
      </w:pPr>
      <w:r>
        <w:rPr>
          <w:rStyle w:val="Body1"/>
          <w:rFonts w:ascii="Lato" w:hAnsi="Lato" w:cs="Arial"/>
        </w:rPr>
        <w:t xml:space="preserve">Collect the agreed upon color coded </w:t>
      </w:r>
      <w:r w:rsidR="00422014">
        <w:rPr>
          <w:rStyle w:val="Body1"/>
          <w:rFonts w:ascii="Lato" w:hAnsi="Lato" w:cs="Arial"/>
        </w:rPr>
        <w:t>rubric</w:t>
      </w:r>
      <w:r>
        <w:rPr>
          <w:rStyle w:val="Body1"/>
          <w:rFonts w:ascii="Lato" w:hAnsi="Lato" w:cs="Arial"/>
        </w:rPr>
        <w:t xml:space="preserve">, the Lesson </w:t>
      </w:r>
      <w:r w:rsidR="00222BFE">
        <w:rPr>
          <w:rStyle w:val="Body1"/>
          <w:rFonts w:ascii="Lato" w:hAnsi="Lato" w:cs="Arial"/>
        </w:rPr>
        <w:t>1.</w:t>
      </w:r>
      <w:r>
        <w:rPr>
          <w:rStyle w:val="Body1"/>
          <w:rFonts w:ascii="Lato" w:hAnsi="Lato" w:cs="Arial"/>
        </w:rPr>
        <w:t xml:space="preserve">3 priorities list, and the completed </w:t>
      </w:r>
      <w:r w:rsidR="0002621F">
        <w:rPr>
          <w:rStyle w:val="Body1"/>
          <w:rFonts w:ascii="Lato" w:hAnsi="Lato" w:cs="Arial"/>
        </w:rPr>
        <w:t xml:space="preserve">color coded rubric and </w:t>
      </w:r>
      <w:r>
        <w:rPr>
          <w:rStyle w:val="Body1"/>
          <w:rFonts w:ascii="Lato" w:hAnsi="Lato" w:cs="Arial"/>
        </w:rPr>
        <w:t xml:space="preserve">Current ACP </w:t>
      </w:r>
      <w:r w:rsidR="004B7B2A">
        <w:rPr>
          <w:rStyle w:val="Body1"/>
          <w:rFonts w:ascii="Lato" w:hAnsi="Lato" w:cs="Arial"/>
        </w:rPr>
        <w:t xml:space="preserve">Activities for </w:t>
      </w:r>
      <w:r w:rsidR="00E204C2">
        <w:rPr>
          <w:rStyle w:val="Body1"/>
          <w:rFonts w:ascii="Lato" w:hAnsi="Lato" w:cs="Arial"/>
        </w:rPr>
        <w:t>Student</w:t>
      </w:r>
      <w:r w:rsidR="004B7B2A">
        <w:rPr>
          <w:rStyle w:val="Body1"/>
          <w:rFonts w:ascii="Lato" w:hAnsi="Lato" w:cs="Arial"/>
        </w:rPr>
        <w:t>s</w:t>
      </w:r>
      <w:r w:rsidR="00222BFE">
        <w:rPr>
          <w:rStyle w:val="Body1"/>
          <w:rFonts w:ascii="Lato" w:hAnsi="Lato" w:cs="Arial"/>
        </w:rPr>
        <w:t xml:space="preserve"> from Lesson 1.4.2</w:t>
      </w:r>
      <w:r w:rsidR="00E204C2">
        <w:rPr>
          <w:rStyle w:val="Body1"/>
          <w:rFonts w:ascii="Lato" w:hAnsi="Lato" w:cs="Arial"/>
        </w:rPr>
        <w:t>. These items will be used in Les</w:t>
      </w:r>
      <w:bookmarkStart w:id="0" w:name="_GoBack"/>
      <w:bookmarkEnd w:id="0"/>
      <w:r w:rsidR="00E204C2">
        <w:rPr>
          <w:rStyle w:val="Body1"/>
          <w:rFonts w:ascii="Lato" w:hAnsi="Lato" w:cs="Arial"/>
        </w:rPr>
        <w:t xml:space="preserve">son </w:t>
      </w:r>
      <w:r w:rsidR="00222BFE">
        <w:rPr>
          <w:rStyle w:val="Body1"/>
          <w:rFonts w:ascii="Lato" w:hAnsi="Lato" w:cs="Arial"/>
        </w:rPr>
        <w:t>1.</w:t>
      </w:r>
      <w:r w:rsidR="00E204C2">
        <w:rPr>
          <w:rStyle w:val="Body1"/>
          <w:rFonts w:ascii="Lato" w:hAnsi="Lato" w:cs="Arial"/>
        </w:rPr>
        <w:t>5- ACP Process- Future State.</w:t>
      </w:r>
      <w:r w:rsidR="00DF1E7F" w:rsidRPr="002673A2">
        <w:rPr>
          <w:rStyle w:val="Body1"/>
          <w:rFonts w:ascii="Lato" w:hAnsi="Lato" w:cs="Arial"/>
        </w:rPr>
        <w:t xml:space="preserve"> </w:t>
      </w:r>
    </w:p>
    <w:p w14:paraId="2753F67B" w14:textId="46F02029" w:rsidR="00FD5349" w:rsidRDefault="00FD5349" w:rsidP="001510C6">
      <w:pPr>
        <w:pStyle w:val="body-bullets"/>
        <w:spacing w:after="0"/>
        <w:ind w:left="720" w:firstLine="0"/>
        <w:rPr>
          <w:rStyle w:val="Body1"/>
          <w:rFonts w:ascii="Arial" w:hAnsi="Arial" w:cs="Arial"/>
          <w:color w:val="auto"/>
        </w:rPr>
      </w:pPr>
    </w:p>
    <w:p w14:paraId="1B096B7F" w14:textId="0DDC2DB4" w:rsidR="00EB07D1" w:rsidRPr="00E05F94" w:rsidRDefault="00EB07D1" w:rsidP="00EB07D1">
      <w:pPr>
        <w:pStyle w:val="NoSpacing"/>
        <w:jc w:val="right"/>
        <w:rPr>
          <w:rFonts w:ascii="Lato" w:hAnsi="Lato" w:cs="Arial"/>
          <w:sz w:val="20"/>
          <w:szCs w:val="20"/>
        </w:rPr>
      </w:pPr>
      <w:r>
        <w:rPr>
          <w:rFonts w:ascii="Lato" w:hAnsi="Lato"/>
          <w:b/>
          <w:sz w:val="28"/>
        </w:rPr>
        <w:tab/>
      </w:r>
      <w:r>
        <w:rPr>
          <w:rFonts w:ascii="Lato" w:hAnsi="Lato"/>
          <w:b/>
          <w:sz w:val="28"/>
        </w:rPr>
        <w:tab/>
      </w:r>
      <w:r>
        <w:rPr>
          <w:rFonts w:ascii="Lato" w:hAnsi="Lato"/>
          <w:b/>
          <w:sz w:val="28"/>
        </w:rPr>
        <w:tab/>
      </w:r>
      <w:r>
        <w:rPr>
          <w:rFonts w:ascii="Lato" w:hAnsi="Lato"/>
          <w:b/>
          <w:sz w:val="28"/>
        </w:rPr>
        <w:tab/>
      </w:r>
      <w:r>
        <w:rPr>
          <w:rFonts w:ascii="Lato" w:hAnsi="Lato"/>
          <w:b/>
          <w:sz w:val="28"/>
        </w:rPr>
        <w:tab/>
      </w:r>
      <w:r>
        <w:rPr>
          <w:rFonts w:ascii="Lato" w:hAnsi="Lato"/>
          <w:b/>
          <w:sz w:val="28"/>
        </w:rPr>
        <w:tab/>
      </w:r>
    </w:p>
    <w:sectPr w:rsidR="00EB07D1" w:rsidRPr="00E05F94" w:rsidSect="00422014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F59F" w14:textId="77777777" w:rsidR="001D717A" w:rsidRDefault="001D717A" w:rsidP="00863DF7">
      <w:pPr>
        <w:spacing w:after="0" w:line="240" w:lineRule="auto"/>
      </w:pPr>
      <w:r>
        <w:separator/>
      </w:r>
    </w:p>
  </w:endnote>
  <w:endnote w:type="continuationSeparator" w:id="0">
    <w:p w14:paraId="0A7FA8AB" w14:textId="77777777" w:rsidR="001D717A" w:rsidRDefault="001D717A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(TT) 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372" w14:textId="6BE4816F" w:rsidR="00D6502E" w:rsidRDefault="00D6502E">
    <w:pPr>
      <w:pStyle w:val="Footer"/>
    </w:pPr>
    <w:r>
      <w:tab/>
    </w:r>
    <w:r>
      <w:tab/>
    </w:r>
    <w:r w:rsidR="00C25092">
      <w:t xml:space="preserve">June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C491" w14:textId="77777777" w:rsidR="001D717A" w:rsidRDefault="001D717A" w:rsidP="00863DF7">
      <w:pPr>
        <w:spacing w:after="0" w:line="240" w:lineRule="auto"/>
      </w:pPr>
      <w:r>
        <w:separator/>
      </w:r>
    </w:p>
  </w:footnote>
  <w:footnote w:type="continuationSeparator" w:id="0">
    <w:p w14:paraId="112EF4D7" w14:textId="77777777" w:rsidR="001D717A" w:rsidRDefault="001D717A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94B6" w14:textId="6A369AA2" w:rsidR="001D717A" w:rsidRDefault="00D6502E" w:rsidP="00E313C6">
    <w:pPr>
      <w:pStyle w:val="Header"/>
      <w:tabs>
        <w:tab w:val="clear" w:pos="4680"/>
        <w:tab w:val="clear" w:pos="9360"/>
        <w:tab w:val="left" w:pos="7065"/>
      </w:tabs>
      <w:jc w:val="center"/>
    </w:pPr>
    <w:r>
      <w:rPr>
        <w:noProof/>
      </w:rPr>
      <w:drawing>
        <wp:inline distT="0" distB="0" distL="0" distR="0" wp14:anchorId="4BD73143" wp14:editId="4506DBC3">
          <wp:extent cx="1371600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054A" w14:textId="2A271FB5" w:rsidR="00D6502E" w:rsidRDefault="00D6502E" w:rsidP="00D6502E">
    <w:pPr>
      <w:pStyle w:val="Header"/>
      <w:jc w:val="center"/>
    </w:pPr>
    <w:r>
      <w:rPr>
        <w:noProof/>
      </w:rPr>
      <w:drawing>
        <wp:inline distT="0" distB="0" distL="0" distR="0" wp14:anchorId="39F81CC0" wp14:editId="7EF40464">
          <wp:extent cx="1904762" cy="952381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ic-and-career-planning-ACP-sub-log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9F6"/>
    <w:multiLevelType w:val="hybridMultilevel"/>
    <w:tmpl w:val="00749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4011"/>
    <w:multiLevelType w:val="hybridMultilevel"/>
    <w:tmpl w:val="28D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268"/>
    <w:multiLevelType w:val="hybridMultilevel"/>
    <w:tmpl w:val="227C5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F066F"/>
    <w:multiLevelType w:val="hybridMultilevel"/>
    <w:tmpl w:val="236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4E3"/>
    <w:multiLevelType w:val="hybridMultilevel"/>
    <w:tmpl w:val="B004F778"/>
    <w:lvl w:ilvl="0" w:tplc="817C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4D8"/>
    <w:multiLevelType w:val="hybridMultilevel"/>
    <w:tmpl w:val="3FB446D6"/>
    <w:lvl w:ilvl="0" w:tplc="35100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F1C"/>
    <w:multiLevelType w:val="hybridMultilevel"/>
    <w:tmpl w:val="D0D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2BD5"/>
    <w:multiLevelType w:val="hybridMultilevel"/>
    <w:tmpl w:val="70A84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B2E0A"/>
    <w:multiLevelType w:val="hybridMultilevel"/>
    <w:tmpl w:val="7E4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1485"/>
    <w:multiLevelType w:val="hybridMultilevel"/>
    <w:tmpl w:val="CA940CE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2B383AB3"/>
    <w:multiLevelType w:val="hybridMultilevel"/>
    <w:tmpl w:val="38F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51A3"/>
    <w:multiLevelType w:val="hybridMultilevel"/>
    <w:tmpl w:val="63D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0523"/>
    <w:multiLevelType w:val="hybridMultilevel"/>
    <w:tmpl w:val="226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06C40"/>
    <w:multiLevelType w:val="hybridMultilevel"/>
    <w:tmpl w:val="34C0110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330A51F8"/>
    <w:multiLevelType w:val="hybridMultilevel"/>
    <w:tmpl w:val="C5BC7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B174A"/>
    <w:multiLevelType w:val="hybridMultilevel"/>
    <w:tmpl w:val="EE12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B16"/>
    <w:multiLevelType w:val="hybridMultilevel"/>
    <w:tmpl w:val="3B803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75F33"/>
    <w:multiLevelType w:val="hybridMultilevel"/>
    <w:tmpl w:val="034CF85E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25A3EB3"/>
    <w:multiLevelType w:val="hybridMultilevel"/>
    <w:tmpl w:val="36BEA7E2"/>
    <w:lvl w:ilvl="0" w:tplc="6630B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F1FB7"/>
    <w:multiLevelType w:val="hybridMultilevel"/>
    <w:tmpl w:val="BFE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1766"/>
    <w:multiLevelType w:val="hybridMultilevel"/>
    <w:tmpl w:val="BED6D1E4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1" w15:restartNumberingAfterBreak="0">
    <w:nsid w:val="53B518F2"/>
    <w:multiLevelType w:val="hybridMultilevel"/>
    <w:tmpl w:val="12688CCC"/>
    <w:lvl w:ilvl="0" w:tplc="04090001">
      <w:start w:val="4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70A77"/>
    <w:multiLevelType w:val="hybridMultilevel"/>
    <w:tmpl w:val="E18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42AD1"/>
    <w:multiLevelType w:val="hybridMultilevel"/>
    <w:tmpl w:val="C9F0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E7911"/>
    <w:multiLevelType w:val="hybridMultilevel"/>
    <w:tmpl w:val="8D8CAE5A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2513"/>
    <w:multiLevelType w:val="hybridMultilevel"/>
    <w:tmpl w:val="125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0DC"/>
    <w:multiLevelType w:val="hybridMultilevel"/>
    <w:tmpl w:val="E55C9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4232C"/>
    <w:multiLevelType w:val="hybridMultilevel"/>
    <w:tmpl w:val="2D346D54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D6B0F"/>
    <w:multiLevelType w:val="hybridMultilevel"/>
    <w:tmpl w:val="BB96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462AF"/>
    <w:multiLevelType w:val="hybridMultilevel"/>
    <w:tmpl w:val="B31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95C1B"/>
    <w:multiLevelType w:val="hybridMultilevel"/>
    <w:tmpl w:val="A32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30"/>
  </w:num>
  <w:num w:numId="9">
    <w:abstractNumId w:val="24"/>
  </w:num>
  <w:num w:numId="10">
    <w:abstractNumId w:val="29"/>
  </w:num>
  <w:num w:numId="11">
    <w:abstractNumId w:val="11"/>
  </w:num>
  <w:num w:numId="12">
    <w:abstractNumId w:val="21"/>
  </w:num>
  <w:num w:numId="13">
    <w:abstractNumId w:val="23"/>
  </w:num>
  <w:num w:numId="14">
    <w:abstractNumId w:val="27"/>
  </w:num>
  <w:num w:numId="15">
    <w:abstractNumId w:val="13"/>
  </w:num>
  <w:num w:numId="16">
    <w:abstractNumId w:val="9"/>
  </w:num>
  <w:num w:numId="17">
    <w:abstractNumId w:val="19"/>
  </w:num>
  <w:num w:numId="18">
    <w:abstractNumId w:val="14"/>
  </w:num>
  <w:num w:numId="19">
    <w:abstractNumId w:val="6"/>
  </w:num>
  <w:num w:numId="20">
    <w:abstractNumId w:val="12"/>
  </w:num>
  <w:num w:numId="21">
    <w:abstractNumId w:val="8"/>
  </w:num>
  <w:num w:numId="22">
    <w:abstractNumId w:val="10"/>
  </w:num>
  <w:num w:numId="23">
    <w:abstractNumId w:val="25"/>
  </w:num>
  <w:num w:numId="24">
    <w:abstractNumId w:val="28"/>
  </w:num>
  <w:num w:numId="25">
    <w:abstractNumId w:val="17"/>
  </w:num>
  <w:num w:numId="26">
    <w:abstractNumId w:val="3"/>
  </w:num>
  <w:num w:numId="27">
    <w:abstractNumId w:val="22"/>
  </w:num>
  <w:num w:numId="28">
    <w:abstractNumId w:val="1"/>
  </w:num>
  <w:num w:numId="29">
    <w:abstractNumId w:val="0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002F3"/>
    <w:rsid w:val="000053CA"/>
    <w:rsid w:val="00007066"/>
    <w:rsid w:val="0002621F"/>
    <w:rsid w:val="00045EF8"/>
    <w:rsid w:val="00051E00"/>
    <w:rsid w:val="00052D54"/>
    <w:rsid w:val="00054361"/>
    <w:rsid w:val="00075E18"/>
    <w:rsid w:val="00076D81"/>
    <w:rsid w:val="00081D61"/>
    <w:rsid w:val="000C5DB7"/>
    <w:rsid w:val="000E0FD6"/>
    <w:rsid w:val="000E4AF1"/>
    <w:rsid w:val="000F6219"/>
    <w:rsid w:val="00127A67"/>
    <w:rsid w:val="001308F1"/>
    <w:rsid w:val="001347B6"/>
    <w:rsid w:val="00142AB7"/>
    <w:rsid w:val="001510C6"/>
    <w:rsid w:val="00153FF0"/>
    <w:rsid w:val="00176A36"/>
    <w:rsid w:val="00176B41"/>
    <w:rsid w:val="00186572"/>
    <w:rsid w:val="001D717A"/>
    <w:rsid w:val="002008A8"/>
    <w:rsid w:val="00217097"/>
    <w:rsid w:val="002219DC"/>
    <w:rsid w:val="00222BFE"/>
    <w:rsid w:val="00237F14"/>
    <w:rsid w:val="00243FC5"/>
    <w:rsid w:val="00247E3A"/>
    <w:rsid w:val="002533B9"/>
    <w:rsid w:val="002673A2"/>
    <w:rsid w:val="00284D98"/>
    <w:rsid w:val="002A6C9C"/>
    <w:rsid w:val="002B3B66"/>
    <w:rsid w:val="002D6F9D"/>
    <w:rsid w:val="0030532D"/>
    <w:rsid w:val="00330693"/>
    <w:rsid w:val="003532E2"/>
    <w:rsid w:val="0037160C"/>
    <w:rsid w:val="003D5855"/>
    <w:rsid w:val="003E5DF9"/>
    <w:rsid w:val="00406612"/>
    <w:rsid w:val="00421BBA"/>
    <w:rsid w:val="00422014"/>
    <w:rsid w:val="00425F07"/>
    <w:rsid w:val="00445807"/>
    <w:rsid w:val="004B7B2A"/>
    <w:rsid w:val="004C5480"/>
    <w:rsid w:val="0051404E"/>
    <w:rsid w:val="00527BDA"/>
    <w:rsid w:val="0053107A"/>
    <w:rsid w:val="005368D3"/>
    <w:rsid w:val="0053787E"/>
    <w:rsid w:val="00541A9D"/>
    <w:rsid w:val="005641FC"/>
    <w:rsid w:val="005A2CD1"/>
    <w:rsid w:val="005B7C9A"/>
    <w:rsid w:val="005F15E2"/>
    <w:rsid w:val="005F6897"/>
    <w:rsid w:val="00602EF9"/>
    <w:rsid w:val="00696B2C"/>
    <w:rsid w:val="00697EBE"/>
    <w:rsid w:val="006A103E"/>
    <w:rsid w:val="006B438D"/>
    <w:rsid w:val="006D6F0A"/>
    <w:rsid w:val="006D7419"/>
    <w:rsid w:val="006E0653"/>
    <w:rsid w:val="00701D4C"/>
    <w:rsid w:val="0071404A"/>
    <w:rsid w:val="007624EA"/>
    <w:rsid w:val="007768E2"/>
    <w:rsid w:val="00777092"/>
    <w:rsid w:val="007829EF"/>
    <w:rsid w:val="007B677C"/>
    <w:rsid w:val="007E0AB5"/>
    <w:rsid w:val="00814ED9"/>
    <w:rsid w:val="008312B0"/>
    <w:rsid w:val="008522B1"/>
    <w:rsid w:val="00852CDD"/>
    <w:rsid w:val="00857057"/>
    <w:rsid w:val="00863DF7"/>
    <w:rsid w:val="00883067"/>
    <w:rsid w:val="00887A92"/>
    <w:rsid w:val="00891447"/>
    <w:rsid w:val="00892337"/>
    <w:rsid w:val="008B0A10"/>
    <w:rsid w:val="008C2671"/>
    <w:rsid w:val="008F5B39"/>
    <w:rsid w:val="009023B7"/>
    <w:rsid w:val="00914893"/>
    <w:rsid w:val="0096609C"/>
    <w:rsid w:val="009F7B1C"/>
    <w:rsid w:val="00A103B8"/>
    <w:rsid w:val="00A15F5B"/>
    <w:rsid w:val="00A7472B"/>
    <w:rsid w:val="00A85B43"/>
    <w:rsid w:val="00AC7350"/>
    <w:rsid w:val="00AF1362"/>
    <w:rsid w:val="00B00C64"/>
    <w:rsid w:val="00B20CD5"/>
    <w:rsid w:val="00B34055"/>
    <w:rsid w:val="00B42BCD"/>
    <w:rsid w:val="00B42FD7"/>
    <w:rsid w:val="00B70C45"/>
    <w:rsid w:val="00B916E7"/>
    <w:rsid w:val="00BD2BD4"/>
    <w:rsid w:val="00BE6207"/>
    <w:rsid w:val="00BF611B"/>
    <w:rsid w:val="00BF6481"/>
    <w:rsid w:val="00C07BD6"/>
    <w:rsid w:val="00C17259"/>
    <w:rsid w:val="00C1733B"/>
    <w:rsid w:val="00C25092"/>
    <w:rsid w:val="00C41AD7"/>
    <w:rsid w:val="00C76D09"/>
    <w:rsid w:val="00C84EEC"/>
    <w:rsid w:val="00C87810"/>
    <w:rsid w:val="00C94B18"/>
    <w:rsid w:val="00CB51F5"/>
    <w:rsid w:val="00CB643B"/>
    <w:rsid w:val="00D15A6E"/>
    <w:rsid w:val="00D16297"/>
    <w:rsid w:val="00D2607A"/>
    <w:rsid w:val="00D6502E"/>
    <w:rsid w:val="00D66924"/>
    <w:rsid w:val="00D731F2"/>
    <w:rsid w:val="00DA3667"/>
    <w:rsid w:val="00DB679E"/>
    <w:rsid w:val="00DD7CBC"/>
    <w:rsid w:val="00DE3F22"/>
    <w:rsid w:val="00DE671F"/>
    <w:rsid w:val="00DF01A0"/>
    <w:rsid w:val="00DF1E7F"/>
    <w:rsid w:val="00E05F94"/>
    <w:rsid w:val="00E204C2"/>
    <w:rsid w:val="00E24EF1"/>
    <w:rsid w:val="00E313C6"/>
    <w:rsid w:val="00E33071"/>
    <w:rsid w:val="00E83ACE"/>
    <w:rsid w:val="00EA48D8"/>
    <w:rsid w:val="00EB07D1"/>
    <w:rsid w:val="00EE568B"/>
    <w:rsid w:val="00EF2F27"/>
    <w:rsid w:val="00F04B2B"/>
    <w:rsid w:val="00F10EA4"/>
    <w:rsid w:val="00F16F18"/>
    <w:rsid w:val="00F22364"/>
    <w:rsid w:val="00F501FD"/>
    <w:rsid w:val="00F669A0"/>
    <w:rsid w:val="00F77858"/>
    <w:rsid w:val="00F83076"/>
    <w:rsid w:val="00F92D17"/>
    <w:rsid w:val="00F939F5"/>
    <w:rsid w:val="00FB4FCC"/>
    <w:rsid w:val="00FD5349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B7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B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3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acp/Infrastructure%20Rubric%20AUG210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A174-EFF6-4412-B08E-4A935A8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2017-06-18T16:39:00Z</dcterms:created>
  <dcterms:modified xsi:type="dcterms:W3CDTF">2017-07-20T16:40:00Z</dcterms:modified>
</cp:coreProperties>
</file>