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B8672" w14:textId="12E70317" w:rsidR="003F504A" w:rsidRPr="00B73FCC" w:rsidRDefault="00B4386E" w:rsidP="00151601">
      <w:pPr>
        <w:pStyle w:val="ListParagraph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312" w:lineRule="atLeast"/>
        <w:textAlignment w:val="center"/>
        <w:rPr>
          <w:rFonts w:ascii="Lato" w:eastAsia="Helvetica (TT) Bold" w:hAnsi="Lato" w:cs="Arial"/>
          <w:b/>
          <w:bCs/>
          <w:color w:val="002060"/>
          <w:sz w:val="46"/>
          <w:szCs w:val="46"/>
        </w:rPr>
      </w:pPr>
      <w:r w:rsidRPr="00B73FCC">
        <w:rPr>
          <w:rFonts w:ascii="Lato" w:eastAsia="Helvetica (TT) Bold" w:hAnsi="Lato" w:cs="Arial"/>
          <w:b/>
          <w:bCs/>
          <w:color w:val="002060"/>
          <w:sz w:val="46"/>
          <w:szCs w:val="46"/>
        </w:rPr>
        <w:t xml:space="preserve">Coaching Students: </w:t>
      </w:r>
      <w:r w:rsidR="00C33C42" w:rsidRPr="00B73FCC">
        <w:rPr>
          <w:rFonts w:ascii="Lato" w:eastAsia="Helvetica (TT) Bold" w:hAnsi="Lato" w:cs="Arial"/>
          <w:b/>
          <w:bCs/>
          <w:color w:val="002060"/>
          <w:sz w:val="46"/>
          <w:szCs w:val="46"/>
        </w:rPr>
        <w:t>Critical Career Conversations</w:t>
      </w:r>
    </w:p>
    <w:p w14:paraId="74113AE9" w14:textId="5A978948" w:rsidR="00CD15AE" w:rsidRPr="00CD15AE" w:rsidRDefault="00CD15AE" w:rsidP="00CD15AE">
      <w:pPr>
        <w:pStyle w:val="ListParagraph"/>
        <w:suppressAutoHyphens/>
        <w:autoSpaceDE w:val="0"/>
        <w:autoSpaceDN w:val="0"/>
        <w:adjustRightInd w:val="0"/>
        <w:spacing w:after="0" w:line="312" w:lineRule="atLeast"/>
        <w:ind w:left="1080"/>
        <w:textAlignment w:val="center"/>
        <w:rPr>
          <w:rFonts w:ascii="Lato" w:eastAsia="Helvetica (TT) Bold" w:hAnsi="Lato" w:cs="Arial"/>
          <w:b/>
          <w:bCs/>
          <w:color w:val="002060"/>
          <w:sz w:val="32"/>
          <w:szCs w:val="46"/>
        </w:rPr>
      </w:pPr>
      <w:r w:rsidRPr="00CD15AE">
        <w:rPr>
          <w:rFonts w:ascii="Lato" w:eastAsia="Helvetica (TT) Bold" w:hAnsi="Lato" w:cs="Arial"/>
          <w:b/>
          <w:bCs/>
          <w:color w:val="002060"/>
          <w:sz w:val="32"/>
          <w:szCs w:val="46"/>
        </w:rPr>
        <w:t>Level 2 Professional Development</w:t>
      </w:r>
    </w:p>
    <w:p w14:paraId="09DCB57E" w14:textId="77777777" w:rsidR="005D69EE" w:rsidRPr="005D69EE" w:rsidRDefault="005D69EE" w:rsidP="005D69EE">
      <w:pPr>
        <w:suppressAutoHyphens/>
        <w:autoSpaceDE w:val="0"/>
        <w:autoSpaceDN w:val="0"/>
        <w:adjustRightInd w:val="0"/>
        <w:spacing w:after="0" w:line="312" w:lineRule="atLeast"/>
        <w:ind w:left="360"/>
        <w:textAlignment w:val="center"/>
        <w:rPr>
          <w:rFonts w:ascii="Lato" w:eastAsia="Helvetica (TT) Bold" w:hAnsi="Lato" w:cs="Arial"/>
          <w:b/>
          <w:bCs/>
          <w:color w:val="002060"/>
        </w:rPr>
      </w:pPr>
    </w:p>
    <w:p w14:paraId="28BA5551" w14:textId="2871DCA3" w:rsidR="00F42339" w:rsidRDefault="009023B7" w:rsidP="00296105">
      <w:pPr>
        <w:pStyle w:val="Body"/>
        <w:rPr>
          <w:rFonts w:ascii="Lato" w:hAnsi="Lato"/>
          <w:i/>
          <w:iCs/>
          <w:sz w:val="22"/>
          <w:szCs w:val="22"/>
        </w:rPr>
      </w:pPr>
      <w:r w:rsidRPr="008D3F2E">
        <w:rPr>
          <w:rStyle w:val="Italic-Sub"/>
          <w:rFonts w:ascii="Lato" w:hAnsi="Lato" w:cs="Times New Roman"/>
        </w:rPr>
        <w:tab/>
      </w:r>
      <w:r w:rsidR="00D66924" w:rsidRPr="008D3F2E">
        <w:rPr>
          <w:rStyle w:val="Italic-Sub"/>
          <w:rFonts w:ascii="Lato" w:hAnsi="Lato" w:cs="Arial"/>
        </w:rPr>
        <w:t>Topic:</w:t>
      </w:r>
      <w:r w:rsidR="00D66924" w:rsidRPr="008D3F2E">
        <w:rPr>
          <w:rStyle w:val="Italic-Sub"/>
          <w:rFonts w:ascii="Lato" w:hAnsi="Lato" w:cs="Times New Roman"/>
        </w:rPr>
        <w:t xml:space="preserve"> </w:t>
      </w:r>
      <w:r w:rsidR="00B0135A">
        <w:rPr>
          <w:rStyle w:val="Italic-Sub"/>
          <w:rFonts w:ascii="Lato" w:hAnsi="Lato" w:cs="Times New Roman"/>
        </w:rPr>
        <w:t xml:space="preserve"> </w:t>
      </w:r>
      <w:r w:rsidR="00813ED6">
        <w:rPr>
          <w:rFonts w:ascii="Lato" w:hAnsi="Lato"/>
          <w:i/>
          <w:iCs/>
          <w:sz w:val="22"/>
          <w:szCs w:val="22"/>
        </w:rPr>
        <w:t xml:space="preserve">Conducting </w:t>
      </w:r>
      <w:r w:rsidR="00F42339">
        <w:rPr>
          <w:rFonts w:ascii="Lato" w:hAnsi="Lato"/>
          <w:i/>
          <w:iCs/>
          <w:sz w:val="22"/>
          <w:szCs w:val="22"/>
        </w:rPr>
        <w:t>supportive career conversations with students</w:t>
      </w:r>
    </w:p>
    <w:p w14:paraId="4E600B26" w14:textId="0F67D547" w:rsidR="005D69EE" w:rsidRPr="007B112B" w:rsidRDefault="005D69EE" w:rsidP="00296105">
      <w:pPr>
        <w:pStyle w:val="Body"/>
        <w:rPr>
          <w:rFonts w:ascii="Lato" w:hAnsi="Lato" w:cs="Arial"/>
        </w:rPr>
      </w:pPr>
      <w:r>
        <w:rPr>
          <w:rFonts w:ascii="Lato" w:hAnsi="Lato" w:cs="Arial"/>
          <w:b/>
        </w:rPr>
        <w:t>Prerequisite:</w:t>
      </w:r>
      <w:r>
        <w:rPr>
          <w:rFonts w:ascii="Lato" w:hAnsi="Lato" w:cs="Arial"/>
          <w:b/>
        </w:rPr>
        <w:tab/>
      </w:r>
      <w:r>
        <w:rPr>
          <w:rFonts w:ascii="Lato" w:hAnsi="Lato" w:cs="Arial"/>
          <w:b/>
        </w:rPr>
        <w:tab/>
      </w:r>
      <w:r w:rsidR="00E853BA">
        <w:rPr>
          <w:rFonts w:ascii="Lato" w:hAnsi="Lato" w:cs="Arial"/>
        </w:rPr>
        <w:t>Level 1, Lessons 1-2</w:t>
      </w:r>
    </w:p>
    <w:p w14:paraId="58D7C46E" w14:textId="7874B93E" w:rsidR="005D69EE" w:rsidRPr="007B112B" w:rsidRDefault="005D69EE" w:rsidP="005D69EE">
      <w:pPr>
        <w:pStyle w:val="NoSpacing"/>
        <w:rPr>
          <w:rFonts w:ascii="Lato" w:hAnsi="Lato" w:cs="Arial"/>
          <w:sz w:val="24"/>
        </w:rPr>
      </w:pPr>
      <w:r>
        <w:rPr>
          <w:rFonts w:ascii="Lato" w:hAnsi="Lato" w:cs="Arial"/>
          <w:b/>
          <w:sz w:val="24"/>
        </w:rPr>
        <w:t>Audience:</w:t>
      </w:r>
      <w:r>
        <w:rPr>
          <w:rFonts w:ascii="Lato" w:hAnsi="Lato" w:cs="Arial"/>
          <w:b/>
          <w:sz w:val="24"/>
        </w:rPr>
        <w:tab/>
      </w:r>
      <w:r>
        <w:rPr>
          <w:rFonts w:ascii="Lato" w:hAnsi="Lato" w:cs="Arial"/>
          <w:b/>
          <w:sz w:val="24"/>
        </w:rPr>
        <w:tab/>
      </w:r>
      <w:r w:rsidR="00E853BA">
        <w:rPr>
          <w:rFonts w:ascii="Lato" w:hAnsi="Lato" w:cs="Arial"/>
          <w:sz w:val="24"/>
        </w:rPr>
        <w:t>All Staff</w:t>
      </w:r>
    </w:p>
    <w:p w14:paraId="56E80A1D" w14:textId="77777777" w:rsidR="005D69EE" w:rsidRDefault="005D69EE" w:rsidP="009023B7">
      <w:pPr>
        <w:pStyle w:val="NoSpacing"/>
        <w:rPr>
          <w:rFonts w:ascii="Lato" w:hAnsi="Lato" w:cs="Arial"/>
          <w:b/>
          <w:sz w:val="24"/>
        </w:rPr>
      </w:pPr>
    </w:p>
    <w:p w14:paraId="038E97DC" w14:textId="10F2DF81" w:rsidR="001B6CF3" w:rsidRPr="008D3F2E" w:rsidRDefault="00153FF0" w:rsidP="009023B7">
      <w:pPr>
        <w:pStyle w:val="NoSpacing"/>
        <w:rPr>
          <w:rFonts w:ascii="Lato" w:hAnsi="Lato" w:cs="Arial"/>
          <w:b/>
          <w:sz w:val="24"/>
        </w:rPr>
      </w:pPr>
      <w:r w:rsidRPr="008D3F2E">
        <w:rPr>
          <w:rFonts w:ascii="Lato" w:hAnsi="Lato" w:cs="Arial"/>
          <w:b/>
          <w:sz w:val="24"/>
        </w:rPr>
        <w:t>Activity Goal</w:t>
      </w:r>
    </w:p>
    <w:p w14:paraId="08F4A2E4" w14:textId="1C6E92BB" w:rsidR="00150C28" w:rsidRDefault="00E853BA" w:rsidP="00150C28">
      <w:pPr>
        <w:pStyle w:val="NoSpacing"/>
        <w:ind w:left="720"/>
        <w:rPr>
          <w:rFonts w:ascii="Lato" w:hAnsi="Lato" w:cs="Arial"/>
          <w:u w:val="single"/>
        </w:rPr>
      </w:pPr>
      <w:r>
        <w:rPr>
          <w:rFonts w:ascii="Lato" w:hAnsi="Lato" w:cs="Arial"/>
          <w:u w:val="single"/>
        </w:rPr>
        <w:t>Supporting Students</w:t>
      </w:r>
    </w:p>
    <w:p w14:paraId="01BBD5DD" w14:textId="41E8AA18" w:rsidR="001C5D8E" w:rsidRPr="001C5D8E" w:rsidRDefault="00C33C42" w:rsidP="009C6205">
      <w:pPr>
        <w:pStyle w:val="Body"/>
        <w:ind w:left="720"/>
        <w:rPr>
          <w:rStyle w:val="Body1"/>
          <w:rFonts w:ascii="Lato" w:eastAsiaTheme="minorHAnsi" w:hAnsi="Lato" w:cs="Arial"/>
        </w:rPr>
      </w:pPr>
      <w:r>
        <w:rPr>
          <w:rStyle w:val="Body1"/>
          <w:rFonts w:ascii="Lato" w:eastAsiaTheme="minorHAnsi" w:hAnsi="Lato" w:cs="Arial"/>
        </w:rPr>
        <w:t>Understand how to have supportive and critical career conversations with students.</w:t>
      </w:r>
    </w:p>
    <w:p w14:paraId="7673E637" w14:textId="77777777" w:rsidR="00266CE5" w:rsidRDefault="005344C6" w:rsidP="00266CE5">
      <w:pPr>
        <w:pStyle w:val="Body"/>
        <w:rPr>
          <w:rStyle w:val="Body-Title1"/>
          <w:rFonts w:ascii="Lato" w:hAnsi="Lato" w:cs="Arial"/>
        </w:rPr>
      </w:pPr>
      <w:r w:rsidRPr="008D3F2E">
        <w:rPr>
          <w:rStyle w:val="Body-Title1"/>
          <w:rFonts w:ascii="Lato" w:hAnsi="Lato" w:cs="Arial"/>
        </w:rPr>
        <w:t>Background Knowledge for the Presenter</w:t>
      </w:r>
    </w:p>
    <w:p w14:paraId="746AFBD9" w14:textId="39903719" w:rsidR="00D66303" w:rsidRDefault="001B0AED" w:rsidP="00266CE5">
      <w:pPr>
        <w:pStyle w:val="Body"/>
        <w:numPr>
          <w:ilvl w:val="0"/>
          <w:numId w:val="38"/>
        </w:numPr>
        <w:rPr>
          <w:rStyle w:val="Body-Title1"/>
          <w:rFonts w:ascii="Lato" w:hAnsi="Lato" w:cs="Arial"/>
          <w:b w:val="0"/>
          <w:bCs w:val="0"/>
        </w:rPr>
      </w:pPr>
      <w:r>
        <w:rPr>
          <w:rStyle w:val="Body-Title1"/>
          <w:rFonts w:ascii="Lato" w:hAnsi="Lato" w:cs="Arial"/>
          <w:b w:val="0"/>
          <w:bCs w:val="0"/>
        </w:rPr>
        <w:t>The purpose of</w:t>
      </w:r>
      <w:r w:rsidR="00D66303">
        <w:rPr>
          <w:rStyle w:val="Body-Title1"/>
          <w:rFonts w:ascii="Lato" w:hAnsi="Lato" w:cs="Arial"/>
          <w:b w:val="0"/>
          <w:bCs w:val="0"/>
        </w:rPr>
        <w:t xml:space="preserve"> staff as career coaches is to support and empower students in making informed decisions about their educational and career plans</w:t>
      </w:r>
      <w:r>
        <w:rPr>
          <w:rStyle w:val="Body-Title1"/>
          <w:rFonts w:ascii="Lato" w:hAnsi="Lato" w:cs="Arial"/>
          <w:b w:val="0"/>
          <w:bCs w:val="0"/>
        </w:rPr>
        <w:t xml:space="preserve"> and to prepare students for success in postsecondary education and training.</w:t>
      </w:r>
      <w:r w:rsidR="00666502">
        <w:rPr>
          <w:rStyle w:val="Body-Title1"/>
          <w:rFonts w:ascii="Lato" w:hAnsi="Lato" w:cs="Arial"/>
          <w:b w:val="0"/>
          <w:bCs w:val="0"/>
        </w:rPr>
        <w:t xml:space="preserve"> Having an understanding of potential student barriers whether they be geographic, financial, social or emotional is vital to this role.</w:t>
      </w:r>
    </w:p>
    <w:p w14:paraId="1E6321FE" w14:textId="486F8B15" w:rsidR="001B0AED" w:rsidRDefault="001B0AED" w:rsidP="001B0AED">
      <w:pPr>
        <w:pStyle w:val="Body"/>
        <w:numPr>
          <w:ilvl w:val="0"/>
          <w:numId w:val="38"/>
        </w:numPr>
        <w:rPr>
          <w:rStyle w:val="Body-Title1"/>
          <w:rFonts w:ascii="Lato" w:hAnsi="Lato" w:cs="Arial"/>
          <w:b w:val="0"/>
          <w:bCs w:val="0"/>
        </w:rPr>
      </w:pPr>
      <w:r>
        <w:rPr>
          <w:rStyle w:val="Body-Title1"/>
          <w:rFonts w:ascii="Lato" w:hAnsi="Lato" w:cs="Arial"/>
          <w:b w:val="0"/>
          <w:bCs w:val="0"/>
        </w:rPr>
        <w:t>It is important that throughout this process the career coach remains as objective as possible.  Questions and comments should remain non-judgmental and open minded; fostering student reflection and critical thinking. As a career coach, your job is to facilitate the students’ career discovery process, not to decide for them.</w:t>
      </w:r>
      <w:r w:rsidRPr="001B0AED">
        <w:rPr>
          <w:rStyle w:val="Body-Title1"/>
          <w:rFonts w:ascii="Lato" w:hAnsi="Lato" w:cs="Arial"/>
          <w:b w:val="0"/>
          <w:bCs w:val="0"/>
        </w:rPr>
        <w:t xml:space="preserve"> </w:t>
      </w:r>
    </w:p>
    <w:p w14:paraId="5286B032" w14:textId="0A3A86E0" w:rsidR="00266CE5" w:rsidRPr="006F55FB" w:rsidRDefault="001B0AED" w:rsidP="006F55FB">
      <w:pPr>
        <w:pStyle w:val="Body"/>
        <w:numPr>
          <w:ilvl w:val="0"/>
          <w:numId w:val="38"/>
        </w:numPr>
        <w:rPr>
          <w:rStyle w:val="Body-Title1"/>
          <w:rFonts w:ascii="Lato" w:hAnsi="Lato" w:cs="Arial"/>
          <w:b w:val="0"/>
          <w:bCs w:val="0"/>
        </w:rPr>
      </w:pPr>
      <w:r>
        <w:rPr>
          <w:rStyle w:val="Body-Title1"/>
          <w:rFonts w:ascii="Lato" w:hAnsi="Lato" w:cs="Arial"/>
          <w:b w:val="0"/>
          <w:bCs w:val="0"/>
        </w:rPr>
        <w:t xml:space="preserve">As a career coach, you act like a mirror </w:t>
      </w:r>
      <w:r w:rsidR="005D7962">
        <w:rPr>
          <w:rStyle w:val="Body-Title1"/>
          <w:rFonts w:ascii="Lato" w:hAnsi="Lato" w:cs="Arial"/>
          <w:b w:val="0"/>
          <w:bCs w:val="0"/>
        </w:rPr>
        <w:t>so students</w:t>
      </w:r>
      <w:r>
        <w:rPr>
          <w:rStyle w:val="Body-Title1"/>
          <w:rFonts w:ascii="Lato" w:hAnsi="Lato" w:cs="Arial"/>
          <w:b w:val="0"/>
          <w:bCs w:val="0"/>
        </w:rPr>
        <w:t xml:space="preserve"> can see and hear themselves more clearly. You hear what they say and feed it back to them to see if it resonates. This can be very powerful.</w:t>
      </w:r>
    </w:p>
    <w:p w14:paraId="5A930A58" w14:textId="77777777" w:rsidR="005344C6" w:rsidRPr="008D3F2E" w:rsidRDefault="005344C6" w:rsidP="005344C6">
      <w:pPr>
        <w:pStyle w:val="Body-Title"/>
        <w:rPr>
          <w:rStyle w:val="Body1"/>
          <w:rFonts w:ascii="Lato" w:hAnsi="Lato" w:cs="Arial"/>
          <w:b w:val="0"/>
          <w:bCs w:val="0"/>
        </w:rPr>
      </w:pPr>
      <w:r w:rsidRPr="008D3F2E">
        <w:rPr>
          <w:rStyle w:val="Body-Title1"/>
          <w:rFonts w:ascii="Lato" w:hAnsi="Lato" w:cs="Arial"/>
          <w:b/>
          <w:bCs/>
        </w:rPr>
        <w:t>Materials Needed</w:t>
      </w:r>
    </w:p>
    <w:p w14:paraId="2AAF2F36" w14:textId="39311B40" w:rsidR="005344C6" w:rsidRPr="00A7355B" w:rsidRDefault="00BC022F" w:rsidP="00A7355B">
      <w:pPr>
        <w:pStyle w:val="body-bullets"/>
        <w:numPr>
          <w:ilvl w:val="0"/>
          <w:numId w:val="41"/>
        </w:numPr>
        <w:spacing w:after="0"/>
        <w:rPr>
          <w:rFonts w:ascii="Lato" w:hAnsi="Lato" w:cs="Arial"/>
          <w:sz w:val="22"/>
          <w:szCs w:val="22"/>
        </w:rPr>
      </w:pPr>
      <w:r w:rsidRPr="00A7355B">
        <w:rPr>
          <w:rStyle w:val="Body1"/>
          <w:rFonts w:ascii="Lato" w:hAnsi="Lato" w:cs="Arial"/>
        </w:rPr>
        <w:t xml:space="preserve">Handout – </w:t>
      </w:r>
      <w:r w:rsidRPr="00A7355B">
        <w:rPr>
          <w:rFonts w:ascii="Lato" w:hAnsi="Lato" w:cs="Arial"/>
          <w:sz w:val="22"/>
          <w:szCs w:val="22"/>
        </w:rPr>
        <w:t>Open-Ended and Closed-Ended Questions: Facilitating Effective ACP Conversations (</w:t>
      </w:r>
      <w:r w:rsidR="00242AE8" w:rsidRPr="00A7355B">
        <w:rPr>
          <w:rFonts w:ascii="Lato" w:hAnsi="Lato" w:cs="Arial"/>
          <w:sz w:val="22"/>
          <w:szCs w:val="22"/>
        </w:rPr>
        <w:t>2.2</w:t>
      </w:r>
      <w:r w:rsidR="00A7355B" w:rsidRPr="00A7355B">
        <w:rPr>
          <w:rFonts w:ascii="Lato" w:hAnsi="Lato" w:cs="Arial"/>
          <w:sz w:val="22"/>
          <w:szCs w:val="22"/>
        </w:rPr>
        <w:t>A</w:t>
      </w:r>
      <w:r w:rsidRPr="00A7355B">
        <w:rPr>
          <w:rFonts w:ascii="Lato" w:hAnsi="Lato" w:cs="Arial"/>
          <w:sz w:val="22"/>
          <w:szCs w:val="22"/>
        </w:rPr>
        <w:t>)</w:t>
      </w:r>
    </w:p>
    <w:p w14:paraId="18001DE7" w14:textId="38449547" w:rsidR="00A7355B" w:rsidRPr="00A7355B" w:rsidRDefault="00A7355B" w:rsidP="00A7355B">
      <w:pPr>
        <w:pStyle w:val="body-bullets"/>
        <w:numPr>
          <w:ilvl w:val="0"/>
          <w:numId w:val="41"/>
        </w:numPr>
        <w:spacing w:after="0"/>
        <w:rPr>
          <w:rFonts w:ascii="Lato" w:hAnsi="Lato" w:cs="Arial"/>
          <w:sz w:val="22"/>
          <w:szCs w:val="22"/>
        </w:rPr>
      </w:pPr>
      <w:r w:rsidRPr="00A7355B">
        <w:rPr>
          <w:rStyle w:val="Body1"/>
          <w:rFonts w:ascii="Lato" w:hAnsi="Lato" w:cs="Arial"/>
        </w:rPr>
        <w:t>Handout –</w:t>
      </w:r>
      <w:r w:rsidRPr="00A7355B">
        <w:rPr>
          <w:rFonts w:ascii="Lato" w:hAnsi="Lato" w:cs="Arial"/>
          <w:sz w:val="22"/>
          <w:szCs w:val="22"/>
        </w:rPr>
        <w:t xml:space="preserve">Facilitating Effective </w:t>
      </w:r>
      <w:r>
        <w:rPr>
          <w:rFonts w:ascii="Lato" w:hAnsi="Lato" w:cs="Arial"/>
          <w:sz w:val="22"/>
          <w:szCs w:val="22"/>
        </w:rPr>
        <w:t>Career</w:t>
      </w:r>
      <w:r w:rsidRPr="00A7355B">
        <w:rPr>
          <w:rFonts w:ascii="Lato" w:hAnsi="Lato" w:cs="Arial"/>
          <w:sz w:val="22"/>
          <w:szCs w:val="22"/>
        </w:rPr>
        <w:t xml:space="preserve"> Conversations (2.2</w:t>
      </w:r>
      <w:r>
        <w:rPr>
          <w:rFonts w:ascii="Lato" w:hAnsi="Lato" w:cs="Arial"/>
          <w:sz w:val="22"/>
          <w:szCs w:val="22"/>
        </w:rPr>
        <w:t>B</w:t>
      </w:r>
      <w:r w:rsidRPr="00A7355B">
        <w:rPr>
          <w:rFonts w:ascii="Lato" w:hAnsi="Lato" w:cs="Arial"/>
          <w:sz w:val="22"/>
          <w:szCs w:val="22"/>
        </w:rPr>
        <w:t>)</w:t>
      </w:r>
    </w:p>
    <w:p w14:paraId="30E5B77C" w14:textId="77777777" w:rsidR="00242AE8" w:rsidRDefault="00242AE8" w:rsidP="00BC022F">
      <w:pPr>
        <w:pStyle w:val="body-bullets"/>
        <w:spacing w:after="0"/>
        <w:rPr>
          <w:rStyle w:val="Body1"/>
          <w:rFonts w:ascii="Lato" w:eastAsiaTheme="minorHAnsi" w:hAnsi="Lato" w:cs="Arial"/>
          <w:sz w:val="24"/>
          <w:szCs w:val="24"/>
        </w:rPr>
      </w:pPr>
    </w:p>
    <w:p w14:paraId="22F5A0BE" w14:textId="29CD1DCB" w:rsidR="008D07B7" w:rsidRPr="008D07B7" w:rsidRDefault="005344C6" w:rsidP="008D07B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Style w:val="Body1"/>
          <w:rFonts w:ascii="Lato" w:eastAsiaTheme="minorHAnsi" w:hAnsi="Lato" w:cs="Arial"/>
          <w:color w:val="000000"/>
        </w:rPr>
      </w:pPr>
      <w:r w:rsidRPr="008D3F2E">
        <w:rPr>
          <w:rFonts w:ascii="Lato" w:hAnsi="Lato" w:cs="Arial"/>
          <w:b/>
          <w:bCs/>
          <w:color w:val="000000"/>
          <w:sz w:val="24"/>
          <w:szCs w:val="24"/>
        </w:rPr>
        <w:t>Time Needed:</w:t>
      </w:r>
      <w:r w:rsidRPr="008D3F2E">
        <w:rPr>
          <w:rFonts w:ascii="Lato" w:hAnsi="Lato" w:cs="Arial"/>
          <w:color w:val="000000"/>
        </w:rPr>
        <w:t xml:space="preserve"> </w:t>
      </w:r>
      <w:r>
        <w:rPr>
          <w:rFonts w:ascii="Lato" w:hAnsi="Lato" w:cs="Arial"/>
          <w:color w:val="000000"/>
        </w:rPr>
        <w:t>30</w:t>
      </w:r>
      <w:r w:rsidR="006F55FB">
        <w:rPr>
          <w:rFonts w:ascii="Lato" w:hAnsi="Lato" w:cs="Arial"/>
          <w:color w:val="000000"/>
        </w:rPr>
        <w:t xml:space="preserve"> - 45</w:t>
      </w:r>
      <w:r w:rsidRPr="008D3F2E">
        <w:rPr>
          <w:rFonts w:ascii="Lato" w:hAnsi="Lato" w:cs="Arial"/>
          <w:color w:val="000000"/>
        </w:rPr>
        <w:t xml:space="preserve"> minutes</w:t>
      </w:r>
    </w:p>
    <w:p w14:paraId="6C1189AC" w14:textId="77777777" w:rsidR="005344C6" w:rsidRPr="008D3F2E" w:rsidRDefault="005344C6" w:rsidP="005344C6">
      <w:pPr>
        <w:pStyle w:val="Body-Title"/>
        <w:rPr>
          <w:rStyle w:val="Body-Title1"/>
          <w:rFonts w:ascii="Lato" w:hAnsi="Lato" w:cs="Arial"/>
          <w:b/>
          <w:bCs/>
        </w:rPr>
      </w:pPr>
      <w:r w:rsidRPr="008D3F2E">
        <w:rPr>
          <w:rStyle w:val="Body-Title1"/>
          <w:rFonts w:ascii="Lato" w:hAnsi="Lato" w:cs="Arial"/>
          <w:b/>
          <w:bCs/>
        </w:rPr>
        <w:t>Procedures</w:t>
      </w:r>
    </w:p>
    <w:p w14:paraId="098A8A15" w14:textId="77777777" w:rsidR="00BC022F" w:rsidRPr="00BC022F" w:rsidRDefault="00BC022F" w:rsidP="00BC022F">
      <w:pPr>
        <w:pStyle w:val="ListParagraph"/>
        <w:numPr>
          <w:ilvl w:val="0"/>
          <w:numId w:val="1"/>
        </w:numPr>
        <w:spacing w:line="240" w:lineRule="auto"/>
        <w:rPr>
          <w:rFonts w:ascii="Lato" w:eastAsia="Helvetica (TT) Regular" w:hAnsi="Lato" w:cs="Arial"/>
        </w:rPr>
      </w:pPr>
      <w:r w:rsidRPr="009C6205">
        <w:rPr>
          <w:rFonts w:ascii="Lato" w:eastAsia="Calibri" w:hAnsi="Lato" w:cs="Arial"/>
          <w:szCs w:val="24"/>
        </w:rPr>
        <w:t>Teach participants what open-ended and closed-ended questions are using the</w:t>
      </w:r>
      <w:r>
        <w:rPr>
          <w:rFonts w:ascii="Lato" w:eastAsia="Calibri" w:hAnsi="Lato" w:cs="Arial"/>
          <w:szCs w:val="24"/>
        </w:rPr>
        <w:t xml:space="preserve"> following</w:t>
      </w:r>
      <w:r w:rsidRPr="009C6205">
        <w:rPr>
          <w:rFonts w:ascii="Lato" w:eastAsia="Calibri" w:hAnsi="Lato" w:cs="Arial"/>
          <w:szCs w:val="24"/>
        </w:rPr>
        <w:t xml:space="preserve"> information</w:t>
      </w:r>
      <w:r>
        <w:rPr>
          <w:rFonts w:ascii="Lato" w:eastAsia="Calibri" w:hAnsi="Lato" w:cs="Arial"/>
          <w:szCs w:val="24"/>
        </w:rPr>
        <w:t>:</w:t>
      </w:r>
    </w:p>
    <w:p w14:paraId="62858A86" w14:textId="77777777" w:rsidR="00BC022F" w:rsidRDefault="005D7962" w:rsidP="00BC022F">
      <w:pPr>
        <w:pStyle w:val="ListParagraph"/>
        <w:numPr>
          <w:ilvl w:val="1"/>
          <w:numId w:val="1"/>
        </w:numPr>
        <w:spacing w:line="240" w:lineRule="auto"/>
        <w:rPr>
          <w:rStyle w:val="Body1"/>
          <w:rFonts w:ascii="Lato" w:hAnsi="Lato" w:cs="Arial"/>
        </w:rPr>
      </w:pPr>
      <w:r w:rsidRPr="00BC022F">
        <w:rPr>
          <w:rStyle w:val="Body1"/>
          <w:rFonts w:ascii="Lato" w:hAnsi="Lato" w:cs="Arial"/>
        </w:rPr>
        <w:lastRenderedPageBreak/>
        <w:t xml:space="preserve">There are two types of questions: open-ended and closed-ended questions. Open-ended questions encourage elaboration and self-disclosure, such as responses to short answer or essay type exams. Closed-ended questions support quick concise answers, usually “yes” or “no,” such as those in multiple-choice exams. </w:t>
      </w:r>
    </w:p>
    <w:p w14:paraId="3AFFB8B6" w14:textId="02A7067A" w:rsidR="00BC022F" w:rsidRPr="00BC022F" w:rsidRDefault="00BC022F" w:rsidP="00BC022F">
      <w:pPr>
        <w:pStyle w:val="ListParagraph"/>
        <w:numPr>
          <w:ilvl w:val="1"/>
          <w:numId w:val="1"/>
        </w:numPr>
        <w:spacing w:line="240" w:lineRule="auto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>Both</w:t>
      </w:r>
      <w:r w:rsidR="005D7962" w:rsidRPr="00BC022F">
        <w:rPr>
          <w:rStyle w:val="Body1"/>
          <w:rFonts w:ascii="Lato" w:hAnsi="Lato" w:cs="Arial"/>
        </w:rPr>
        <w:t xml:space="preserve"> types of questions are helpful when facilitating ACP related conversations with students.</w:t>
      </w:r>
      <w:r>
        <w:rPr>
          <w:rStyle w:val="Body1"/>
          <w:rFonts w:ascii="Lato" w:hAnsi="Lato" w:cs="Arial"/>
        </w:rPr>
        <w:t xml:space="preserve"> Closed ended questions are most often used to identify facts. Open ended questions should be used to facilitate reflection and critical thinking.</w:t>
      </w:r>
    </w:p>
    <w:p w14:paraId="7F5DF9AD" w14:textId="77777777" w:rsidR="00BC022F" w:rsidRDefault="00BC022F" w:rsidP="00BC022F">
      <w:pPr>
        <w:pStyle w:val="Body-Title"/>
        <w:spacing w:line="240" w:lineRule="auto"/>
        <w:ind w:left="720"/>
        <w:rPr>
          <w:rStyle w:val="Body1"/>
          <w:rFonts w:ascii="Lato" w:eastAsiaTheme="minorHAnsi" w:hAnsi="Lato" w:cs="Arial"/>
          <w:b w:val="0"/>
        </w:rPr>
      </w:pPr>
    </w:p>
    <w:p w14:paraId="534060B3" w14:textId="2799E18E" w:rsidR="00BC022F" w:rsidRDefault="00242AE8" w:rsidP="00BC022F">
      <w:pPr>
        <w:pStyle w:val="ListParagraph"/>
        <w:numPr>
          <w:ilvl w:val="0"/>
          <w:numId w:val="1"/>
        </w:numPr>
        <w:rPr>
          <w:rFonts w:ascii="Lato" w:eastAsia="Calibri" w:hAnsi="Lato" w:cs="Arial"/>
          <w:szCs w:val="24"/>
        </w:rPr>
      </w:pPr>
      <w:r>
        <w:rPr>
          <w:rStyle w:val="Body1"/>
          <w:rFonts w:ascii="Lato" w:eastAsiaTheme="minorHAnsi" w:hAnsi="Lato" w:cs="Arial"/>
        </w:rPr>
        <w:t>Using</w:t>
      </w:r>
      <w:r w:rsidR="00BC022F">
        <w:rPr>
          <w:rStyle w:val="Body1"/>
          <w:rFonts w:ascii="Lato" w:eastAsiaTheme="minorHAnsi" w:hAnsi="Lato" w:cs="Arial"/>
        </w:rPr>
        <w:t xml:space="preserve"> handout </w:t>
      </w:r>
      <w:r w:rsidR="00BC022F" w:rsidRPr="009C6205">
        <w:rPr>
          <w:rStyle w:val="Body1"/>
          <w:rFonts w:ascii="Lato" w:eastAsiaTheme="minorHAnsi" w:hAnsi="Lato" w:cs="Arial"/>
        </w:rPr>
        <w:t xml:space="preserve">Open-Ended and Closed-Ended Questions: Facilitating Effective ACP Conversations </w:t>
      </w:r>
      <w:r w:rsidR="00275CB8">
        <w:rPr>
          <w:rStyle w:val="Body1"/>
          <w:rFonts w:ascii="Lato" w:eastAsiaTheme="minorHAnsi" w:hAnsi="Lato" w:cs="Arial"/>
        </w:rPr>
        <w:t>(2.2A)</w:t>
      </w:r>
      <w:r w:rsidR="00BC022F">
        <w:rPr>
          <w:rStyle w:val="Body1"/>
          <w:rFonts w:ascii="Lato" w:eastAsiaTheme="minorHAnsi" w:hAnsi="Lato" w:cs="Arial"/>
        </w:rPr>
        <w:t>, a</w:t>
      </w:r>
      <w:r w:rsidR="00BC022F" w:rsidRPr="009C6205">
        <w:rPr>
          <w:rStyle w:val="Body1"/>
          <w:rFonts w:ascii="Lato" w:eastAsiaTheme="minorHAnsi" w:hAnsi="Lato" w:cs="Arial"/>
        </w:rPr>
        <w:t>sk</w:t>
      </w:r>
      <w:r w:rsidR="00BC022F" w:rsidRPr="009C6205">
        <w:rPr>
          <w:rFonts w:ascii="Lato" w:eastAsia="Calibri" w:hAnsi="Lato" w:cs="Arial"/>
        </w:rPr>
        <w:t xml:space="preserve"> </w:t>
      </w:r>
      <w:r w:rsidR="00BC022F" w:rsidRPr="009C6205">
        <w:rPr>
          <w:rFonts w:ascii="Lato" w:eastAsia="Calibri" w:hAnsi="Lato" w:cs="Arial"/>
          <w:szCs w:val="24"/>
        </w:rPr>
        <w:t xml:space="preserve">participants to work individually, to put an X </w:t>
      </w:r>
      <w:r w:rsidR="00BC022F">
        <w:rPr>
          <w:rFonts w:ascii="Lato" w:eastAsia="Calibri" w:hAnsi="Lato" w:cs="Arial"/>
          <w:szCs w:val="24"/>
        </w:rPr>
        <w:t>in</w:t>
      </w:r>
      <w:r w:rsidR="00BC022F" w:rsidRPr="009C6205">
        <w:rPr>
          <w:rFonts w:ascii="Lato" w:eastAsia="Calibri" w:hAnsi="Lato" w:cs="Arial"/>
          <w:szCs w:val="24"/>
        </w:rPr>
        <w:t xml:space="preserve"> the appropriate column and to identify questions as either:</w:t>
      </w:r>
    </w:p>
    <w:p w14:paraId="67CAA0CC" w14:textId="77777777" w:rsidR="00BC022F" w:rsidRDefault="00BC022F" w:rsidP="00BC022F">
      <w:pPr>
        <w:pStyle w:val="ListParagraph"/>
        <w:numPr>
          <w:ilvl w:val="0"/>
          <w:numId w:val="31"/>
        </w:numPr>
        <w:rPr>
          <w:rFonts w:ascii="Lato" w:eastAsia="Calibri" w:hAnsi="Lato" w:cs="Arial"/>
          <w:szCs w:val="24"/>
        </w:rPr>
      </w:pPr>
      <w:r>
        <w:rPr>
          <w:rFonts w:ascii="Lato" w:eastAsia="Calibri" w:hAnsi="Lato" w:cs="Arial"/>
          <w:szCs w:val="24"/>
        </w:rPr>
        <w:t>Open-ended questions</w:t>
      </w:r>
    </w:p>
    <w:p w14:paraId="63878FEB" w14:textId="77777777" w:rsidR="00BC022F" w:rsidRDefault="00BC022F" w:rsidP="00BC022F">
      <w:pPr>
        <w:pStyle w:val="ListParagraph"/>
        <w:ind w:left="1440"/>
        <w:rPr>
          <w:rFonts w:ascii="Lato" w:eastAsia="Calibri" w:hAnsi="Lato" w:cs="Arial"/>
          <w:szCs w:val="24"/>
        </w:rPr>
      </w:pPr>
      <w:proofErr w:type="gramStart"/>
      <w:r>
        <w:rPr>
          <w:rFonts w:ascii="Lato" w:eastAsia="Calibri" w:hAnsi="Lato" w:cs="Arial"/>
          <w:szCs w:val="24"/>
        </w:rPr>
        <w:t>or</w:t>
      </w:r>
      <w:proofErr w:type="gramEnd"/>
    </w:p>
    <w:p w14:paraId="62A91418" w14:textId="77777777" w:rsidR="00BC022F" w:rsidRDefault="00BC022F" w:rsidP="00BC022F">
      <w:pPr>
        <w:pStyle w:val="ListParagraph"/>
        <w:numPr>
          <w:ilvl w:val="0"/>
          <w:numId w:val="31"/>
        </w:numPr>
        <w:rPr>
          <w:rFonts w:ascii="Lato" w:eastAsia="Calibri" w:hAnsi="Lato" w:cs="Arial"/>
          <w:szCs w:val="24"/>
        </w:rPr>
      </w:pPr>
      <w:r>
        <w:rPr>
          <w:rFonts w:ascii="Lato" w:eastAsia="Calibri" w:hAnsi="Lato" w:cs="Arial"/>
          <w:szCs w:val="24"/>
        </w:rPr>
        <w:t>Closed-ended questions</w:t>
      </w:r>
    </w:p>
    <w:p w14:paraId="0B74C1E0" w14:textId="77777777" w:rsidR="00BC022F" w:rsidRPr="009C6205" w:rsidRDefault="00BC022F" w:rsidP="00BC022F">
      <w:pPr>
        <w:pStyle w:val="ListParagraph"/>
        <w:ind w:left="1440"/>
        <w:rPr>
          <w:rFonts w:ascii="Lato" w:eastAsia="Calibri" w:hAnsi="Lato" w:cs="Arial"/>
          <w:szCs w:val="24"/>
        </w:rPr>
      </w:pPr>
    </w:p>
    <w:p w14:paraId="193E6A18" w14:textId="77777777" w:rsidR="00BC022F" w:rsidRDefault="00BC022F" w:rsidP="00BC022F">
      <w:pPr>
        <w:pStyle w:val="ListParagraph"/>
        <w:numPr>
          <w:ilvl w:val="0"/>
          <w:numId w:val="1"/>
        </w:numPr>
        <w:spacing w:after="0" w:line="240" w:lineRule="auto"/>
        <w:rPr>
          <w:rStyle w:val="Body1"/>
          <w:rFonts w:ascii="Lato" w:eastAsiaTheme="minorHAnsi" w:hAnsi="Lato" w:cs="Arial"/>
          <w:bCs/>
          <w:color w:val="000000"/>
        </w:rPr>
      </w:pPr>
      <w:r w:rsidRPr="009C6205">
        <w:rPr>
          <w:rStyle w:val="Body1"/>
          <w:rFonts w:ascii="Lato" w:eastAsiaTheme="minorHAnsi" w:hAnsi="Lato" w:cs="Arial"/>
          <w:bCs/>
          <w:color w:val="000000"/>
        </w:rPr>
        <w:t>Have participants discuss with a partner what questio</w:t>
      </w:r>
      <w:r>
        <w:rPr>
          <w:rStyle w:val="Body1"/>
          <w:rFonts w:ascii="Lato" w:eastAsiaTheme="minorHAnsi" w:hAnsi="Lato" w:cs="Arial"/>
          <w:bCs/>
          <w:color w:val="000000"/>
        </w:rPr>
        <w:t>ns were put in what categories.</w:t>
      </w:r>
    </w:p>
    <w:p w14:paraId="0A78EBA5" w14:textId="77777777" w:rsidR="00BC022F" w:rsidRPr="009C6205" w:rsidRDefault="00BC022F" w:rsidP="00BC022F">
      <w:pPr>
        <w:pStyle w:val="ListParagraph"/>
        <w:spacing w:after="0" w:line="240" w:lineRule="auto"/>
        <w:rPr>
          <w:rStyle w:val="Body1"/>
          <w:rFonts w:ascii="Lato" w:eastAsiaTheme="minorHAnsi" w:hAnsi="Lato" w:cs="Arial"/>
          <w:bCs/>
          <w:color w:val="000000"/>
        </w:rPr>
      </w:pPr>
    </w:p>
    <w:p w14:paraId="5BF4D302" w14:textId="77777777" w:rsidR="00BC022F" w:rsidRDefault="00BC022F" w:rsidP="00BC022F">
      <w:pPr>
        <w:pStyle w:val="Body-Title"/>
        <w:numPr>
          <w:ilvl w:val="0"/>
          <w:numId w:val="1"/>
        </w:numPr>
        <w:spacing w:line="240" w:lineRule="auto"/>
        <w:rPr>
          <w:rStyle w:val="Body1"/>
          <w:rFonts w:ascii="Lato" w:eastAsiaTheme="minorHAnsi" w:hAnsi="Lato" w:cs="Arial"/>
          <w:b w:val="0"/>
        </w:rPr>
      </w:pPr>
      <w:r w:rsidRPr="009C6205">
        <w:rPr>
          <w:rStyle w:val="Body1"/>
          <w:rFonts w:ascii="Lato" w:eastAsiaTheme="minorHAnsi" w:hAnsi="Lato" w:cs="Arial"/>
          <w:b w:val="0"/>
        </w:rPr>
        <w:t>Ask participants to work as partners to categorize open and closed-ended questions as either CS=Conversation Starters or RB=Rapport Building.</w:t>
      </w:r>
    </w:p>
    <w:p w14:paraId="5A4FEB29" w14:textId="168D12AF" w:rsidR="00BC022F" w:rsidRDefault="00BC022F" w:rsidP="00BC022F">
      <w:pPr>
        <w:pStyle w:val="Body-Title"/>
        <w:numPr>
          <w:ilvl w:val="0"/>
          <w:numId w:val="32"/>
        </w:numPr>
        <w:spacing w:line="240" w:lineRule="auto"/>
        <w:ind w:firstLine="0"/>
        <w:rPr>
          <w:rStyle w:val="Body1"/>
          <w:rFonts w:ascii="Lato" w:eastAsiaTheme="minorHAnsi" w:hAnsi="Lato" w:cs="Arial"/>
          <w:b w:val="0"/>
        </w:rPr>
      </w:pPr>
      <w:r>
        <w:rPr>
          <w:rStyle w:val="Body1"/>
          <w:rFonts w:ascii="Lato" w:eastAsiaTheme="minorHAnsi" w:hAnsi="Lato" w:cs="Arial"/>
          <w:b w:val="0"/>
        </w:rPr>
        <w:t xml:space="preserve">CS questions are warm ups to </w:t>
      </w:r>
      <w:r w:rsidR="00242AE8">
        <w:rPr>
          <w:rStyle w:val="Body1"/>
          <w:rFonts w:ascii="Lato" w:eastAsiaTheme="minorHAnsi" w:hAnsi="Lato" w:cs="Arial"/>
          <w:b w:val="0"/>
        </w:rPr>
        <w:t>get</w:t>
      </w:r>
      <w:r>
        <w:rPr>
          <w:rStyle w:val="Body1"/>
          <w:rFonts w:ascii="Lato" w:eastAsiaTheme="minorHAnsi" w:hAnsi="Lato" w:cs="Arial"/>
          <w:b w:val="0"/>
        </w:rPr>
        <w:t xml:space="preserve"> students talking</w:t>
      </w:r>
      <w:r w:rsidR="00785E37">
        <w:rPr>
          <w:rStyle w:val="Body1"/>
          <w:rFonts w:ascii="Lato" w:eastAsiaTheme="minorHAnsi" w:hAnsi="Lato" w:cs="Arial"/>
          <w:b w:val="0"/>
        </w:rPr>
        <w:t>.</w:t>
      </w:r>
    </w:p>
    <w:p w14:paraId="46FD7244" w14:textId="0D644A22" w:rsidR="00BC022F" w:rsidRDefault="00BC022F" w:rsidP="00BC022F">
      <w:pPr>
        <w:pStyle w:val="Body-Title"/>
        <w:numPr>
          <w:ilvl w:val="0"/>
          <w:numId w:val="32"/>
        </w:numPr>
        <w:spacing w:line="240" w:lineRule="auto"/>
        <w:ind w:firstLine="0"/>
        <w:rPr>
          <w:rStyle w:val="Body1"/>
          <w:rFonts w:ascii="Lato" w:eastAsiaTheme="minorHAnsi" w:hAnsi="Lato" w:cs="Arial"/>
          <w:b w:val="0"/>
        </w:rPr>
      </w:pPr>
      <w:r>
        <w:rPr>
          <w:rStyle w:val="Body1"/>
          <w:rFonts w:ascii="Lato" w:eastAsiaTheme="minorHAnsi" w:hAnsi="Lato" w:cs="Arial"/>
          <w:b w:val="0"/>
        </w:rPr>
        <w:t>RB are questions that enco</w:t>
      </w:r>
      <w:r w:rsidR="00785E37">
        <w:rPr>
          <w:rStyle w:val="Body1"/>
          <w:rFonts w:ascii="Lato" w:eastAsiaTheme="minorHAnsi" w:hAnsi="Lato" w:cs="Arial"/>
          <w:b w:val="0"/>
        </w:rPr>
        <w:t>urage self-disclosure and build</w:t>
      </w:r>
      <w:r>
        <w:rPr>
          <w:rStyle w:val="Body1"/>
          <w:rFonts w:ascii="Lato" w:eastAsiaTheme="minorHAnsi" w:hAnsi="Lato" w:cs="Arial"/>
          <w:b w:val="0"/>
        </w:rPr>
        <w:t xml:space="preserve"> connection</w:t>
      </w:r>
      <w:r w:rsidR="00785E37">
        <w:rPr>
          <w:rStyle w:val="Body1"/>
          <w:rFonts w:ascii="Lato" w:eastAsiaTheme="minorHAnsi" w:hAnsi="Lato" w:cs="Arial"/>
          <w:b w:val="0"/>
        </w:rPr>
        <w:t xml:space="preserve"> with students</w:t>
      </w:r>
      <w:r>
        <w:rPr>
          <w:rStyle w:val="Body1"/>
          <w:rFonts w:ascii="Lato" w:eastAsiaTheme="minorHAnsi" w:hAnsi="Lato" w:cs="Arial"/>
          <w:b w:val="0"/>
        </w:rPr>
        <w:t>.</w:t>
      </w:r>
    </w:p>
    <w:p w14:paraId="0415638A" w14:textId="77777777" w:rsidR="00BC022F" w:rsidRDefault="00BC022F" w:rsidP="00BC022F">
      <w:pPr>
        <w:pStyle w:val="Body-Title"/>
        <w:spacing w:line="240" w:lineRule="auto"/>
        <w:rPr>
          <w:rStyle w:val="Body1"/>
          <w:rFonts w:ascii="Lato" w:eastAsiaTheme="minorHAnsi" w:hAnsi="Lato" w:cs="Arial"/>
          <w:b w:val="0"/>
        </w:rPr>
      </w:pPr>
    </w:p>
    <w:p w14:paraId="43984786" w14:textId="77777777" w:rsidR="00BC022F" w:rsidRDefault="00BC022F" w:rsidP="00BC022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Style w:val="Body1"/>
          <w:rFonts w:ascii="Lato" w:hAnsi="Lato" w:cs="Arial"/>
        </w:rPr>
      </w:pPr>
      <w:r w:rsidRPr="0066199B">
        <w:rPr>
          <w:rStyle w:val="Body1"/>
          <w:rFonts w:ascii="Lato" w:hAnsi="Lato" w:cs="Arial"/>
        </w:rPr>
        <w:t>Once they have categorized the questions into the four categories, have participants practice interviewing each other using the questions provided or an open or closed-ended question of their own. Suggest participants begin with CS questions and progress to RB questions.</w:t>
      </w:r>
    </w:p>
    <w:p w14:paraId="2D6CF6C2" w14:textId="77777777" w:rsidR="00BC022F" w:rsidRPr="0066199B" w:rsidRDefault="00BC022F" w:rsidP="00BC022F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Style w:val="Body1"/>
          <w:rFonts w:ascii="Lato" w:hAnsi="Lato" w:cs="Arial"/>
        </w:rPr>
      </w:pPr>
    </w:p>
    <w:p w14:paraId="0CCF637A" w14:textId="7D01E8E2" w:rsidR="002659D8" w:rsidRDefault="002659D8" w:rsidP="00BC022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Style w:val="Body1"/>
          <w:rFonts w:ascii="Lato" w:hAnsi="Lato" w:cs="Arial"/>
        </w:rPr>
      </w:pPr>
      <w:r>
        <w:rPr>
          <w:rStyle w:val="Body1"/>
          <w:rFonts w:ascii="Lato" w:hAnsi="Lato" w:cs="Arial"/>
        </w:rPr>
        <w:t xml:space="preserve">Using handout </w:t>
      </w:r>
      <w:r w:rsidR="002C38BE" w:rsidRPr="00A7355B">
        <w:rPr>
          <w:rFonts w:ascii="Lato" w:hAnsi="Lato" w:cs="Arial"/>
        </w:rPr>
        <w:t xml:space="preserve">Facilitating Effective </w:t>
      </w:r>
      <w:r w:rsidR="002C38BE">
        <w:rPr>
          <w:rFonts w:ascii="Lato" w:hAnsi="Lato" w:cs="Arial"/>
        </w:rPr>
        <w:t>Career</w:t>
      </w:r>
      <w:r w:rsidR="002C38BE" w:rsidRPr="00A7355B">
        <w:rPr>
          <w:rFonts w:ascii="Lato" w:hAnsi="Lato" w:cs="Arial"/>
        </w:rPr>
        <w:t xml:space="preserve"> Conversations (2.2</w:t>
      </w:r>
      <w:r w:rsidR="002C38BE">
        <w:rPr>
          <w:rFonts w:ascii="Lato" w:hAnsi="Lato" w:cs="Arial"/>
        </w:rPr>
        <w:t>B</w:t>
      </w:r>
      <w:r w:rsidR="002C38BE" w:rsidRPr="00A7355B">
        <w:rPr>
          <w:rFonts w:ascii="Lato" w:hAnsi="Lato" w:cs="Arial"/>
        </w:rPr>
        <w:t>)</w:t>
      </w:r>
      <w:r>
        <w:rPr>
          <w:rStyle w:val="Body1"/>
          <w:rFonts w:ascii="Lato" w:hAnsi="Lato" w:cs="Arial"/>
        </w:rPr>
        <w:t>, ask participants to look at the student information in the handout and construct a career conversation that includes closed</w:t>
      </w:r>
      <w:r w:rsidR="001B07FE">
        <w:rPr>
          <w:rStyle w:val="Body1"/>
          <w:rFonts w:ascii="Lato" w:hAnsi="Lato" w:cs="Arial"/>
        </w:rPr>
        <w:t xml:space="preserve"> ended</w:t>
      </w:r>
      <w:r>
        <w:rPr>
          <w:rStyle w:val="Body1"/>
          <w:rFonts w:ascii="Lato" w:hAnsi="Lato" w:cs="Arial"/>
        </w:rPr>
        <w:t xml:space="preserve"> questions, open</w:t>
      </w:r>
      <w:r w:rsidR="001B07FE">
        <w:rPr>
          <w:rStyle w:val="Body1"/>
          <w:rFonts w:ascii="Lato" w:hAnsi="Lato" w:cs="Arial"/>
        </w:rPr>
        <w:t xml:space="preserve"> ended</w:t>
      </w:r>
      <w:r>
        <w:rPr>
          <w:rStyle w:val="Body1"/>
          <w:rFonts w:ascii="Lato" w:hAnsi="Lato" w:cs="Arial"/>
        </w:rPr>
        <w:t xml:space="preserve"> questions, and addresses the differences that exist in level of education and training required and labor market information.</w:t>
      </w:r>
    </w:p>
    <w:p w14:paraId="0B27F892" w14:textId="77777777" w:rsidR="002659D8" w:rsidRPr="002659D8" w:rsidRDefault="002659D8" w:rsidP="002659D8">
      <w:pPr>
        <w:pStyle w:val="ListParagraph"/>
        <w:rPr>
          <w:rStyle w:val="Body1"/>
          <w:rFonts w:ascii="Lato" w:hAnsi="Lato" w:cs="Arial"/>
        </w:rPr>
      </w:pPr>
    </w:p>
    <w:p w14:paraId="58D193BC" w14:textId="77777777" w:rsidR="00BC022F" w:rsidRPr="0066199B" w:rsidRDefault="00BC022F" w:rsidP="00BC022F">
      <w:pPr>
        <w:pStyle w:val="ListParagraph"/>
        <w:suppressAutoHyphens/>
        <w:autoSpaceDE w:val="0"/>
        <w:autoSpaceDN w:val="0"/>
        <w:adjustRightInd w:val="0"/>
        <w:spacing w:after="0" w:line="288" w:lineRule="auto"/>
        <w:ind w:right="504"/>
        <w:textAlignment w:val="center"/>
        <w:rPr>
          <w:rStyle w:val="Body1"/>
          <w:rFonts w:ascii="Lato" w:hAnsi="Lato" w:cs="Arial"/>
        </w:rPr>
      </w:pPr>
    </w:p>
    <w:p w14:paraId="34101C75" w14:textId="77777777" w:rsidR="00BC022F" w:rsidRPr="009C6205" w:rsidRDefault="00BC022F" w:rsidP="00BC022F">
      <w:pPr>
        <w:pStyle w:val="Body-Title"/>
        <w:numPr>
          <w:ilvl w:val="0"/>
          <w:numId w:val="1"/>
        </w:numPr>
        <w:spacing w:line="240" w:lineRule="auto"/>
        <w:rPr>
          <w:rStyle w:val="Body1"/>
          <w:rFonts w:ascii="Lato" w:eastAsiaTheme="minorHAnsi" w:hAnsi="Lato" w:cs="Arial"/>
          <w:b w:val="0"/>
        </w:rPr>
      </w:pPr>
      <w:r w:rsidRPr="0066199B">
        <w:rPr>
          <w:rFonts w:ascii="Lato" w:hAnsi="Lato" w:cs="Arial"/>
          <w:sz w:val="22"/>
          <w:szCs w:val="22"/>
        </w:rPr>
        <w:br w:type="page"/>
      </w:r>
    </w:p>
    <w:p w14:paraId="56CD03A5" w14:textId="6E2C195A" w:rsidR="001A5D19" w:rsidRPr="001A5D19" w:rsidRDefault="001A5D19" w:rsidP="001A5D19">
      <w:pPr>
        <w:pStyle w:val="ListParagraph"/>
        <w:jc w:val="right"/>
        <w:rPr>
          <w:rFonts w:ascii="Lato" w:hAnsi="Lato"/>
          <w:noProof/>
        </w:rPr>
      </w:pPr>
      <w:r w:rsidRPr="001A5D19">
        <w:rPr>
          <w:rFonts w:ascii="Lato" w:hAnsi="Lato"/>
          <w:noProof/>
        </w:rPr>
        <w:lastRenderedPageBreak/>
        <w:t>Handout 2.2A</w:t>
      </w:r>
      <w:bookmarkStart w:id="0" w:name="_GoBack"/>
      <w:bookmarkEnd w:id="0"/>
    </w:p>
    <w:p w14:paraId="5F078A2B" w14:textId="77777777" w:rsidR="00CE53C8" w:rsidRPr="009C6205" w:rsidRDefault="00CE53C8" w:rsidP="00CE53C8">
      <w:pPr>
        <w:jc w:val="center"/>
        <w:rPr>
          <w:rStyle w:val="Body1"/>
          <w:rFonts w:ascii="Lato" w:eastAsiaTheme="minorHAnsi" w:hAnsi="Lato" w:cs="Arial"/>
          <w:bCs/>
          <w:color w:val="000000"/>
          <w:sz w:val="18"/>
        </w:rPr>
      </w:pPr>
      <w:r w:rsidRPr="009C6205">
        <w:rPr>
          <w:rFonts w:ascii="Lato" w:eastAsia="Helvetica (TT) Bold" w:hAnsi="Lato" w:cs="Arial"/>
          <w:b/>
          <w:bCs/>
          <w:color w:val="000000"/>
          <w:sz w:val="40"/>
          <w:szCs w:val="46"/>
        </w:rPr>
        <w:t>Open-Ended and Closed-Ended Questions: Facilitating Effective ACP Conversations Handout</w:t>
      </w:r>
    </w:p>
    <w:p w14:paraId="74D8F977" w14:textId="77777777" w:rsidR="00CE53C8" w:rsidRPr="009C6205" w:rsidRDefault="00CE53C8" w:rsidP="00CE53C8">
      <w:pPr>
        <w:rPr>
          <w:rFonts w:ascii="Lato" w:hAnsi="Lato" w:cs="Arial"/>
        </w:rPr>
      </w:pPr>
      <w:r w:rsidRPr="009C6205">
        <w:rPr>
          <w:rFonts w:ascii="Lato" w:hAnsi="Lato" w:cs="Arial"/>
        </w:rPr>
        <w:t>Directions:</w:t>
      </w:r>
    </w:p>
    <w:p w14:paraId="42E73168" w14:textId="77777777" w:rsidR="00CE53C8" w:rsidRPr="009C6205" w:rsidRDefault="00CE53C8" w:rsidP="00CE53C8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 w:cs="Arial"/>
        </w:rPr>
      </w:pPr>
      <w:r w:rsidRPr="009C6205">
        <w:rPr>
          <w:rFonts w:ascii="Lato" w:hAnsi="Lato" w:cs="Arial"/>
        </w:rPr>
        <w:t xml:space="preserve">On your own, categorize questions into open-ended or closed-ended questions by placing an X in the corresponding column. </w:t>
      </w:r>
    </w:p>
    <w:p w14:paraId="3A5F4144" w14:textId="77777777" w:rsidR="00CE53C8" w:rsidRPr="009C6205" w:rsidRDefault="00CE53C8" w:rsidP="00CE53C8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 w:cs="Arial"/>
        </w:rPr>
      </w:pPr>
      <w:r w:rsidRPr="009C6205">
        <w:rPr>
          <w:rFonts w:ascii="Lato" w:hAnsi="Lato" w:cs="Arial"/>
        </w:rPr>
        <w:t>Find a partner. Categorize further by writing if it is a conversation starter (CS) or rapport building (RB) type question and create your own ACP related questions.</w:t>
      </w:r>
    </w:p>
    <w:p w14:paraId="7357A96A" w14:textId="77777777" w:rsidR="00CE53C8" w:rsidRPr="009C6205" w:rsidRDefault="00CE53C8" w:rsidP="00CE53C8">
      <w:pPr>
        <w:pStyle w:val="ListParagraph"/>
        <w:rPr>
          <w:rFonts w:ascii="Lato" w:hAnsi="Lato" w:cs="Arial"/>
        </w:rPr>
      </w:pPr>
    </w:p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8000"/>
        <w:gridCol w:w="1620"/>
        <w:gridCol w:w="1620"/>
      </w:tblGrid>
      <w:tr w:rsidR="00CE53C8" w:rsidRPr="009C6205" w14:paraId="454EFDA0" w14:textId="77777777" w:rsidTr="00564BF5">
        <w:tc>
          <w:tcPr>
            <w:tcW w:w="8000" w:type="dxa"/>
          </w:tcPr>
          <w:p w14:paraId="050B2DF0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9C6205">
              <w:rPr>
                <w:rFonts w:ascii="Lato" w:hAnsi="Lato" w:cs="Arial"/>
                <w:sz w:val="22"/>
                <w:szCs w:val="22"/>
              </w:rPr>
              <w:t>Question:</w:t>
            </w:r>
          </w:p>
        </w:tc>
        <w:tc>
          <w:tcPr>
            <w:tcW w:w="1620" w:type="dxa"/>
          </w:tcPr>
          <w:p w14:paraId="18EE0F5B" w14:textId="77777777" w:rsidR="00CE53C8" w:rsidRPr="009C6205" w:rsidRDefault="00CE53C8" w:rsidP="00564BF5">
            <w:pPr>
              <w:jc w:val="center"/>
              <w:rPr>
                <w:rFonts w:ascii="Lato" w:hAnsi="Lato" w:cs="Arial"/>
              </w:rPr>
            </w:pPr>
            <w:r w:rsidRPr="009C6205">
              <w:rPr>
                <w:rFonts w:ascii="Lato" w:hAnsi="Lato" w:cs="Arial"/>
              </w:rPr>
              <w:t>Open-ended (CS or RB)</w:t>
            </w:r>
          </w:p>
        </w:tc>
        <w:tc>
          <w:tcPr>
            <w:tcW w:w="1620" w:type="dxa"/>
          </w:tcPr>
          <w:p w14:paraId="7FCFCE40" w14:textId="77777777" w:rsidR="00CE53C8" w:rsidRPr="009C6205" w:rsidRDefault="00CE53C8" w:rsidP="00564BF5">
            <w:pPr>
              <w:jc w:val="center"/>
              <w:rPr>
                <w:rFonts w:ascii="Lato" w:hAnsi="Lato" w:cs="Arial"/>
              </w:rPr>
            </w:pPr>
            <w:r w:rsidRPr="009C6205">
              <w:rPr>
                <w:rFonts w:ascii="Lato" w:hAnsi="Lato" w:cs="Arial"/>
              </w:rPr>
              <w:t>Closed-ended</w:t>
            </w:r>
          </w:p>
          <w:p w14:paraId="6228764B" w14:textId="77777777" w:rsidR="00CE53C8" w:rsidRPr="009C6205" w:rsidRDefault="00CE53C8" w:rsidP="00564BF5">
            <w:pPr>
              <w:jc w:val="center"/>
              <w:rPr>
                <w:rFonts w:ascii="Lato" w:hAnsi="Lato" w:cs="Arial"/>
              </w:rPr>
            </w:pPr>
            <w:r w:rsidRPr="009C6205">
              <w:rPr>
                <w:rFonts w:ascii="Lato" w:hAnsi="Lato" w:cs="Arial"/>
              </w:rPr>
              <w:t>(CS or RB)</w:t>
            </w:r>
          </w:p>
        </w:tc>
      </w:tr>
      <w:tr w:rsidR="00CE53C8" w:rsidRPr="0066199B" w14:paraId="2BC63ECE" w14:textId="77777777" w:rsidTr="00564BF5">
        <w:tc>
          <w:tcPr>
            <w:tcW w:w="8000" w:type="dxa"/>
          </w:tcPr>
          <w:p w14:paraId="0264CFED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time is it?</w:t>
            </w:r>
          </w:p>
        </w:tc>
        <w:tc>
          <w:tcPr>
            <w:tcW w:w="1620" w:type="dxa"/>
          </w:tcPr>
          <w:p w14:paraId="708960AE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4EEC25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5507C9CF" w14:textId="77777777" w:rsidTr="00564BF5">
        <w:tc>
          <w:tcPr>
            <w:tcW w:w="8000" w:type="dxa"/>
          </w:tcPr>
          <w:p w14:paraId="6F6425DF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Tell me about a time when you did something that was successful.</w:t>
            </w:r>
          </w:p>
        </w:tc>
        <w:tc>
          <w:tcPr>
            <w:tcW w:w="1620" w:type="dxa"/>
          </w:tcPr>
          <w:p w14:paraId="700DCF53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CD791F8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39C33954" w14:textId="77777777" w:rsidTr="00564BF5">
        <w:tc>
          <w:tcPr>
            <w:tcW w:w="8000" w:type="dxa"/>
          </w:tcPr>
          <w:p w14:paraId="26D5E790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was your experience on your recent trip?</w:t>
            </w:r>
          </w:p>
        </w:tc>
        <w:tc>
          <w:tcPr>
            <w:tcW w:w="1620" w:type="dxa"/>
          </w:tcPr>
          <w:p w14:paraId="77213F39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836B96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71BBB79C" w14:textId="77777777" w:rsidTr="00564BF5">
        <w:tc>
          <w:tcPr>
            <w:tcW w:w="8000" w:type="dxa"/>
          </w:tcPr>
          <w:p w14:paraId="117B0B35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Did you take a trip?</w:t>
            </w:r>
          </w:p>
        </w:tc>
        <w:tc>
          <w:tcPr>
            <w:tcW w:w="1620" w:type="dxa"/>
          </w:tcPr>
          <w:p w14:paraId="3869B2DE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FFB47B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123F687E" w14:textId="77777777" w:rsidTr="00564BF5">
        <w:tc>
          <w:tcPr>
            <w:tcW w:w="8000" w:type="dxa"/>
          </w:tcPr>
          <w:p w14:paraId="497FCF36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Do you like to go to school?</w:t>
            </w:r>
          </w:p>
        </w:tc>
        <w:tc>
          <w:tcPr>
            <w:tcW w:w="1620" w:type="dxa"/>
          </w:tcPr>
          <w:p w14:paraId="473D280D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3667F9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0F17AF17" w14:textId="77777777" w:rsidTr="00564BF5">
        <w:tc>
          <w:tcPr>
            <w:tcW w:w="8000" w:type="dxa"/>
          </w:tcPr>
          <w:p w14:paraId="2598639F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about school do you like?</w:t>
            </w:r>
          </w:p>
        </w:tc>
        <w:tc>
          <w:tcPr>
            <w:tcW w:w="1620" w:type="dxa"/>
          </w:tcPr>
          <w:p w14:paraId="623286ED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6F2CD4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406AFE1F" w14:textId="77777777" w:rsidTr="00564BF5">
        <w:tc>
          <w:tcPr>
            <w:tcW w:w="8000" w:type="dxa"/>
          </w:tcPr>
          <w:p w14:paraId="1AA4B251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is your favorite subject in school and why?</w:t>
            </w:r>
          </w:p>
        </w:tc>
        <w:tc>
          <w:tcPr>
            <w:tcW w:w="1620" w:type="dxa"/>
          </w:tcPr>
          <w:p w14:paraId="3B59804D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9BF09F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66F59DC5" w14:textId="77777777" w:rsidTr="00564BF5">
        <w:tc>
          <w:tcPr>
            <w:tcW w:w="8000" w:type="dxa"/>
          </w:tcPr>
          <w:p w14:paraId="63A3B690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Did you go to the store?</w:t>
            </w:r>
          </w:p>
        </w:tc>
        <w:tc>
          <w:tcPr>
            <w:tcW w:w="1620" w:type="dxa"/>
          </w:tcPr>
          <w:p w14:paraId="1A9FA135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F8417F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6BEFB39A" w14:textId="77777777" w:rsidTr="00564BF5">
        <w:tc>
          <w:tcPr>
            <w:tcW w:w="8000" w:type="dxa"/>
          </w:tcPr>
          <w:p w14:paraId="77B2797C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did you do today?</w:t>
            </w:r>
          </w:p>
        </w:tc>
        <w:tc>
          <w:tcPr>
            <w:tcW w:w="1620" w:type="dxa"/>
          </w:tcPr>
          <w:p w14:paraId="14EB91F8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4B9DC1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6ED3C81B" w14:textId="77777777" w:rsidTr="00564BF5">
        <w:tc>
          <w:tcPr>
            <w:tcW w:w="8000" w:type="dxa"/>
          </w:tcPr>
          <w:p w14:paraId="65CA0784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Have you thought about what type of job or career you might pursue?</w:t>
            </w:r>
          </w:p>
        </w:tc>
        <w:tc>
          <w:tcPr>
            <w:tcW w:w="1620" w:type="dxa"/>
          </w:tcPr>
          <w:p w14:paraId="128F3470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ADB6C3B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407BBB9B" w14:textId="77777777" w:rsidTr="00564BF5">
        <w:tc>
          <w:tcPr>
            <w:tcW w:w="8000" w:type="dxa"/>
          </w:tcPr>
          <w:p w14:paraId="4DB0A83F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Do you want to be a dentist?</w:t>
            </w:r>
          </w:p>
        </w:tc>
        <w:tc>
          <w:tcPr>
            <w:tcW w:w="1620" w:type="dxa"/>
          </w:tcPr>
          <w:p w14:paraId="0D335D38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8BE924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2B085209" w14:textId="77777777" w:rsidTr="00564BF5">
        <w:tc>
          <w:tcPr>
            <w:tcW w:w="8000" w:type="dxa"/>
          </w:tcPr>
          <w:p w14:paraId="65D9059E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do you imagine when you think about your job or career future?</w:t>
            </w:r>
          </w:p>
        </w:tc>
        <w:tc>
          <w:tcPr>
            <w:tcW w:w="1620" w:type="dxa"/>
          </w:tcPr>
          <w:p w14:paraId="51B97635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2F8BA1A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02BE53DC" w14:textId="77777777" w:rsidTr="00564BF5">
        <w:tc>
          <w:tcPr>
            <w:tcW w:w="8000" w:type="dxa"/>
          </w:tcPr>
          <w:p w14:paraId="793FEDE5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Please share your future job or career interests and plans.</w:t>
            </w:r>
          </w:p>
        </w:tc>
        <w:tc>
          <w:tcPr>
            <w:tcW w:w="1620" w:type="dxa"/>
          </w:tcPr>
          <w:p w14:paraId="24966719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FDFC21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5BB63084" w14:textId="77777777" w:rsidTr="00564BF5">
        <w:tc>
          <w:tcPr>
            <w:tcW w:w="8000" w:type="dxa"/>
          </w:tcPr>
          <w:p w14:paraId="5AA3D88A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kind of activities do you enjoy doing?</w:t>
            </w:r>
          </w:p>
        </w:tc>
        <w:tc>
          <w:tcPr>
            <w:tcW w:w="1620" w:type="dxa"/>
          </w:tcPr>
          <w:p w14:paraId="5AB71A1F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720EFF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3DF8699E" w14:textId="77777777" w:rsidTr="00564BF5">
        <w:tc>
          <w:tcPr>
            <w:tcW w:w="8000" w:type="dxa"/>
          </w:tcPr>
          <w:p w14:paraId="777016A9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do you like to do in your spare time?</w:t>
            </w:r>
          </w:p>
        </w:tc>
        <w:tc>
          <w:tcPr>
            <w:tcW w:w="1620" w:type="dxa"/>
          </w:tcPr>
          <w:p w14:paraId="22224204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4B473B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7B8072F7" w14:textId="77777777" w:rsidTr="00564BF5">
        <w:tc>
          <w:tcPr>
            <w:tcW w:w="8000" w:type="dxa"/>
          </w:tcPr>
          <w:p w14:paraId="7DF89B4D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What chores do you like to do or not like to do?</w:t>
            </w:r>
          </w:p>
        </w:tc>
        <w:tc>
          <w:tcPr>
            <w:tcW w:w="1620" w:type="dxa"/>
          </w:tcPr>
          <w:p w14:paraId="456ACF0F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2D96567B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7A6CE2AD" w14:textId="77777777" w:rsidTr="00564BF5">
        <w:tc>
          <w:tcPr>
            <w:tcW w:w="8000" w:type="dxa"/>
          </w:tcPr>
          <w:p w14:paraId="09C7561C" w14:textId="77777777" w:rsidR="00CE53C8" w:rsidRPr="0066199B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66199B">
              <w:rPr>
                <w:rFonts w:ascii="Lato" w:hAnsi="Lato" w:cs="Arial"/>
                <w:sz w:val="22"/>
                <w:szCs w:val="22"/>
              </w:rPr>
              <w:t>Do you like to do chores or not?</w:t>
            </w:r>
          </w:p>
        </w:tc>
        <w:tc>
          <w:tcPr>
            <w:tcW w:w="1620" w:type="dxa"/>
          </w:tcPr>
          <w:p w14:paraId="3F3F24B2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6FA72A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013F7E74" w14:textId="77777777" w:rsidTr="00564BF5">
        <w:tc>
          <w:tcPr>
            <w:tcW w:w="8000" w:type="dxa"/>
          </w:tcPr>
          <w:p w14:paraId="3E4100C2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9C6205">
              <w:rPr>
                <w:rFonts w:ascii="Lato" w:hAnsi="Lato" w:cs="Arial"/>
                <w:sz w:val="22"/>
                <w:szCs w:val="22"/>
              </w:rPr>
              <w:t>Create your own ACP related question (open-ended):</w:t>
            </w:r>
          </w:p>
          <w:p w14:paraId="5EC6DA55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  <w:p w14:paraId="0DB2D024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  <w:p w14:paraId="1FE79FB7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E6F085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DA5EB45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5AC48B64" w14:textId="77777777" w:rsidTr="00564BF5">
        <w:tc>
          <w:tcPr>
            <w:tcW w:w="8000" w:type="dxa"/>
          </w:tcPr>
          <w:p w14:paraId="7BE2C715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9C6205">
              <w:rPr>
                <w:rFonts w:ascii="Lato" w:hAnsi="Lato" w:cs="Arial"/>
                <w:sz w:val="22"/>
                <w:szCs w:val="22"/>
              </w:rPr>
              <w:t>Create your own ACP related question (open-ended):</w:t>
            </w:r>
          </w:p>
          <w:p w14:paraId="45FC7182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  <w:p w14:paraId="009B576E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  <w:p w14:paraId="6275CA36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BDB5CBF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81FC9B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5C234678" w14:textId="77777777" w:rsidTr="00564BF5">
        <w:tc>
          <w:tcPr>
            <w:tcW w:w="8000" w:type="dxa"/>
          </w:tcPr>
          <w:p w14:paraId="4124674D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9C6205">
              <w:rPr>
                <w:rFonts w:ascii="Lato" w:hAnsi="Lato" w:cs="Arial"/>
                <w:sz w:val="22"/>
                <w:szCs w:val="22"/>
              </w:rPr>
              <w:t>Create your own ACP related question (closed-ended):</w:t>
            </w:r>
          </w:p>
          <w:p w14:paraId="2C9BC4FF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  <w:p w14:paraId="6EE1442C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  <w:p w14:paraId="53014E82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2DBB3F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7560EA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4713C2C1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CE53C8" w:rsidRPr="0066199B" w14:paraId="36715084" w14:textId="77777777" w:rsidTr="00564BF5">
        <w:tc>
          <w:tcPr>
            <w:tcW w:w="8000" w:type="dxa"/>
          </w:tcPr>
          <w:p w14:paraId="50535A0F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  <w:r w:rsidRPr="009C6205">
              <w:rPr>
                <w:rFonts w:ascii="Lato" w:hAnsi="Lato" w:cs="Arial"/>
                <w:sz w:val="22"/>
                <w:szCs w:val="22"/>
              </w:rPr>
              <w:t>Create your own ACP related question (closed-ended):</w:t>
            </w:r>
          </w:p>
          <w:p w14:paraId="28B2E3F1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  <w:p w14:paraId="71DF5D01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  <w:p w14:paraId="20FFE201" w14:textId="77777777" w:rsidR="00CE53C8" w:rsidRPr="009C6205" w:rsidRDefault="00CE53C8" w:rsidP="00564BF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8E16E9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119441" w14:textId="77777777" w:rsidR="00CE53C8" w:rsidRPr="0066199B" w:rsidRDefault="00CE53C8" w:rsidP="00564BF5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14:paraId="342A95B2" w14:textId="77777777" w:rsidR="00CE53C8" w:rsidRPr="004A022D" w:rsidRDefault="00CE53C8" w:rsidP="00CE53C8">
      <w:pPr>
        <w:suppressAutoHyphens/>
        <w:autoSpaceDE w:val="0"/>
        <w:autoSpaceDN w:val="0"/>
        <w:adjustRightInd w:val="0"/>
        <w:spacing w:line="312" w:lineRule="atLeast"/>
        <w:textAlignment w:val="center"/>
        <w:rPr>
          <w:rFonts w:ascii="Lato" w:eastAsia="Helvetica (TT) Bold" w:hAnsi="Lato" w:cs="Arial"/>
          <w:bCs/>
          <w:color w:val="000000"/>
        </w:rPr>
      </w:pPr>
    </w:p>
    <w:p w14:paraId="61C98BED" w14:textId="77777777" w:rsidR="000B2A9B" w:rsidRDefault="000B2A9B" w:rsidP="00CE53C8">
      <w:pPr>
        <w:pStyle w:val="Body-Title"/>
        <w:spacing w:line="240" w:lineRule="auto"/>
        <w:ind w:left="720"/>
        <w:rPr>
          <w:rStyle w:val="Body1"/>
          <w:rFonts w:ascii="Lato" w:eastAsiaTheme="minorHAnsi" w:hAnsi="Lato" w:cs="Arial"/>
          <w:b w:val="0"/>
        </w:rPr>
      </w:pPr>
    </w:p>
    <w:p w14:paraId="2457E8AD" w14:textId="77777777" w:rsidR="005344C6" w:rsidRDefault="005344C6" w:rsidP="005344C6">
      <w:pPr>
        <w:rPr>
          <w:rStyle w:val="Body1"/>
          <w:rFonts w:ascii="Lato" w:eastAsiaTheme="minorHAnsi" w:hAnsi="Lato" w:cs="Arial"/>
          <w:bCs/>
          <w:color w:val="000000"/>
        </w:rPr>
      </w:pPr>
      <w:r>
        <w:rPr>
          <w:rStyle w:val="Body1"/>
          <w:rFonts w:ascii="Lato" w:eastAsiaTheme="minorHAnsi" w:hAnsi="Lato" w:cs="Arial"/>
          <w:b/>
        </w:rPr>
        <w:br w:type="page"/>
      </w:r>
    </w:p>
    <w:p w14:paraId="5B85EB3F" w14:textId="29D65C05" w:rsidR="005344C6" w:rsidRDefault="005344C6" w:rsidP="005344C6">
      <w:pPr>
        <w:jc w:val="right"/>
        <w:rPr>
          <w:rFonts w:ascii="Lato" w:hAnsi="Lato"/>
          <w:noProof/>
        </w:rPr>
      </w:pPr>
      <w:r w:rsidRPr="00143F26">
        <w:rPr>
          <w:rFonts w:ascii="Lato" w:hAnsi="Lato"/>
          <w:noProof/>
        </w:rPr>
        <w:lastRenderedPageBreak/>
        <w:t xml:space="preserve">Handout </w:t>
      </w:r>
      <w:r w:rsidR="005B0003">
        <w:rPr>
          <w:rFonts w:ascii="Lato" w:hAnsi="Lato"/>
          <w:noProof/>
        </w:rPr>
        <w:t>2.2B</w:t>
      </w:r>
    </w:p>
    <w:p w14:paraId="6B12992F" w14:textId="420925DD" w:rsidR="001B07FE" w:rsidRDefault="001B07FE" w:rsidP="001B07FE">
      <w:pPr>
        <w:jc w:val="center"/>
        <w:rPr>
          <w:rFonts w:ascii="Lato" w:hAnsi="Lato"/>
          <w:noProof/>
        </w:rPr>
      </w:pPr>
      <w:r w:rsidRPr="009C6205">
        <w:rPr>
          <w:rFonts w:ascii="Lato" w:eastAsia="Helvetica (TT) Bold" w:hAnsi="Lato" w:cs="Arial"/>
          <w:b/>
          <w:bCs/>
          <w:color w:val="000000"/>
          <w:sz w:val="40"/>
          <w:szCs w:val="46"/>
        </w:rPr>
        <w:t xml:space="preserve">Facilitating Effective </w:t>
      </w:r>
      <w:r>
        <w:rPr>
          <w:rFonts w:ascii="Lato" w:eastAsia="Helvetica (TT) Bold" w:hAnsi="Lato" w:cs="Arial"/>
          <w:b/>
          <w:bCs/>
          <w:color w:val="000000"/>
          <w:sz w:val="40"/>
          <w:szCs w:val="46"/>
        </w:rPr>
        <w:t>Career</w:t>
      </w:r>
      <w:r w:rsidRPr="009C6205">
        <w:rPr>
          <w:rFonts w:ascii="Lato" w:eastAsia="Helvetica (TT) Bold" w:hAnsi="Lato" w:cs="Arial"/>
          <w:b/>
          <w:bCs/>
          <w:color w:val="000000"/>
          <w:sz w:val="40"/>
          <w:szCs w:val="46"/>
        </w:rPr>
        <w:t xml:space="preserve"> Conversations </w:t>
      </w:r>
    </w:p>
    <w:p w14:paraId="4568DDC7" w14:textId="77777777" w:rsidR="001B07FE" w:rsidRPr="00143F26" w:rsidRDefault="001B07FE" w:rsidP="001B07FE">
      <w:pPr>
        <w:jc w:val="center"/>
        <w:rPr>
          <w:rFonts w:ascii="Lato" w:hAnsi="Lato"/>
          <w:noProof/>
        </w:rPr>
      </w:pPr>
    </w:p>
    <w:p w14:paraId="2F775703" w14:textId="0ADE2C17" w:rsidR="005344C6" w:rsidRPr="00836641" w:rsidRDefault="002D0DFF" w:rsidP="005344C6">
      <w:pPr>
        <w:rPr>
          <w:rStyle w:val="Body1"/>
          <w:rFonts w:ascii="Lato" w:eastAsiaTheme="minorHAnsi" w:hAnsi="Lato" w:cs="Arial"/>
          <w:b/>
        </w:rPr>
      </w:pPr>
      <w:r>
        <w:rPr>
          <w:noProof/>
        </w:rPr>
        <w:drawing>
          <wp:inline distT="0" distB="0" distL="0" distR="0" wp14:anchorId="084E3684" wp14:editId="1A42D270">
            <wp:extent cx="6858000" cy="4506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DEE1" w14:textId="4A545509" w:rsidR="004A022D" w:rsidRDefault="004A022D" w:rsidP="005344C6">
      <w:pPr>
        <w:pStyle w:val="Body"/>
        <w:rPr>
          <w:rFonts w:ascii="Lato" w:eastAsia="Helvetica (TT) Bold" w:hAnsi="Lato" w:cs="Arial"/>
          <w:bCs/>
        </w:rPr>
      </w:pPr>
    </w:p>
    <w:p w14:paraId="07951BF7" w14:textId="199C61CD" w:rsidR="00B67151" w:rsidRDefault="00B67151" w:rsidP="005344C6">
      <w:pPr>
        <w:pStyle w:val="Body"/>
        <w:rPr>
          <w:rFonts w:ascii="Lato" w:eastAsia="Helvetica (TT) Bold" w:hAnsi="Lato" w:cs="Arial"/>
          <w:bCs/>
        </w:rPr>
      </w:pPr>
      <w:r>
        <w:rPr>
          <w:noProof/>
        </w:rPr>
        <w:lastRenderedPageBreak/>
        <w:drawing>
          <wp:inline distT="0" distB="0" distL="0" distR="0" wp14:anchorId="1F60B4CA" wp14:editId="5C046F84">
            <wp:extent cx="5580952" cy="534285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5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549E" w14:textId="66C03D3C" w:rsidR="00B67151" w:rsidRDefault="00B67151" w:rsidP="005344C6">
      <w:pPr>
        <w:pStyle w:val="Body"/>
        <w:rPr>
          <w:rFonts w:ascii="Lato" w:eastAsia="Helvetica (TT) Bold" w:hAnsi="Lato" w:cs="Arial"/>
          <w:bCs/>
        </w:rPr>
      </w:pPr>
      <w:r>
        <w:rPr>
          <w:noProof/>
        </w:rPr>
        <w:drawing>
          <wp:inline distT="0" distB="0" distL="0" distR="0" wp14:anchorId="124B8D36" wp14:editId="07446AC2">
            <wp:extent cx="5019675" cy="3071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8307" cy="307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1A35" w14:textId="087D4FC3" w:rsidR="00B67151" w:rsidRDefault="00B67151" w:rsidP="005344C6">
      <w:pPr>
        <w:pStyle w:val="Body"/>
        <w:rPr>
          <w:rFonts w:ascii="Lato" w:eastAsia="Helvetica (TT) Bold" w:hAnsi="Lato" w:cs="Arial"/>
          <w:bCs/>
        </w:rPr>
      </w:pPr>
      <w:r>
        <w:rPr>
          <w:noProof/>
        </w:rPr>
        <w:lastRenderedPageBreak/>
        <w:drawing>
          <wp:inline distT="0" distB="0" distL="0" distR="0" wp14:anchorId="4A699AAB" wp14:editId="505F801D">
            <wp:extent cx="5695238" cy="4780952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4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CB3F" w14:textId="1B5E5F82" w:rsidR="00B67151" w:rsidRPr="004A022D" w:rsidRDefault="00B67151" w:rsidP="005344C6">
      <w:pPr>
        <w:pStyle w:val="Body"/>
        <w:rPr>
          <w:rFonts w:ascii="Lato" w:eastAsia="Helvetica (TT) Bold" w:hAnsi="Lato" w:cs="Arial"/>
          <w:bCs/>
        </w:rPr>
      </w:pPr>
      <w:r>
        <w:rPr>
          <w:noProof/>
        </w:rPr>
        <w:lastRenderedPageBreak/>
        <w:drawing>
          <wp:inline distT="0" distB="0" distL="0" distR="0" wp14:anchorId="0E82B56A" wp14:editId="477661A9">
            <wp:extent cx="5800000" cy="603809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000" cy="6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151" w:rsidRPr="004A022D" w:rsidSect="002F0598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664D" w14:textId="77777777" w:rsidR="00863DF7" w:rsidRDefault="00863DF7" w:rsidP="00863DF7">
      <w:pPr>
        <w:spacing w:after="0" w:line="240" w:lineRule="auto"/>
      </w:pPr>
      <w:r>
        <w:separator/>
      </w:r>
    </w:p>
  </w:endnote>
  <w:endnote w:type="continuationSeparator" w:id="0">
    <w:p w14:paraId="4C4DCF34" w14:textId="77777777" w:rsidR="00863DF7" w:rsidRDefault="00863DF7" w:rsidP="008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(TT) Bold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 (TT)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2C1D" w14:textId="38AF3CEE" w:rsidR="009F2948" w:rsidRPr="005B0003" w:rsidRDefault="005B0003" w:rsidP="005B0003">
    <w:pPr>
      <w:pStyle w:val="Footer"/>
      <w:jc w:val="right"/>
    </w:pPr>
    <w:r>
      <w:t>September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460B" w14:textId="0BF3FA11" w:rsidR="009F2948" w:rsidRPr="008D07B7" w:rsidRDefault="008D07B7" w:rsidP="008D07B7">
    <w:pPr>
      <w:pStyle w:val="Footer"/>
      <w:jc w:val="right"/>
    </w:pPr>
    <w: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2CBF5" w14:textId="77777777" w:rsidR="00863DF7" w:rsidRDefault="00863DF7" w:rsidP="00863DF7">
      <w:pPr>
        <w:spacing w:after="0" w:line="240" w:lineRule="auto"/>
      </w:pPr>
      <w:r>
        <w:separator/>
      </w:r>
    </w:p>
  </w:footnote>
  <w:footnote w:type="continuationSeparator" w:id="0">
    <w:p w14:paraId="55D664A3" w14:textId="77777777" w:rsidR="00863DF7" w:rsidRDefault="00863DF7" w:rsidP="008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8384" w14:textId="663B0DC2" w:rsidR="00C668B7" w:rsidRDefault="00C668B7" w:rsidP="00C668B7">
    <w:pPr>
      <w:pStyle w:val="Header"/>
      <w:jc w:val="center"/>
    </w:pPr>
    <w:r>
      <w:rPr>
        <w:noProof/>
      </w:rPr>
      <w:drawing>
        <wp:inline distT="0" distB="0" distL="0" distR="0" wp14:anchorId="028BB67A" wp14:editId="44E4287B">
          <wp:extent cx="1428750" cy="857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 ACP-sublogo-HIGH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15F"/>
    <w:multiLevelType w:val="hybridMultilevel"/>
    <w:tmpl w:val="76AC1F5E"/>
    <w:lvl w:ilvl="0" w:tplc="B1664D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A2A"/>
    <w:multiLevelType w:val="hybridMultilevel"/>
    <w:tmpl w:val="A4303A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B484C"/>
    <w:multiLevelType w:val="hybridMultilevel"/>
    <w:tmpl w:val="996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027D"/>
    <w:multiLevelType w:val="hybridMultilevel"/>
    <w:tmpl w:val="6A42EA56"/>
    <w:lvl w:ilvl="0" w:tplc="A07C4AA6">
      <w:start w:val="1"/>
      <w:numFmt w:val="decimal"/>
      <w:lvlText w:val="%1."/>
      <w:lvlJc w:val="left"/>
      <w:pPr>
        <w:ind w:left="361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7" w:hanging="360"/>
      </w:pPr>
    </w:lvl>
    <w:lvl w:ilvl="2" w:tplc="0409001B" w:tentative="1">
      <w:start w:val="1"/>
      <w:numFmt w:val="lowerRoman"/>
      <w:lvlText w:val="%3."/>
      <w:lvlJc w:val="right"/>
      <w:pPr>
        <w:ind w:left="4327" w:hanging="180"/>
      </w:pPr>
    </w:lvl>
    <w:lvl w:ilvl="3" w:tplc="0409000F">
      <w:start w:val="1"/>
      <w:numFmt w:val="decimal"/>
      <w:lvlText w:val="%4."/>
      <w:lvlJc w:val="left"/>
      <w:pPr>
        <w:ind w:left="5047" w:hanging="360"/>
      </w:pPr>
    </w:lvl>
    <w:lvl w:ilvl="4" w:tplc="04090019" w:tentative="1">
      <w:start w:val="1"/>
      <w:numFmt w:val="lowerLetter"/>
      <w:lvlText w:val="%5."/>
      <w:lvlJc w:val="left"/>
      <w:pPr>
        <w:ind w:left="5767" w:hanging="360"/>
      </w:pPr>
    </w:lvl>
    <w:lvl w:ilvl="5" w:tplc="0409001B" w:tentative="1">
      <w:start w:val="1"/>
      <w:numFmt w:val="lowerRoman"/>
      <w:lvlText w:val="%6."/>
      <w:lvlJc w:val="right"/>
      <w:pPr>
        <w:ind w:left="6487" w:hanging="180"/>
      </w:pPr>
    </w:lvl>
    <w:lvl w:ilvl="6" w:tplc="0409000F" w:tentative="1">
      <w:start w:val="1"/>
      <w:numFmt w:val="decimal"/>
      <w:lvlText w:val="%7."/>
      <w:lvlJc w:val="left"/>
      <w:pPr>
        <w:ind w:left="7207" w:hanging="360"/>
      </w:pPr>
    </w:lvl>
    <w:lvl w:ilvl="7" w:tplc="04090019" w:tentative="1">
      <w:start w:val="1"/>
      <w:numFmt w:val="lowerLetter"/>
      <w:lvlText w:val="%8."/>
      <w:lvlJc w:val="left"/>
      <w:pPr>
        <w:ind w:left="7927" w:hanging="360"/>
      </w:pPr>
    </w:lvl>
    <w:lvl w:ilvl="8" w:tplc="0409001B" w:tentative="1">
      <w:start w:val="1"/>
      <w:numFmt w:val="lowerRoman"/>
      <w:lvlText w:val="%9."/>
      <w:lvlJc w:val="right"/>
      <w:pPr>
        <w:ind w:left="8647" w:hanging="180"/>
      </w:pPr>
    </w:lvl>
  </w:abstractNum>
  <w:abstractNum w:abstractNumId="4" w15:restartNumberingAfterBreak="0">
    <w:nsid w:val="0883324A"/>
    <w:multiLevelType w:val="hybridMultilevel"/>
    <w:tmpl w:val="9C4A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4F89"/>
    <w:multiLevelType w:val="hybridMultilevel"/>
    <w:tmpl w:val="0522373E"/>
    <w:lvl w:ilvl="0" w:tplc="35100AC4">
      <w:start w:val="1"/>
      <w:numFmt w:val="decimal"/>
      <w:lvlText w:val="%1."/>
      <w:lvlJc w:val="left"/>
      <w:pPr>
        <w:ind w:left="2066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6" w:hanging="360"/>
      </w:pPr>
    </w:lvl>
    <w:lvl w:ilvl="2" w:tplc="0409001B" w:tentative="1">
      <w:start w:val="1"/>
      <w:numFmt w:val="lowerRoman"/>
      <w:lvlText w:val="%3."/>
      <w:lvlJc w:val="right"/>
      <w:pPr>
        <w:ind w:left="3506" w:hanging="180"/>
      </w:pPr>
    </w:lvl>
    <w:lvl w:ilvl="3" w:tplc="0409000F" w:tentative="1">
      <w:start w:val="1"/>
      <w:numFmt w:val="decimal"/>
      <w:lvlText w:val="%4."/>
      <w:lvlJc w:val="left"/>
      <w:pPr>
        <w:ind w:left="4226" w:hanging="360"/>
      </w:pPr>
    </w:lvl>
    <w:lvl w:ilvl="4" w:tplc="04090019" w:tentative="1">
      <w:start w:val="1"/>
      <w:numFmt w:val="lowerLetter"/>
      <w:lvlText w:val="%5."/>
      <w:lvlJc w:val="left"/>
      <w:pPr>
        <w:ind w:left="4946" w:hanging="360"/>
      </w:pPr>
    </w:lvl>
    <w:lvl w:ilvl="5" w:tplc="0409001B" w:tentative="1">
      <w:start w:val="1"/>
      <w:numFmt w:val="lowerRoman"/>
      <w:lvlText w:val="%6."/>
      <w:lvlJc w:val="right"/>
      <w:pPr>
        <w:ind w:left="5666" w:hanging="180"/>
      </w:pPr>
    </w:lvl>
    <w:lvl w:ilvl="6" w:tplc="0409000F" w:tentative="1">
      <w:start w:val="1"/>
      <w:numFmt w:val="decimal"/>
      <w:lvlText w:val="%7."/>
      <w:lvlJc w:val="left"/>
      <w:pPr>
        <w:ind w:left="6386" w:hanging="360"/>
      </w:pPr>
    </w:lvl>
    <w:lvl w:ilvl="7" w:tplc="04090019" w:tentative="1">
      <w:start w:val="1"/>
      <w:numFmt w:val="lowerLetter"/>
      <w:lvlText w:val="%8."/>
      <w:lvlJc w:val="left"/>
      <w:pPr>
        <w:ind w:left="7106" w:hanging="360"/>
      </w:pPr>
    </w:lvl>
    <w:lvl w:ilvl="8" w:tplc="0409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6" w15:restartNumberingAfterBreak="0">
    <w:nsid w:val="13746E14"/>
    <w:multiLevelType w:val="hybridMultilevel"/>
    <w:tmpl w:val="9A30B08C"/>
    <w:lvl w:ilvl="0" w:tplc="0409000B">
      <w:start w:val="1"/>
      <w:numFmt w:val="bullet"/>
      <w:lvlText w:val=""/>
      <w:lvlJc w:val="left"/>
      <w:pPr>
        <w:ind w:left="19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7" w15:restartNumberingAfterBreak="0">
    <w:nsid w:val="14D26302"/>
    <w:multiLevelType w:val="hybridMultilevel"/>
    <w:tmpl w:val="ED36D1C2"/>
    <w:lvl w:ilvl="0" w:tplc="DAB03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7E2E"/>
    <w:multiLevelType w:val="hybridMultilevel"/>
    <w:tmpl w:val="3020C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699E"/>
    <w:multiLevelType w:val="hybridMultilevel"/>
    <w:tmpl w:val="48B6B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03EFD"/>
    <w:multiLevelType w:val="hybridMultilevel"/>
    <w:tmpl w:val="B6682E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012C6"/>
    <w:multiLevelType w:val="multilevel"/>
    <w:tmpl w:val="D1D090DA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2" w15:restartNumberingAfterBreak="0">
    <w:nsid w:val="292F1E27"/>
    <w:multiLevelType w:val="hybridMultilevel"/>
    <w:tmpl w:val="09988EF4"/>
    <w:lvl w:ilvl="0" w:tplc="0409000F">
      <w:start w:val="1"/>
      <w:numFmt w:val="decimal"/>
      <w:lvlText w:val="%1."/>
      <w:lvlJc w:val="left"/>
      <w:pPr>
        <w:ind w:left="3326" w:hanging="360"/>
      </w:pPr>
    </w:lvl>
    <w:lvl w:ilvl="1" w:tplc="04090019" w:tentative="1">
      <w:start w:val="1"/>
      <w:numFmt w:val="lowerLetter"/>
      <w:lvlText w:val="%2."/>
      <w:lvlJc w:val="left"/>
      <w:pPr>
        <w:ind w:left="4046" w:hanging="360"/>
      </w:pPr>
    </w:lvl>
    <w:lvl w:ilvl="2" w:tplc="0409001B" w:tentative="1">
      <w:start w:val="1"/>
      <w:numFmt w:val="lowerRoman"/>
      <w:lvlText w:val="%3."/>
      <w:lvlJc w:val="right"/>
      <w:pPr>
        <w:ind w:left="4766" w:hanging="180"/>
      </w:pPr>
    </w:lvl>
    <w:lvl w:ilvl="3" w:tplc="0409000F" w:tentative="1">
      <w:start w:val="1"/>
      <w:numFmt w:val="decimal"/>
      <w:lvlText w:val="%4."/>
      <w:lvlJc w:val="left"/>
      <w:pPr>
        <w:ind w:left="5486" w:hanging="360"/>
      </w:pPr>
    </w:lvl>
    <w:lvl w:ilvl="4" w:tplc="04090019" w:tentative="1">
      <w:start w:val="1"/>
      <w:numFmt w:val="lowerLetter"/>
      <w:lvlText w:val="%5."/>
      <w:lvlJc w:val="left"/>
      <w:pPr>
        <w:ind w:left="6206" w:hanging="360"/>
      </w:pPr>
    </w:lvl>
    <w:lvl w:ilvl="5" w:tplc="0409001B" w:tentative="1">
      <w:start w:val="1"/>
      <w:numFmt w:val="lowerRoman"/>
      <w:lvlText w:val="%6."/>
      <w:lvlJc w:val="right"/>
      <w:pPr>
        <w:ind w:left="6926" w:hanging="180"/>
      </w:pPr>
    </w:lvl>
    <w:lvl w:ilvl="6" w:tplc="0409000F" w:tentative="1">
      <w:start w:val="1"/>
      <w:numFmt w:val="decimal"/>
      <w:lvlText w:val="%7."/>
      <w:lvlJc w:val="left"/>
      <w:pPr>
        <w:ind w:left="7646" w:hanging="360"/>
      </w:pPr>
    </w:lvl>
    <w:lvl w:ilvl="7" w:tplc="04090019" w:tentative="1">
      <w:start w:val="1"/>
      <w:numFmt w:val="lowerLetter"/>
      <w:lvlText w:val="%8."/>
      <w:lvlJc w:val="left"/>
      <w:pPr>
        <w:ind w:left="8366" w:hanging="360"/>
      </w:pPr>
    </w:lvl>
    <w:lvl w:ilvl="8" w:tplc="0409001B" w:tentative="1">
      <w:start w:val="1"/>
      <w:numFmt w:val="lowerRoman"/>
      <w:lvlText w:val="%9."/>
      <w:lvlJc w:val="right"/>
      <w:pPr>
        <w:ind w:left="9086" w:hanging="180"/>
      </w:pPr>
    </w:lvl>
  </w:abstractNum>
  <w:abstractNum w:abstractNumId="13" w15:restartNumberingAfterBreak="0">
    <w:nsid w:val="29513FFE"/>
    <w:multiLevelType w:val="hybridMultilevel"/>
    <w:tmpl w:val="BDD04B34"/>
    <w:lvl w:ilvl="0" w:tplc="A07C4AA6">
      <w:start w:val="1"/>
      <w:numFmt w:val="decimal"/>
      <w:lvlText w:val="%1."/>
      <w:lvlJc w:val="left"/>
      <w:pPr>
        <w:ind w:left="144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4" w15:restartNumberingAfterBreak="0">
    <w:nsid w:val="2AC74756"/>
    <w:multiLevelType w:val="hybridMultilevel"/>
    <w:tmpl w:val="09A2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E1134"/>
    <w:multiLevelType w:val="hybridMultilevel"/>
    <w:tmpl w:val="5FC21BE6"/>
    <w:lvl w:ilvl="0" w:tplc="540A5F96">
      <w:numFmt w:val="bullet"/>
      <w:lvlText w:val="•"/>
      <w:lvlJc w:val="left"/>
      <w:pPr>
        <w:ind w:left="720" w:hanging="360"/>
      </w:pPr>
      <w:rPr>
        <w:rFonts w:ascii="Lato" w:eastAsiaTheme="minorHAnsi" w:hAnsi="La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59FC"/>
    <w:multiLevelType w:val="hybridMultilevel"/>
    <w:tmpl w:val="E79AB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2C08B4"/>
    <w:multiLevelType w:val="hybridMultilevel"/>
    <w:tmpl w:val="3D543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D0137"/>
    <w:multiLevelType w:val="hybridMultilevel"/>
    <w:tmpl w:val="AB36AC26"/>
    <w:lvl w:ilvl="0" w:tplc="35100AC4">
      <w:start w:val="1"/>
      <w:numFmt w:val="decimal"/>
      <w:lvlText w:val="%1."/>
      <w:lvlJc w:val="left"/>
      <w:pPr>
        <w:ind w:left="19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325E6B3D"/>
    <w:multiLevelType w:val="hybridMultilevel"/>
    <w:tmpl w:val="8124EA66"/>
    <w:lvl w:ilvl="0" w:tplc="941A2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010F8"/>
    <w:multiLevelType w:val="hybridMultilevel"/>
    <w:tmpl w:val="075CA5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D5279D"/>
    <w:multiLevelType w:val="hybridMultilevel"/>
    <w:tmpl w:val="6FCEAE8A"/>
    <w:lvl w:ilvl="0" w:tplc="0B0C4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E4B93"/>
    <w:multiLevelType w:val="hybridMultilevel"/>
    <w:tmpl w:val="06A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0FBE"/>
    <w:multiLevelType w:val="hybridMultilevel"/>
    <w:tmpl w:val="B43AC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C93176"/>
    <w:multiLevelType w:val="hybridMultilevel"/>
    <w:tmpl w:val="97843E48"/>
    <w:lvl w:ilvl="0" w:tplc="A07C4AA6">
      <w:start w:val="1"/>
      <w:numFmt w:val="decimal"/>
      <w:lvlText w:val="%1."/>
      <w:lvlJc w:val="left"/>
      <w:pPr>
        <w:ind w:left="261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5" w15:restartNumberingAfterBreak="0">
    <w:nsid w:val="4BB82820"/>
    <w:multiLevelType w:val="hybridMultilevel"/>
    <w:tmpl w:val="D320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9741F"/>
    <w:multiLevelType w:val="hybridMultilevel"/>
    <w:tmpl w:val="852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C1766"/>
    <w:multiLevelType w:val="hybridMultilevel"/>
    <w:tmpl w:val="D0B4052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8" w15:restartNumberingAfterBreak="0">
    <w:nsid w:val="560D7A56"/>
    <w:multiLevelType w:val="hybridMultilevel"/>
    <w:tmpl w:val="2398C5F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8712EC6"/>
    <w:multiLevelType w:val="hybridMultilevel"/>
    <w:tmpl w:val="2BC47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E4C51"/>
    <w:multiLevelType w:val="hybridMultilevel"/>
    <w:tmpl w:val="9B50F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440045"/>
    <w:multiLevelType w:val="hybridMultilevel"/>
    <w:tmpl w:val="0AB89DD0"/>
    <w:lvl w:ilvl="0" w:tplc="540A5F96">
      <w:numFmt w:val="bullet"/>
      <w:lvlText w:val="•"/>
      <w:lvlJc w:val="left"/>
      <w:pPr>
        <w:ind w:left="720" w:hanging="360"/>
      </w:pPr>
      <w:rPr>
        <w:rFonts w:ascii="Lato" w:eastAsiaTheme="minorHAnsi" w:hAnsi="La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C331D"/>
    <w:multiLevelType w:val="hybridMultilevel"/>
    <w:tmpl w:val="463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5C4"/>
    <w:multiLevelType w:val="hybridMultilevel"/>
    <w:tmpl w:val="184A5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EC6077"/>
    <w:multiLevelType w:val="hybridMultilevel"/>
    <w:tmpl w:val="FEDAAED6"/>
    <w:lvl w:ilvl="0" w:tplc="0409000F">
      <w:start w:val="1"/>
      <w:numFmt w:val="decimal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5" w15:restartNumberingAfterBreak="0">
    <w:nsid w:val="64B65B9E"/>
    <w:multiLevelType w:val="hybridMultilevel"/>
    <w:tmpl w:val="466E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A6B90"/>
    <w:multiLevelType w:val="multilevel"/>
    <w:tmpl w:val="71F09152"/>
    <w:lvl w:ilvl="0">
      <w:start w:val="1"/>
      <w:numFmt w:val="decimal"/>
      <w:lvlText w:val="%1"/>
      <w:lvlJc w:val="left"/>
      <w:pPr>
        <w:ind w:left="646" w:hanging="6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3600"/>
      </w:pPr>
      <w:rPr>
        <w:rFonts w:hint="default"/>
      </w:rPr>
    </w:lvl>
  </w:abstractNum>
  <w:abstractNum w:abstractNumId="37" w15:restartNumberingAfterBreak="0">
    <w:nsid w:val="6A5E5BA5"/>
    <w:multiLevelType w:val="hybridMultilevel"/>
    <w:tmpl w:val="12BCF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D052F3"/>
    <w:multiLevelType w:val="hybridMultilevel"/>
    <w:tmpl w:val="0C5A5B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0F83518"/>
    <w:multiLevelType w:val="multilevel"/>
    <w:tmpl w:val="54FA64DA"/>
    <w:lvl w:ilvl="0">
      <w:start w:val="1"/>
      <w:numFmt w:val="decimal"/>
      <w:lvlText w:val="%1"/>
      <w:lvlJc w:val="left"/>
      <w:pPr>
        <w:ind w:left="646" w:hanging="64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3600"/>
      </w:pPr>
      <w:rPr>
        <w:rFonts w:hint="default"/>
      </w:rPr>
    </w:lvl>
  </w:abstractNum>
  <w:abstractNum w:abstractNumId="40" w15:restartNumberingAfterBreak="0">
    <w:nsid w:val="74B05431"/>
    <w:multiLevelType w:val="multilevel"/>
    <w:tmpl w:val="43AE001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5"/>
  </w:num>
  <w:num w:numId="5">
    <w:abstractNumId w:val="18"/>
  </w:num>
  <w:num w:numId="6">
    <w:abstractNumId w:val="8"/>
  </w:num>
  <w:num w:numId="7">
    <w:abstractNumId w:val="14"/>
  </w:num>
  <w:num w:numId="8">
    <w:abstractNumId w:val="29"/>
  </w:num>
  <w:num w:numId="9">
    <w:abstractNumId w:val="33"/>
  </w:num>
  <w:num w:numId="10">
    <w:abstractNumId w:val="35"/>
  </w:num>
  <w:num w:numId="11">
    <w:abstractNumId w:val="23"/>
  </w:num>
  <w:num w:numId="12">
    <w:abstractNumId w:val="28"/>
  </w:num>
  <w:num w:numId="13">
    <w:abstractNumId w:val="27"/>
  </w:num>
  <w:num w:numId="14">
    <w:abstractNumId w:val="6"/>
  </w:num>
  <w:num w:numId="15">
    <w:abstractNumId w:val="10"/>
  </w:num>
  <w:num w:numId="16">
    <w:abstractNumId w:val="38"/>
  </w:num>
  <w:num w:numId="17">
    <w:abstractNumId w:val="25"/>
  </w:num>
  <w:num w:numId="18">
    <w:abstractNumId w:val="13"/>
  </w:num>
  <w:num w:numId="19">
    <w:abstractNumId w:val="3"/>
  </w:num>
  <w:num w:numId="20">
    <w:abstractNumId w:val="24"/>
  </w:num>
  <w:num w:numId="21">
    <w:abstractNumId w:val="12"/>
  </w:num>
  <w:num w:numId="22">
    <w:abstractNumId w:val="34"/>
  </w:num>
  <w:num w:numId="23">
    <w:abstractNumId w:val="21"/>
  </w:num>
  <w:num w:numId="24">
    <w:abstractNumId w:val="16"/>
  </w:num>
  <w:num w:numId="25">
    <w:abstractNumId w:val="30"/>
  </w:num>
  <w:num w:numId="26">
    <w:abstractNumId w:val="9"/>
  </w:num>
  <w:num w:numId="27">
    <w:abstractNumId w:val="37"/>
  </w:num>
  <w:num w:numId="28">
    <w:abstractNumId w:val="1"/>
  </w:num>
  <w:num w:numId="29">
    <w:abstractNumId w:val="36"/>
  </w:num>
  <w:num w:numId="30">
    <w:abstractNumId w:val="39"/>
  </w:num>
  <w:num w:numId="31">
    <w:abstractNumId w:val="20"/>
  </w:num>
  <w:num w:numId="32">
    <w:abstractNumId w:val="19"/>
  </w:num>
  <w:num w:numId="33">
    <w:abstractNumId w:val="7"/>
  </w:num>
  <w:num w:numId="34">
    <w:abstractNumId w:val="4"/>
  </w:num>
  <w:num w:numId="35">
    <w:abstractNumId w:val="11"/>
  </w:num>
  <w:num w:numId="36">
    <w:abstractNumId w:val="40"/>
  </w:num>
  <w:num w:numId="37">
    <w:abstractNumId w:val="32"/>
  </w:num>
  <w:num w:numId="38">
    <w:abstractNumId w:val="22"/>
  </w:num>
  <w:num w:numId="39">
    <w:abstractNumId w:val="17"/>
  </w:num>
  <w:num w:numId="40">
    <w:abstractNumId w:val="15"/>
  </w:num>
  <w:num w:numId="4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24"/>
    <w:rsid w:val="00000AA3"/>
    <w:rsid w:val="00045EF8"/>
    <w:rsid w:val="00095196"/>
    <w:rsid w:val="000953DD"/>
    <w:rsid w:val="000A1802"/>
    <w:rsid w:val="000B2A9B"/>
    <w:rsid w:val="000D1F4F"/>
    <w:rsid w:val="000D23A8"/>
    <w:rsid w:val="000E612C"/>
    <w:rsid w:val="00137349"/>
    <w:rsid w:val="00143F26"/>
    <w:rsid w:val="00150C28"/>
    <w:rsid w:val="00151601"/>
    <w:rsid w:val="00153FF0"/>
    <w:rsid w:val="00163A7A"/>
    <w:rsid w:val="00183CD6"/>
    <w:rsid w:val="001975AD"/>
    <w:rsid w:val="001A5D19"/>
    <w:rsid w:val="001B07FE"/>
    <w:rsid w:val="001B0AED"/>
    <w:rsid w:val="001B6CF3"/>
    <w:rsid w:val="001C5D8E"/>
    <w:rsid w:val="001E2052"/>
    <w:rsid w:val="001F10AC"/>
    <w:rsid w:val="001F1B86"/>
    <w:rsid w:val="00205C64"/>
    <w:rsid w:val="002207A5"/>
    <w:rsid w:val="002264AE"/>
    <w:rsid w:val="002335A4"/>
    <w:rsid w:val="00242AE8"/>
    <w:rsid w:val="002574BF"/>
    <w:rsid w:val="00261FCE"/>
    <w:rsid w:val="002659D8"/>
    <w:rsid w:val="00266CE5"/>
    <w:rsid w:val="00275CB8"/>
    <w:rsid w:val="0028695A"/>
    <w:rsid w:val="0028724F"/>
    <w:rsid w:val="00294D3B"/>
    <w:rsid w:val="00296105"/>
    <w:rsid w:val="002A1117"/>
    <w:rsid w:val="002B1F33"/>
    <w:rsid w:val="002C38BE"/>
    <w:rsid w:val="002D0DFF"/>
    <w:rsid w:val="002D450E"/>
    <w:rsid w:val="002E7A09"/>
    <w:rsid w:val="002F0598"/>
    <w:rsid w:val="003039F9"/>
    <w:rsid w:val="00310DC4"/>
    <w:rsid w:val="00330B43"/>
    <w:rsid w:val="00356D74"/>
    <w:rsid w:val="00357416"/>
    <w:rsid w:val="00362623"/>
    <w:rsid w:val="00366C4C"/>
    <w:rsid w:val="003952A1"/>
    <w:rsid w:val="003A7837"/>
    <w:rsid w:val="003E18C3"/>
    <w:rsid w:val="003E3F12"/>
    <w:rsid w:val="003F504A"/>
    <w:rsid w:val="004076A8"/>
    <w:rsid w:val="00450068"/>
    <w:rsid w:val="00466B65"/>
    <w:rsid w:val="00471B1F"/>
    <w:rsid w:val="00482B25"/>
    <w:rsid w:val="004931B0"/>
    <w:rsid w:val="004A022D"/>
    <w:rsid w:val="004B30B9"/>
    <w:rsid w:val="004B4A21"/>
    <w:rsid w:val="004E5C40"/>
    <w:rsid w:val="0051501E"/>
    <w:rsid w:val="005344C6"/>
    <w:rsid w:val="0057148E"/>
    <w:rsid w:val="0059333D"/>
    <w:rsid w:val="005A327F"/>
    <w:rsid w:val="005B0003"/>
    <w:rsid w:val="005C3E7F"/>
    <w:rsid w:val="005D69EE"/>
    <w:rsid w:val="005D6C2D"/>
    <w:rsid w:val="005D7962"/>
    <w:rsid w:val="005E019D"/>
    <w:rsid w:val="0060387D"/>
    <w:rsid w:val="0061088C"/>
    <w:rsid w:val="00613FCB"/>
    <w:rsid w:val="006250B3"/>
    <w:rsid w:val="00666502"/>
    <w:rsid w:val="006B133E"/>
    <w:rsid w:val="006C13CE"/>
    <w:rsid w:val="006E2035"/>
    <w:rsid w:val="006E4D56"/>
    <w:rsid w:val="006F55FB"/>
    <w:rsid w:val="00711F73"/>
    <w:rsid w:val="0072375F"/>
    <w:rsid w:val="007423DE"/>
    <w:rsid w:val="0075612D"/>
    <w:rsid w:val="00777A33"/>
    <w:rsid w:val="00780486"/>
    <w:rsid w:val="00785E37"/>
    <w:rsid w:val="00786C23"/>
    <w:rsid w:val="007B00F9"/>
    <w:rsid w:val="007E5E0E"/>
    <w:rsid w:val="007F3A00"/>
    <w:rsid w:val="00813ED6"/>
    <w:rsid w:val="00820D5F"/>
    <w:rsid w:val="00824BF4"/>
    <w:rsid w:val="00836641"/>
    <w:rsid w:val="00863DF7"/>
    <w:rsid w:val="00863F37"/>
    <w:rsid w:val="008643D3"/>
    <w:rsid w:val="00864573"/>
    <w:rsid w:val="00870224"/>
    <w:rsid w:val="00895533"/>
    <w:rsid w:val="008B607C"/>
    <w:rsid w:val="008D07B7"/>
    <w:rsid w:val="008D3F2E"/>
    <w:rsid w:val="008E0406"/>
    <w:rsid w:val="008E1235"/>
    <w:rsid w:val="009023B7"/>
    <w:rsid w:val="009235B4"/>
    <w:rsid w:val="009452F7"/>
    <w:rsid w:val="0095678F"/>
    <w:rsid w:val="009809A6"/>
    <w:rsid w:val="0099305A"/>
    <w:rsid w:val="009B2A48"/>
    <w:rsid w:val="009C6205"/>
    <w:rsid w:val="009D571C"/>
    <w:rsid w:val="009F2948"/>
    <w:rsid w:val="009F3DF8"/>
    <w:rsid w:val="00A30BAD"/>
    <w:rsid w:val="00A4541C"/>
    <w:rsid w:val="00A5352B"/>
    <w:rsid w:val="00A66740"/>
    <w:rsid w:val="00A7355B"/>
    <w:rsid w:val="00A748F6"/>
    <w:rsid w:val="00A807BE"/>
    <w:rsid w:val="00A85E51"/>
    <w:rsid w:val="00B0135A"/>
    <w:rsid w:val="00B15458"/>
    <w:rsid w:val="00B21D5D"/>
    <w:rsid w:val="00B4386E"/>
    <w:rsid w:val="00B67151"/>
    <w:rsid w:val="00B73FCC"/>
    <w:rsid w:val="00B82F9A"/>
    <w:rsid w:val="00B916E7"/>
    <w:rsid w:val="00BA0246"/>
    <w:rsid w:val="00BA0BF4"/>
    <w:rsid w:val="00BC022F"/>
    <w:rsid w:val="00BC4AF0"/>
    <w:rsid w:val="00BC5EC2"/>
    <w:rsid w:val="00BE16D1"/>
    <w:rsid w:val="00BE1771"/>
    <w:rsid w:val="00C000C5"/>
    <w:rsid w:val="00C00942"/>
    <w:rsid w:val="00C13A84"/>
    <w:rsid w:val="00C33C42"/>
    <w:rsid w:val="00C52A82"/>
    <w:rsid w:val="00C60078"/>
    <w:rsid w:val="00C668B7"/>
    <w:rsid w:val="00C677DE"/>
    <w:rsid w:val="00C84EEC"/>
    <w:rsid w:val="00CD15AE"/>
    <w:rsid w:val="00CD6E84"/>
    <w:rsid w:val="00CE53C8"/>
    <w:rsid w:val="00CF4235"/>
    <w:rsid w:val="00D0324E"/>
    <w:rsid w:val="00D2668A"/>
    <w:rsid w:val="00D33A87"/>
    <w:rsid w:val="00D40D71"/>
    <w:rsid w:val="00D66303"/>
    <w:rsid w:val="00D66924"/>
    <w:rsid w:val="00DA3AD7"/>
    <w:rsid w:val="00DC4608"/>
    <w:rsid w:val="00DC54CA"/>
    <w:rsid w:val="00DD1A78"/>
    <w:rsid w:val="00DF0AE2"/>
    <w:rsid w:val="00E25754"/>
    <w:rsid w:val="00E51D02"/>
    <w:rsid w:val="00E853BA"/>
    <w:rsid w:val="00EF624F"/>
    <w:rsid w:val="00F336FB"/>
    <w:rsid w:val="00F42339"/>
    <w:rsid w:val="00F51BBA"/>
    <w:rsid w:val="00F865E3"/>
    <w:rsid w:val="00FA48E8"/>
    <w:rsid w:val="00FB6D01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B8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1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D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6924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6924"/>
    <w:rPr>
      <w:rFonts w:ascii="Helvetica (TT) Bold" w:eastAsia="Helvetica (TT) Bold" w:hAnsi="Arial" w:cs="Helvetica (TT) Bold"/>
      <w:b/>
      <w:bCs/>
      <w:color w:val="000000"/>
      <w:sz w:val="48"/>
      <w:szCs w:val="48"/>
    </w:rPr>
  </w:style>
  <w:style w:type="paragraph" w:customStyle="1" w:styleId="Body">
    <w:name w:val="Body"/>
    <w:basedOn w:val="Normal"/>
    <w:uiPriority w:val="99"/>
    <w:rsid w:val="00D66924"/>
    <w:pPr>
      <w:suppressAutoHyphens/>
      <w:autoSpaceDE w:val="0"/>
      <w:autoSpaceDN w:val="0"/>
      <w:adjustRightInd w:val="0"/>
      <w:spacing w:after="288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D66924"/>
    <w:rPr>
      <w:rFonts w:ascii="Helvetica (TT) Regular" w:eastAsia="Helvetica (TT) Regular" w:cs="Helvetica (TT) Regular"/>
      <w:sz w:val="22"/>
      <w:szCs w:val="22"/>
    </w:rPr>
  </w:style>
  <w:style w:type="character" w:customStyle="1" w:styleId="Italic-Sub">
    <w:name w:val="Italic-Sub"/>
    <w:basedOn w:val="Body1"/>
    <w:uiPriority w:val="99"/>
    <w:rsid w:val="00D66924"/>
    <w:rPr>
      <w:rFonts w:ascii="Times Italic" w:eastAsia="Helvetica (TT) Regular" w:hAnsi="Times Italic" w:cs="Times Italic"/>
      <w:i/>
      <w:iCs/>
      <w:sz w:val="22"/>
      <w:szCs w:val="22"/>
    </w:rPr>
  </w:style>
  <w:style w:type="paragraph" w:styleId="NoSpacing">
    <w:name w:val="No Spacing"/>
    <w:uiPriority w:val="1"/>
    <w:qFormat/>
    <w:rsid w:val="009023B7"/>
    <w:pPr>
      <w:spacing w:after="0" w:line="240" w:lineRule="auto"/>
    </w:pPr>
  </w:style>
  <w:style w:type="paragraph" w:customStyle="1" w:styleId="Body-Title">
    <w:name w:val="Body-Title"/>
    <w:basedOn w:val="Body"/>
    <w:uiPriority w:val="99"/>
    <w:rsid w:val="00153FF0"/>
    <w:pPr>
      <w:tabs>
        <w:tab w:val="left" w:pos="1340"/>
      </w:tabs>
      <w:spacing w:after="0" w:line="320" w:lineRule="atLeast"/>
    </w:pPr>
    <w:rPr>
      <w:b/>
      <w:bCs/>
    </w:rPr>
  </w:style>
  <w:style w:type="paragraph" w:customStyle="1" w:styleId="body-bullets">
    <w:name w:val="body-bullets"/>
    <w:basedOn w:val="Body"/>
    <w:uiPriority w:val="99"/>
    <w:rsid w:val="00153FF0"/>
    <w:pPr>
      <w:ind w:left="504" w:right="504" w:hanging="144"/>
    </w:pPr>
  </w:style>
  <w:style w:type="character" w:customStyle="1" w:styleId="Body-Title1">
    <w:name w:val="Body-Title1"/>
    <w:basedOn w:val="Body1"/>
    <w:uiPriority w:val="99"/>
    <w:rsid w:val="00153FF0"/>
    <w:rPr>
      <w:rFonts w:ascii="Helvetica (TT) Regular" w:eastAsia="Helvetica (TT) Regular" w:cs="Helvetica (TT) Regular"/>
      <w:b/>
      <w:bCs/>
      <w:color w:val="000000"/>
      <w:sz w:val="24"/>
      <w:szCs w:val="24"/>
      <w:u w:val="none"/>
    </w:rPr>
  </w:style>
  <w:style w:type="character" w:customStyle="1" w:styleId="table-text-horz-worules">
    <w:name w:val="table-text-horz-w/o_rules"/>
    <w:basedOn w:val="DefaultParagraphFont"/>
    <w:uiPriority w:val="99"/>
    <w:rsid w:val="00153FF0"/>
    <w:rPr>
      <w:rFonts w:ascii="Helvetica (TT) Regular" w:eastAsia="Helvetica (TT) Regular" w:cs="Helvetica (TT) Regular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7"/>
  </w:style>
  <w:style w:type="paragraph" w:styleId="Footer">
    <w:name w:val="footer"/>
    <w:basedOn w:val="Normal"/>
    <w:link w:val="FooterChar"/>
    <w:uiPriority w:val="99"/>
    <w:unhideWhenUsed/>
    <w:rsid w:val="008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7"/>
  </w:style>
  <w:style w:type="paragraph" w:styleId="BalloonText">
    <w:name w:val="Balloon Text"/>
    <w:basedOn w:val="Normal"/>
    <w:link w:val="BalloonTextChar"/>
    <w:uiPriority w:val="99"/>
    <w:semiHidden/>
    <w:unhideWhenUsed/>
    <w:rsid w:val="008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3A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2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3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E1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BE16D1"/>
    <w:rPr>
      <w:b/>
      <w:bCs/>
      <w:smallCaps/>
      <w:spacing w:val="5"/>
    </w:rPr>
  </w:style>
  <w:style w:type="character" w:customStyle="1" w:styleId="Heading8Char">
    <w:name w:val="Heading 8 Char"/>
    <w:basedOn w:val="DefaultParagraphFont"/>
    <w:link w:val="Heading8"/>
    <w:rsid w:val="00820D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ps">
    <w:name w:val="caps"/>
    <w:basedOn w:val="DefaultParagraphFont"/>
    <w:rsid w:val="001C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2017-09-27T19:56:00Z</dcterms:created>
  <dcterms:modified xsi:type="dcterms:W3CDTF">2017-09-29T15:52:00Z</dcterms:modified>
</cp:coreProperties>
</file>