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26070" w14:textId="77777777" w:rsidR="00582C49" w:rsidRDefault="00582C49" w:rsidP="00EF0F68">
      <w:pPr>
        <w:pStyle w:val="Fill-in"/>
        <w:spacing w:after="200"/>
        <w:ind w:left="900" w:hanging="900"/>
        <w:rPr>
          <w:rFonts w:ascii="Lato" w:hAnsi="Lato"/>
          <w:i/>
          <w:sz w:val="22"/>
          <w:szCs w:val="22"/>
        </w:rPr>
      </w:pPr>
    </w:p>
    <w:p w14:paraId="4E09DC98" w14:textId="5600E6C2" w:rsidR="00D957A4" w:rsidRPr="00890748" w:rsidRDefault="00D957A4" w:rsidP="00EF0F68">
      <w:pPr>
        <w:pStyle w:val="Fill-in"/>
        <w:spacing w:after="200"/>
        <w:ind w:left="900" w:hanging="900"/>
        <w:rPr>
          <w:rStyle w:val="Fill-inChar"/>
          <w:rFonts w:ascii="Lato" w:hAnsi="Lato"/>
        </w:rPr>
      </w:pPr>
      <w:r w:rsidRPr="00890748">
        <w:rPr>
          <w:rFonts w:ascii="Lato" w:hAnsi="Lato"/>
          <w:i/>
          <w:sz w:val="22"/>
          <w:szCs w:val="22"/>
        </w:rPr>
        <w:t>Date:</w:t>
      </w:r>
      <w:r w:rsidRPr="00890748">
        <w:rPr>
          <w:rFonts w:ascii="Lato" w:hAnsi="Lato"/>
        </w:rPr>
        <w:tab/>
      </w:r>
      <w:r w:rsidR="000635F1" w:rsidRPr="00890748">
        <w:rPr>
          <w:rFonts w:ascii="Lato" w:hAnsi="Lato"/>
        </w:rPr>
        <w:t xml:space="preserve">November </w:t>
      </w:r>
      <w:r w:rsidR="002964C3">
        <w:rPr>
          <w:rFonts w:ascii="Lato" w:hAnsi="Lato"/>
        </w:rPr>
        <w:t>22</w:t>
      </w:r>
      <w:bookmarkStart w:id="0" w:name="_GoBack"/>
      <w:bookmarkEnd w:id="0"/>
      <w:r w:rsidR="000635F1" w:rsidRPr="00890748">
        <w:rPr>
          <w:rFonts w:ascii="Lato" w:hAnsi="Lato"/>
        </w:rPr>
        <w:t>, 2019</w:t>
      </w:r>
    </w:p>
    <w:p w14:paraId="6B6090F4" w14:textId="77777777" w:rsidR="00D957A4" w:rsidRPr="00890748" w:rsidRDefault="00D957A4" w:rsidP="00EF0F68">
      <w:pPr>
        <w:spacing w:after="200"/>
        <w:ind w:left="900" w:hanging="900"/>
        <w:rPr>
          <w:rStyle w:val="Fill-inChar"/>
          <w:rFonts w:ascii="Lato" w:hAnsi="Lato"/>
        </w:rPr>
      </w:pPr>
      <w:r w:rsidRPr="00890748">
        <w:rPr>
          <w:rFonts w:ascii="Lato" w:hAnsi="Lato"/>
          <w:i/>
          <w:sz w:val="22"/>
          <w:szCs w:val="22"/>
        </w:rPr>
        <w:t>To:</w:t>
      </w:r>
      <w:r w:rsidRPr="00890748">
        <w:rPr>
          <w:rFonts w:ascii="Lato" w:hAnsi="Lato"/>
        </w:rPr>
        <w:tab/>
      </w:r>
      <w:r w:rsidR="000635F1" w:rsidRPr="00890748">
        <w:rPr>
          <w:rStyle w:val="Fill-inChar"/>
          <w:rFonts w:ascii="Lato" w:hAnsi="Lato"/>
        </w:rPr>
        <w:t>School District Administrator</w:t>
      </w:r>
    </w:p>
    <w:p w14:paraId="72A5C365" w14:textId="77777777" w:rsidR="000635F1" w:rsidRPr="00890748" w:rsidRDefault="00D957A4" w:rsidP="000635F1">
      <w:pPr>
        <w:spacing w:after="200"/>
        <w:ind w:left="900" w:hanging="900"/>
        <w:rPr>
          <w:rStyle w:val="Fill-inChar"/>
          <w:rFonts w:ascii="Lato" w:hAnsi="Lato"/>
        </w:rPr>
      </w:pPr>
      <w:r w:rsidRPr="00890748">
        <w:rPr>
          <w:rFonts w:ascii="Lato" w:hAnsi="Lato"/>
          <w:i/>
          <w:sz w:val="22"/>
          <w:szCs w:val="22"/>
        </w:rPr>
        <w:t>From:</w:t>
      </w:r>
      <w:r w:rsidRPr="00890748">
        <w:rPr>
          <w:rFonts w:ascii="Lato" w:hAnsi="Lato"/>
        </w:rPr>
        <w:tab/>
      </w:r>
      <w:r w:rsidR="000635F1" w:rsidRPr="00890748">
        <w:rPr>
          <w:rStyle w:val="Fill-inChar"/>
          <w:rFonts w:ascii="Lato" w:hAnsi="Lato"/>
        </w:rPr>
        <w:t>Julie Cox, RDN, CD – Assistant Director, School Nutrition Team</w:t>
      </w:r>
    </w:p>
    <w:p w14:paraId="5C45E31D" w14:textId="0A561810" w:rsidR="00D957A4" w:rsidRPr="00890748" w:rsidRDefault="00D957A4" w:rsidP="00EF0F68">
      <w:pPr>
        <w:spacing w:after="240"/>
        <w:ind w:left="900" w:hanging="900"/>
        <w:rPr>
          <w:rStyle w:val="Fill-inChar"/>
          <w:rFonts w:ascii="Lato" w:hAnsi="Lato"/>
        </w:rPr>
      </w:pPr>
      <w:r w:rsidRPr="00890748">
        <w:rPr>
          <w:rFonts w:ascii="Lato" w:hAnsi="Lato"/>
          <w:i/>
          <w:sz w:val="22"/>
          <w:szCs w:val="22"/>
        </w:rPr>
        <w:t>Subject:</w:t>
      </w:r>
      <w:r w:rsidRPr="00890748">
        <w:rPr>
          <w:rFonts w:ascii="Lato" w:hAnsi="Lato"/>
        </w:rPr>
        <w:tab/>
      </w:r>
      <w:r w:rsidR="000635F1" w:rsidRPr="00890748">
        <w:rPr>
          <w:rStyle w:val="Fill-inChar"/>
          <w:rFonts w:ascii="Lato" w:hAnsi="Lato"/>
        </w:rPr>
        <w:t>Announcing the 2</w:t>
      </w:r>
      <w:r w:rsidR="000635F1" w:rsidRPr="00890748">
        <w:rPr>
          <w:rStyle w:val="Fill-inChar"/>
          <w:rFonts w:ascii="Lato" w:hAnsi="Lato"/>
          <w:vertAlign w:val="superscript"/>
        </w:rPr>
        <w:t>nd</w:t>
      </w:r>
      <w:r w:rsidR="000635F1" w:rsidRPr="00890748">
        <w:rPr>
          <w:rStyle w:val="Fill-inChar"/>
          <w:rFonts w:ascii="Lato" w:hAnsi="Lato"/>
        </w:rPr>
        <w:t xml:space="preserve"> Annual </w:t>
      </w:r>
      <w:r w:rsidR="00B16004" w:rsidRPr="00890748">
        <w:rPr>
          <w:rStyle w:val="Fill-inChar"/>
          <w:rFonts w:ascii="Lato" w:hAnsi="Lato"/>
        </w:rPr>
        <w:t xml:space="preserve">Wisconsin </w:t>
      </w:r>
      <w:r w:rsidR="000635F1" w:rsidRPr="00890748">
        <w:rPr>
          <w:rStyle w:val="Fill-inChar"/>
          <w:rFonts w:ascii="Lato" w:hAnsi="Lato"/>
        </w:rPr>
        <w:t>School Breakfast Challenge</w:t>
      </w:r>
    </w:p>
    <w:p w14:paraId="2CE9506C" w14:textId="2F0C64F5" w:rsidR="00890748" w:rsidRPr="00890748" w:rsidRDefault="00890748" w:rsidP="000635F1">
      <w:pPr>
        <w:rPr>
          <w:rFonts w:ascii="Lato" w:hAnsi="Lato" w:cs="Arial"/>
          <w:color w:val="auto"/>
          <w:sz w:val="22"/>
          <w:szCs w:val="22"/>
        </w:rPr>
      </w:pPr>
    </w:p>
    <w:p w14:paraId="6983F3C8" w14:textId="77777777" w:rsidR="000635F1" w:rsidRPr="00890748" w:rsidRDefault="000635F1" w:rsidP="000635F1">
      <w:pPr>
        <w:rPr>
          <w:rFonts w:ascii="Lato" w:hAnsi="Lato" w:cs="Arial"/>
          <w:color w:val="auto"/>
          <w:sz w:val="22"/>
          <w:szCs w:val="22"/>
        </w:rPr>
      </w:pPr>
      <w:r w:rsidRPr="00890748">
        <w:rPr>
          <w:rFonts w:ascii="Lato" w:hAnsi="Lato" w:cs="Arial"/>
          <w:color w:val="auto"/>
          <w:sz w:val="22"/>
          <w:szCs w:val="22"/>
        </w:rPr>
        <w:t>Did you know that students who eat a healthy school breakfast have significantly higher scores in math, increased attendance, improved behavior, and decreased tardiness?</w:t>
      </w:r>
      <w:r w:rsidRPr="00890748">
        <w:rPr>
          <w:rStyle w:val="FootnoteReference"/>
          <w:rFonts w:ascii="Lato" w:hAnsi="Lato" w:cs="Arial"/>
          <w:color w:val="auto"/>
          <w:sz w:val="22"/>
          <w:szCs w:val="22"/>
        </w:rPr>
        <w:footnoteReference w:id="1"/>
      </w:r>
      <w:r w:rsidRPr="00890748">
        <w:rPr>
          <w:rFonts w:ascii="Lato" w:hAnsi="Lato" w:cs="Arial"/>
          <w:color w:val="auto"/>
          <w:sz w:val="22"/>
          <w:szCs w:val="22"/>
        </w:rPr>
        <w:t xml:space="preserve"> </w:t>
      </w:r>
    </w:p>
    <w:p w14:paraId="062C3154" w14:textId="77777777" w:rsidR="000635F1" w:rsidRPr="00890748" w:rsidRDefault="000635F1" w:rsidP="000635F1">
      <w:pPr>
        <w:rPr>
          <w:rFonts w:ascii="Lato" w:hAnsi="Lato" w:cs="Arial"/>
          <w:color w:val="auto"/>
          <w:sz w:val="22"/>
          <w:szCs w:val="22"/>
        </w:rPr>
      </w:pPr>
    </w:p>
    <w:p w14:paraId="686D1411" w14:textId="77777777" w:rsidR="000635F1" w:rsidRPr="00890748" w:rsidRDefault="000635F1" w:rsidP="000635F1">
      <w:pPr>
        <w:rPr>
          <w:rFonts w:ascii="Lato" w:hAnsi="Lato" w:cs="Arial"/>
          <w:color w:val="auto"/>
          <w:sz w:val="22"/>
          <w:szCs w:val="22"/>
        </w:rPr>
      </w:pPr>
      <w:r w:rsidRPr="00890748">
        <w:rPr>
          <w:rFonts w:ascii="Lato" w:hAnsi="Lato" w:cs="Arial"/>
          <w:color w:val="auto"/>
          <w:sz w:val="22"/>
          <w:szCs w:val="22"/>
        </w:rPr>
        <w:t>Did you also know that there are financial benefits to operating an effective School Breakfast Program? As more students participate in your school meals programs (breakfast and lunch), your school receives more revenue.</w:t>
      </w:r>
      <w:r w:rsidRPr="00890748">
        <w:rPr>
          <w:rFonts w:ascii="Lato" w:hAnsi="Lato" w:cs="Arial"/>
          <w:color w:val="auto"/>
          <w:sz w:val="22"/>
          <w:szCs w:val="22"/>
          <w:vertAlign w:val="superscript"/>
        </w:rPr>
        <w:t>2</w:t>
      </w:r>
      <w:r w:rsidRPr="00890748">
        <w:rPr>
          <w:rFonts w:ascii="Lato" w:hAnsi="Lato" w:cs="Arial"/>
          <w:color w:val="auto"/>
          <w:sz w:val="22"/>
          <w:szCs w:val="22"/>
        </w:rPr>
        <w:t xml:space="preserve"> </w:t>
      </w:r>
    </w:p>
    <w:p w14:paraId="3BA7C4FD" w14:textId="77777777" w:rsidR="000635F1" w:rsidRPr="00890748" w:rsidRDefault="000635F1" w:rsidP="000635F1">
      <w:pPr>
        <w:rPr>
          <w:rFonts w:ascii="Lato" w:hAnsi="Lato"/>
          <w:color w:val="auto"/>
          <w:sz w:val="22"/>
          <w:szCs w:val="22"/>
        </w:rPr>
      </w:pPr>
    </w:p>
    <w:p w14:paraId="2E3CFE92" w14:textId="77777777" w:rsidR="000635F1" w:rsidRPr="00890748" w:rsidRDefault="000635F1" w:rsidP="000635F1">
      <w:pPr>
        <w:rPr>
          <w:rFonts w:ascii="Lato" w:hAnsi="Lato"/>
          <w:color w:val="auto"/>
          <w:sz w:val="22"/>
          <w:szCs w:val="22"/>
        </w:rPr>
      </w:pPr>
      <w:r w:rsidRPr="00890748">
        <w:rPr>
          <w:rFonts w:ascii="Lato" w:hAnsi="Lato" w:cs="Arial"/>
          <w:color w:val="auto"/>
          <w:sz w:val="22"/>
          <w:szCs w:val="22"/>
        </w:rPr>
        <w:t>It is a win-win! School Breakfast fuels academic and financial success!</w:t>
      </w:r>
    </w:p>
    <w:p w14:paraId="5D622458" w14:textId="5153D7E4" w:rsidR="00C50F90" w:rsidRDefault="00C50F90" w:rsidP="000635F1">
      <w:pPr>
        <w:rPr>
          <w:rFonts w:ascii="Lato" w:hAnsi="Lato"/>
          <w:sz w:val="22"/>
          <w:szCs w:val="22"/>
        </w:rPr>
      </w:pPr>
    </w:p>
    <w:p w14:paraId="23391708" w14:textId="343CD7B5" w:rsidR="00A83D63" w:rsidRPr="00890748" w:rsidRDefault="000635F1" w:rsidP="00A83D63">
      <w:pPr>
        <w:rPr>
          <w:rFonts w:ascii="Lato" w:hAnsi="Lato" w:cs="Arial"/>
          <w:color w:val="auto"/>
          <w:sz w:val="22"/>
          <w:szCs w:val="22"/>
        </w:rPr>
      </w:pPr>
      <w:r w:rsidRPr="00890748">
        <w:rPr>
          <w:rFonts w:ascii="Lato" w:hAnsi="Lato"/>
          <w:sz w:val="22"/>
          <w:szCs w:val="22"/>
        </w:rPr>
        <w:t>The Wisconsin Department of Public Instruction (DPI)</w:t>
      </w:r>
      <w:r w:rsidRPr="00890748">
        <w:rPr>
          <w:rFonts w:ascii="Lato" w:hAnsi="Lato"/>
          <w:color w:val="auto"/>
          <w:sz w:val="22"/>
          <w:szCs w:val="22"/>
        </w:rPr>
        <w:t xml:space="preserve"> School Nutrition Team is partnering with Hunger Task Force (HTF), Share Our Strength’s No Kid Hungry (NKH) and the School Nutrition Association (SNA)</w:t>
      </w:r>
      <w:r w:rsidR="00B16004" w:rsidRPr="00890748">
        <w:rPr>
          <w:rFonts w:ascii="Lato" w:hAnsi="Lato"/>
          <w:color w:val="auto"/>
          <w:sz w:val="22"/>
          <w:szCs w:val="22"/>
        </w:rPr>
        <w:t xml:space="preserve"> of Wisconsin</w:t>
      </w:r>
      <w:r w:rsidRPr="00890748">
        <w:rPr>
          <w:rFonts w:ascii="Lato" w:hAnsi="Lato"/>
          <w:color w:val="auto"/>
          <w:sz w:val="22"/>
          <w:szCs w:val="22"/>
        </w:rPr>
        <w:t xml:space="preserve"> to promote breakfast in schools through the Wisconsin School Breakfast Challenge. </w:t>
      </w:r>
      <w:r w:rsidR="00A83D63" w:rsidRPr="00890748">
        <w:rPr>
          <w:rFonts w:ascii="Lato" w:hAnsi="Lato" w:cs="Arial"/>
          <w:color w:val="auto"/>
          <w:sz w:val="22"/>
          <w:szCs w:val="22"/>
        </w:rPr>
        <w:t>In addition to the extra revenue your school receive</w:t>
      </w:r>
      <w:r w:rsidR="00A83D63">
        <w:rPr>
          <w:rFonts w:ascii="Lato" w:hAnsi="Lato" w:cs="Arial"/>
          <w:color w:val="auto"/>
          <w:sz w:val="22"/>
          <w:szCs w:val="22"/>
        </w:rPr>
        <w:t>s</w:t>
      </w:r>
      <w:r w:rsidR="00A83D63" w:rsidRPr="00890748">
        <w:rPr>
          <w:rFonts w:ascii="Lato" w:hAnsi="Lato" w:cs="Arial"/>
          <w:color w:val="auto"/>
          <w:sz w:val="22"/>
          <w:szCs w:val="22"/>
        </w:rPr>
        <w:t xml:space="preserve"> from serving school breakfast, take advantage of the opportunity to win </w:t>
      </w:r>
      <w:r w:rsidR="00A83D63">
        <w:rPr>
          <w:rFonts w:ascii="Lato" w:hAnsi="Lato" w:cs="Arial"/>
          <w:color w:val="auto"/>
          <w:sz w:val="22"/>
          <w:szCs w:val="22"/>
        </w:rPr>
        <w:t>prize</w:t>
      </w:r>
      <w:r w:rsidR="00A83D63" w:rsidRPr="00890748">
        <w:rPr>
          <w:rFonts w:ascii="Lato" w:hAnsi="Lato" w:cs="Arial"/>
          <w:color w:val="auto"/>
          <w:sz w:val="22"/>
          <w:szCs w:val="22"/>
        </w:rPr>
        <w:t xml:space="preserve"> </w:t>
      </w:r>
      <w:r w:rsidR="00A83D63">
        <w:rPr>
          <w:rFonts w:ascii="Lato" w:hAnsi="Lato" w:cs="Arial"/>
          <w:color w:val="auto"/>
          <w:sz w:val="22"/>
          <w:szCs w:val="22"/>
        </w:rPr>
        <w:t>money</w:t>
      </w:r>
      <w:r w:rsidR="00582C49">
        <w:rPr>
          <w:rFonts w:ascii="Lato" w:hAnsi="Lato" w:cs="Arial"/>
          <w:color w:val="auto"/>
          <w:sz w:val="22"/>
          <w:szCs w:val="22"/>
        </w:rPr>
        <w:t xml:space="preserve"> for your program.</w:t>
      </w:r>
      <w:r w:rsidR="00A83D63" w:rsidRPr="00890748">
        <w:rPr>
          <w:rFonts w:ascii="Lato" w:hAnsi="Lato" w:cs="Arial"/>
          <w:color w:val="auto"/>
          <w:sz w:val="22"/>
          <w:szCs w:val="22"/>
        </w:rPr>
        <w:t xml:space="preserve"> </w:t>
      </w:r>
    </w:p>
    <w:p w14:paraId="1FCC1003" w14:textId="77777777" w:rsidR="00A83D63" w:rsidRDefault="00A83D63" w:rsidP="000635F1">
      <w:pPr>
        <w:rPr>
          <w:rFonts w:ascii="Lato" w:hAnsi="Lato"/>
          <w:color w:val="auto"/>
          <w:sz w:val="22"/>
          <w:szCs w:val="22"/>
        </w:rPr>
      </w:pPr>
    </w:p>
    <w:p w14:paraId="1AF5611B" w14:textId="614142E1" w:rsidR="000635F1" w:rsidRPr="00890748" w:rsidRDefault="00A83D63" w:rsidP="000635F1">
      <w:pPr>
        <w:rPr>
          <w:rFonts w:ascii="Lato" w:hAnsi="Lato"/>
          <w:color w:val="auto"/>
          <w:sz w:val="22"/>
          <w:szCs w:val="22"/>
        </w:rPr>
      </w:pPr>
      <w:r w:rsidRPr="00890748">
        <w:rPr>
          <w:rFonts w:ascii="Lato" w:hAnsi="Lato"/>
          <w:color w:val="auto"/>
          <w:sz w:val="22"/>
          <w:szCs w:val="22"/>
        </w:rPr>
        <w:t xml:space="preserve">Schools across Wisconsin are invited to compete for prizes and recognition by increasing participation in their </w:t>
      </w:r>
      <w:r>
        <w:rPr>
          <w:rFonts w:ascii="Lato" w:hAnsi="Lato"/>
          <w:color w:val="auto"/>
          <w:sz w:val="22"/>
          <w:szCs w:val="22"/>
        </w:rPr>
        <w:t>S</w:t>
      </w:r>
      <w:r w:rsidRPr="00890748">
        <w:rPr>
          <w:rFonts w:ascii="Lato" w:hAnsi="Lato"/>
          <w:color w:val="auto"/>
          <w:sz w:val="22"/>
          <w:szCs w:val="22"/>
        </w:rPr>
        <w:t xml:space="preserve">chool </w:t>
      </w:r>
      <w:r>
        <w:rPr>
          <w:rFonts w:ascii="Lato" w:hAnsi="Lato"/>
          <w:color w:val="auto"/>
          <w:sz w:val="22"/>
          <w:szCs w:val="22"/>
        </w:rPr>
        <w:t>B</w:t>
      </w:r>
      <w:r w:rsidRPr="00890748">
        <w:rPr>
          <w:rFonts w:ascii="Lato" w:hAnsi="Lato"/>
          <w:color w:val="auto"/>
          <w:sz w:val="22"/>
          <w:szCs w:val="22"/>
        </w:rPr>
        <w:t xml:space="preserve">reakfast </w:t>
      </w:r>
      <w:r>
        <w:rPr>
          <w:rFonts w:ascii="Lato" w:hAnsi="Lato"/>
          <w:color w:val="auto"/>
          <w:sz w:val="22"/>
          <w:szCs w:val="22"/>
        </w:rPr>
        <w:t>P</w:t>
      </w:r>
      <w:r w:rsidRPr="00890748">
        <w:rPr>
          <w:rFonts w:ascii="Lato" w:hAnsi="Lato"/>
          <w:color w:val="auto"/>
          <w:sz w:val="22"/>
          <w:szCs w:val="22"/>
        </w:rPr>
        <w:t xml:space="preserve">rogram, or to start a new program if they do not already have one. </w:t>
      </w:r>
      <w:r w:rsidRPr="00890748">
        <w:rPr>
          <w:rFonts w:ascii="Lato" w:hAnsi="Lato"/>
          <w:sz w:val="22"/>
          <w:szCs w:val="22"/>
        </w:rPr>
        <w:t>As student participation grows, so do the chances for winning</w:t>
      </w:r>
      <w:r w:rsidR="00582C49">
        <w:rPr>
          <w:rFonts w:ascii="Lato" w:hAnsi="Lato"/>
          <w:sz w:val="22"/>
          <w:szCs w:val="22"/>
        </w:rPr>
        <w:t>.</w:t>
      </w:r>
      <w:r w:rsidRPr="00890748">
        <w:rPr>
          <w:rFonts w:ascii="Lato" w:hAnsi="Lato"/>
          <w:color w:val="auto"/>
          <w:sz w:val="22"/>
          <w:szCs w:val="22"/>
        </w:rPr>
        <w:t xml:space="preserve"> </w:t>
      </w:r>
      <w:r w:rsidR="000635F1" w:rsidRPr="00890748">
        <w:rPr>
          <w:rFonts w:ascii="Lato" w:hAnsi="Lato"/>
          <w:color w:val="auto"/>
          <w:sz w:val="22"/>
          <w:szCs w:val="22"/>
        </w:rPr>
        <w:t>The challenge begins</w:t>
      </w:r>
      <w:r w:rsidR="000635F1" w:rsidRPr="00890748">
        <w:rPr>
          <w:rFonts w:ascii="Lato" w:hAnsi="Lato"/>
          <w:sz w:val="22"/>
          <w:szCs w:val="22"/>
        </w:rPr>
        <w:t xml:space="preserve"> December 2, 2019</w:t>
      </w:r>
      <w:r w:rsidR="00582C49">
        <w:rPr>
          <w:rFonts w:ascii="Lato" w:hAnsi="Lato"/>
          <w:sz w:val="22"/>
          <w:szCs w:val="22"/>
        </w:rPr>
        <w:t>,</w:t>
      </w:r>
      <w:r w:rsidR="000635F1" w:rsidRPr="00890748">
        <w:rPr>
          <w:rFonts w:ascii="Lato" w:hAnsi="Lato"/>
          <w:sz w:val="22"/>
          <w:szCs w:val="22"/>
        </w:rPr>
        <w:t xml:space="preserve"> and ends </w:t>
      </w:r>
      <w:r w:rsidR="00B0288A">
        <w:rPr>
          <w:rFonts w:ascii="Lato" w:hAnsi="Lato"/>
          <w:sz w:val="22"/>
          <w:szCs w:val="22"/>
        </w:rPr>
        <w:t>March 6, 2020</w:t>
      </w:r>
      <w:r w:rsidR="000635F1" w:rsidRPr="00890748">
        <w:rPr>
          <w:rFonts w:ascii="Lato" w:hAnsi="Lato"/>
          <w:sz w:val="22"/>
          <w:szCs w:val="22"/>
        </w:rPr>
        <w:t>.</w:t>
      </w:r>
    </w:p>
    <w:p w14:paraId="529AFA1C" w14:textId="77777777" w:rsidR="000635F1" w:rsidRPr="00890748" w:rsidRDefault="000635F1" w:rsidP="000635F1">
      <w:pPr>
        <w:rPr>
          <w:rFonts w:ascii="Lato" w:hAnsi="Lato"/>
          <w:color w:val="auto"/>
          <w:sz w:val="22"/>
          <w:szCs w:val="22"/>
        </w:rPr>
      </w:pPr>
    </w:p>
    <w:p w14:paraId="7EADA18F" w14:textId="0CFF5410" w:rsidR="00C50F90" w:rsidRPr="00890748" w:rsidRDefault="00C50F90" w:rsidP="00C50F90">
      <w:pPr>
        <w:rPr>
          <w:rFonts w:ascii="Lato" w:hAnsi="Lato"/>
          <w:sz w:val="22"/>
          <w:szCs w:val="22"/>
        </w:rPr>
      </w:pPr>
      <w:r w:rsidRPr="00890748">
        <w:rPr>
          <w:rFonts w:ascii="Lato" w:hAnsi="Lato"/>
          <w:sz w:val="22"/>
          <w:szCs w:val="22"/>
        </w:rPr>
        <w:t xml:space="preserve">This year, in addition to competing to increase participation in school breakfast, schools have the option </w:t>
      </w:r>
      <w:r w:rsidR="00582C49">
        <w:rPr>
          <w:rFonts w:ascii="Lato" w:hAnsi="Lato"/>
          <w:sz w:val="22"/>
          <w:szCs w:val="22"/>
        </w:rPr>
        <w:t>of taking part</w:t>
      </w:r>
      <w:r w:rsidRPr="00890748">
        <w:rPr>
          <w:rFonts w:ascii="Lato" w:hAnsi="Lato"/>
          <w:sz w:val="22"/>
          <w:szCs w:val="22"/>
        </w:rPr>
        <w:t xml:space="preserve"> in the Big Cheese bonus </w:t>
      </w:r>
      <w:r>
        <w:rPr>
          <w:rFonts w:ascii="Lato" w:hAnsi="Lato"/>
          <w:sz w:val="22"/>
          <w:szCs w:val="22"/>
        </w:rPr>
        <w:t>round</w:t>
      </w:r>
      <w:r w:rsidRPr="00890748">
        <w:rPr>
          <w:rFonts w:ascii="Lato" w:hAnsi="Lato"/>
          <w:sz w:val="22"/>
          <w:szCs w:val="22"/>
        </w:rPr>
        <w:t>. This optional, but highly encouraged bonus category, provides different ways for schools to improve school breakfast nutritional quality, integrate Farm to School, or incorporate other program innovations. These activities may be completed at any time throughout the challenge</w:t>
      </w:r>
      <w:r>
        <w:rPr>
          <w:rFonts w:ascii="Lato" w:hAnsi="Lato"/>
          <w:sz w:val="22"/>
          <w:szCs w:val="22"/>
        </w:rPr>
        <w:t xml:space="preserve"> (except for a few special activities reserved for National School Breakfast Week)</w:t>
      </w:r>
      <w:r w:rsidRPr="00890748">
        <w:rPr>
          <w:rFonts w:ascii="Lato" w:hAnsi="Lato"/>
          <w:sz w:val="22"/>
          <w:szCs w:val="22"/>
        </w:rPr>
        <w:t xml:space="preserve">. Schools with the highest point total at the end of the challenge will receive a monetary </w:t>
      </w:r>
      <w:r>
        <w:rPr>
          <w:rFonts w:ascii="Lato" w:hAnsi="Lato"/>
          <w:sz w:val="22"/>
          <w:szCs w:val="22"/>
        </w:rPr>
        <w:t>prize</w:t>
      </w:r>
      <w:r w:rsidR="00582C49">
        <w:rPr>
          <w:rFonts w:ascii="Lato" w:hAnsi="Lato"/>
          <w:sz w:val="22"/>
          <w:szCs w:val="22"/>
        </w:rPr>
        <w:t>.</w:t>
      </w:r>
    </w:p>
    <w:p w14:paraId="661BDEF0" w14:textId="77777777" w:rsidR="00C50F90" w:rsidRPr="00890748" w:rsidRDefault="00C50F90" w:rsidP="00C50F90">
      <w:pPr>
        <w:rPr>
          <w:rFonts w:ascii="Lato" w:hAnsi="Lato"/>
          <w:sz w:val="22"/>
          <w:szCs w:val="22"/>
        </w:rPr>
      </w:pPr>
    </w:p>
    <w:p w14:paraId="0D234471" w14:textId="77777777" w:rsidR="00582C49" w:rsidRDefault="00582C49">
      <w:pPr>
        <w:rPr>
          <w:rFonts w:ascii="Lato" w:hAnsi="Lato"/>
          <w:color w:val="auto"/>
          <w:sz w:val="22"/>
          <w:szCs w:val="22"/>
        </w:rPr>
      </w:pPr>
      <w:r>
        <w:rPr>
          <w:rFonts w:ascii="Lato" w:hAnsi="Lato"/>
          <w:color w:val="auto"/>
          <w:sz w:val="22"/>
          <w:szCs w:val="22"/>
        </w:rPr>
        <w:br w:type="page"/>
      </w:r>
    </w:p>
    <w:p w14:paraId="04D31B26" w14:textId="636AAA3D" w:rsidR="000635F1" w:rsidRDefault="000635F1" w:rsidP="000635F1">
      <w:pPr>
        <w:rPr>
          <w:rFonts w:ascii="Lato" w:hAnsi="Lato"/>
          <w:color w:val="auto"/>
          <w:sz w:val="22"/>
          <w:szCs w:val="22"/>
        </w:rPr>
      </w:pPr>
      <w:r w:rsidRPr="00890748">
        <w:rPr>
          <w:rFonts w:ascii="Lato" w:hAnsi="Lato"/>
          <w:color w:val="auto"/>
          <w:sz w:val="22"/>
          <w:szCs w:val="22"/>
        </w:rPr>
        <w:lastRenderedPageBreak/>
        <w:t>NKH will be providing the following amazing prizes:</w:t>
      </w:r>
    </w:p>
    <w:p w14:paraId="0E11C240" w14:textId="77777777" w:rsidR="00582C49" w:rsidRPr="00890748" w:rsidRDefault="00582C49" w:rsidP="000635F1">
      <w:pPr>
        <w:rPr>
          <w:rFonts w:ascii="Lato" w:hAnsi="Lato"/>
          <w:color w:val="auto"/>
          <w:sz w:val="22"/>
          <w:szCs w:val="22"/>
        </w:rPr>
      </w:pPr>
    </w:p>
    <w:tbl>
      <w:tblPr>
        <w:tblW w:w="0" w:type="auto"/>
        <w:tblInd w:w="-10" w:type="dxa"/>
        <w:tblCellMar>
          <w:left w:w="0" w:type="dxa"/>
          <w:right w:w="0" w:type="dxa"/>
        </w:tblCellMar>
        <w:tblLook w:val="04A0" w:firstRow="1" w:lastRow="0" w:firstColumn="1" w:lastColumn="0" w:noHBand="0" w:noVBand="1"/>
        <w:tblDescription w:val="prize categories for school breakfast challenge"/>
      </w:tblPr>
      <w:tblGrid>
        <w:gridCol w:w="4860"/>
        <w:gridCol w:w="1710"/>
        <w:gridCol w:w="1890"/>
      </w:tblGrid>
      <w:tr w:rsidR="00890748" w:rsidRPr="00890748" w14:paraId="0CF3C860" w14:textId="77777777" w:rsidTr="007309E1">
        <w:trPr>
          <w:cantSplit/>
          <w:trHeight w:val="288"/>
          <w:tblHeader/>
        </w:trPr>
        <w:tc>
          <w:tcPr>
            <w:tcW w:w="4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1F4185D" w14:textId="77777777" w:rsidR="00890748" w:rsidRPr="00890748" w:rsidRDefault="00890748">
            <w:pPr>
              <w:rPr>
                <w:rFonts w:ascii="Lato" w:hAnsi="Lato"/>
                <w:b/>
                <w:color w:val="auto"/>
                <w:sz w:val="22"/>
                <w:szCs w:val="22"/>
              </w:rPr>
            </w:pPr>
            <w:r w:rsidRPr="00890748">
              <w:rPr>
                <w:rFonts w:ascii="Lato" w:hAnsi="Lato"/>
                <w:b/>
                <w:color w:val="auto"/>
                <w:sz w:val="22"/>
                <w:szCs w:val="22"/>
              </w:rPr>
              <w:t>Prize Category</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C579854" w14:textId="77777777" w:rsidR="00890748" w:rsidRPr="00890748" w:rsidRDefault="00890748">
            <w:pPr>
              <w:rPr>
                <w:rFonts w:ascii="Lato" w:eastAsia="Calibri" w:hAnsi="Lato" w:cs="Calibri"/>
                <w:b/>
                <w:bCs/>
                <w:sz w:val="22"/>
                <w:szCs w:val="22"/>
              </w:rPr>
            </w:pPr>
            <w:r w:rsidRPr="00890748">
              <w:rPr>
                <w:rFonts w:ascii="Lato" w:hAnsi="Lato" w:cs="Calibri"/>
                <w:b/>
                <w:bCs/>
                <w:sz w:val="22"/>
                <w:szCs w:val="22"/>
              </w:rPr>
              <w:t>First Place</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7BA19C" w14:textId="77777777" w:rsidR="00890748" w:rsidRPr="00890748" w:rsidRDefault="00890748">
            <w:pPr>
              <w:rPr>
                <w:rFonts w:ascii="Lato" w:hAnsi="Lato" w:cs="Calibri"/>
                <w:b/>
                <w:bCs/>
                <w:sz w:val="22"/>
                <w:szCs w:val="22"/>
              </w:rPr>
            </w:pPr>
            <w:r w:rsidRPr="00890748">
              <w:rPr>
                <w:rFonts w:ascii="Lato" w:hAnsi="Lato" w:cs="Calibri"/>
                <w:b/>
                <w:bCs/>
                <w:sz w:val="22"/>
                <w:szCs w:val="22"/>
              </w:rPr>
              <w:t>Second Place</w:t>
            </w:r>
          </w:p>
        </w:tc>
      </w:tr>
      <w:tr w:rsidR="00890748" w:rsidRPr="00890748" w14:paraId="0F65DF6A" w14:textId="77777777" w:rsidTr="007309E1">
        <w:trPr>
          <w:cantSplit/>
          <w:trHeight w:val="288"/>
          <w:tblHeader/>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5AB129" w14:textId="788E20F5" w:rsidR="00890748" w:rsidRPr="00890748" w:rsidRDefault="00890748">
            <w:pPr>
              <w:rPr>
                <w:rFonts w:ascii="Lato" w:hAnsi="Lato" w:cs="Calibri"/>
                <w:b/>
                <w:bCs/>
                <w:sz w:val="22"/>
                <w:szCs w:val="22"/>
              </w:rPr>
            </w:pPr>
            <w:r w:rsidRPr="00890748">
              <w:rPr>
                <w:rFonts w:ascii="Lato" w:hAnsi="Lato" w:cs="Calibri"/>
                <w:bCs/>
                <w:sz w:val="22"/>
                <w:szCs w:val="22"/>
              </w:rPr>
              <w:t xml:space="preserve">The </w:t>
            </w:r>
            <w:r w:rsidRPr="00890748">
              <w:rPr>
                <w:rFonts w:ascii="Lato" w:hAnsi="Lato" w:cs="Calibri"/>
                <w:b/>
                <w:bCs/>
                <w:sz w:val="22"/>
                <w:szCs w:val="22"/>
              </w:rPr>
              <w:t xml:space="preserve">Big Cheese </w:t>
            </w:r>
            <w:r w:rsidR="00D00442">
              <w:rPr>
                <w:rFonts w:ascii="Lato" w:hAnsi="Lato" w:cs="Calibri"/>
                <w:bCs/>
                <w:sz w:val="22"/>
                <w:szCs w:val="22"/>
              </w:rPr>
              <w:t>b</w:t>
            </w:r>
            <w:r w:rsidRPr="00890748">
              <w:rPr>
                <w:rFonts w:ascii="Lato" w:hAnsi="Lato" w:cs="Calibri"/>
                <w:bCs/>
                <w:sz w:val="22"/>
                <w:szCs w:val="22"/>
              </w:rPr>
              <w:t xml:space="preserve">onus </w:t>
            </w:r>
            <w:r w:rsidR="00D00442">
              <w:rPr>
                <w:rFonts w:ascii="Lato" w:hAnsi="Lato" w:cs="Calibri"/>
                <w:bCs/>
                <w:sz w:val="22"/>
                <w:szCs w:val="22"/>
              </w:rPr>
              <w:t>c</w:t>
            </w:r>
            <w:r w:rsidRPr="00890748">
              <w:rPr>
                <w:rFonts w:ascii="Lato" w:hAnsi="Lato" w:cs="Calibri"/>
                <w:bCs/>
                <w:sz w:val="22"/>
                <w:szCs w:val="22"/>
              </w:rPr>
              <w:t>ategory</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554B6B21" w14:textId="7531F5E9" w:rsidR="00890748" w:rsidRPr="00890748" w:rsidRDefault="00890748" w:rsidP="00942994">
            <w:pPr>
              <w:rPr>
                <w:rFonts w:ascii="Lato" w:hAnsi="Lato" w:cs="Calibri"/>
                <w:sz w:val="22"/>
                <w:szCs w:val="22"/>
              </w:rPr>
            </w:pPr>
            <w:r w:rsidRPr="00890748">
              <w:rPr>
                <w:rFonts w:ascii="Lato" w:hAnsi="Lato" w:cs="Calibri"/>
                <w:sz w:val="22"/>
                <w:szCs w:val="22"/>
              </w:rPr>
              <w:t xml:space="preserve">$ 1,000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14:paraId="4959A6EE" w14:textId="00829C92" w:rsidR="00890748" w:rsidRPr="00890748" w:rsidRDefault="00890748" w:rsidP="00942994">
            <w:pPr>
              <w:rPr>
                <w:rFonts w:ascii="Lato" w:hAnsi="Lato" w:cs="Calibri"/>
                <w:sz w:val="22"/>
                <w:szCs w:val="22"/>
              </w:rPr>
            </w:pPr>
            <w:r w:rsidRPr="00890748">
              <w:rPr>
                <w:rFonts w:ascii="Lato" w:hAnsi="Lato" w:cs="Calibri"/>
                <w:sz w:val="22"/>
                <w:szCs w:val="22"/>
              </w:rPr>
              <w:t xml:space="preserve"> $ 750 </w:t>
            </w:r>
          </w:p>
        </w:tc>
      </w:tr>
      <w:tr w:rsidR="00890748" w:rsidRPr="00890748" w14:paraId="5A253422" w14:textId="77777777" w:rsidTr="007309E1">
        <w:trPr>
          <w:cantSplit/>
          <w:trHeight w:val="288"/>
          <w:tblHeader/>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38AF03" w14:textId="1A9C872E" w:rsidR="00890748" w:rsidRPr="00890748" w:rsidRDefault="00890748">
            <w:pPr>
              <w:rPr>
                <w:rFonts w:ascii="Lato" w:hAnsi="Lato" w:cs="Calibri"/>
                <w:b/>
                <w:bCs/>
                <w:sz w:val="22"/>
                <w:szCs w:val="22"/>
              </w:rPr>
            </w:pPr>
            <w:r w:rsidRPr="00890748">
              <w:rPr>
                <w:rFonts w:ascii="Lato" w:hAnsi="Lato" w:cs="Calibri"/>
                <w:b/>
                <w:bCs/>
                <w:sz w:val="22"/>
                <w:szCs w:val="22"/>
              </w:rPr>
              <w:t xml:space="preserve">Colby </w:t>
            </w:r>
            <w:r w:rsidRPr="00890748">
              <w:rPr>
                <w:rFonts w:ascii="Lato" w:hAnsi="Lato" w:cs="Calibri"/>
                <w:bCs/>
                <w:sz w:val="22"/>
                <w:szCs w:val="22"/>
              </w:rPr>
              <w:t>(</w:t>
            </w:r>
            <w:r w:rsidR="00D00442">
              <w:rPr>
                <w:rFonts w:ascii="Lato" w:hAnsi="Lato" w:cs="Calibri"/>
                <w:bCs/>
                <w:sz w:val="22"/>
                <w:szCs w:val="22"/>
              </w:rPr>
              <w:t>l</w:t>
            </w:r>
            <w:r w:rsidRPr="00890748">
              <w:rPr>
                <w:rFonts w:ascii="Lato" w:hAnsi="Lato" w:cs="Calibri"/>
                <w:bCs/>
                <w:sz w:val="22"/>
                <w:szCs w:val="22"/>
              </w:rPr>
              <w:t>arge districts, enrollment &gt;875)</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639EE732" w14:textId="5DA845D2" w:rsidR="00890748" w:rsidRPr="00890748" w:rsidRDefault="00890748" w:rsidP="00942994">
            <w:pPr>
              <w:rPr>
                <w:rFonts w:ascii="Lato" w:hAnsi="Lato" w:cs="Calibri"/>
                <w:sz w:val="22"/>
                <w:szCs w:val="22"/>
              </w:rPr>
            </w:pPr>
            <w:r w:rsidRPr="00890748">
              <w:rPr>
                <w:rFonts w:ascii="Lato" w:hAnsi="Lato" w:cs="Calibri"/>
                <w:sz w:val="22"/>
                <w:szCs w:val="22"/>
              </w:rPr>
              <w:t xml:space="preserve">$ 1,000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14:paraId="62185296" w14:textId="5B556B13" w:rsidR="00890748" w:rsidRPr="00890748" w:rsidRDefault="00890748" w:rsidP="00942994">
            <w:pPr>
              <w:rPr>
                <w:rFonts w:ascii="Lato" w:hAnsi="Lato" w:cs="Calibri"/>
                <w:sz w:val="22"/>
                <w:szCs w:val="22"/>
              </w:rPr>
            </w:pPr>
            <w:r w:rsidRPr="00890748">
              <w:rPr>
                <w:rFonts w:ascii="Lato" w:hAnsi="Lato" w:cs="Calibri"/>
                <w:sz w:val="22"/>
                <w:szCs w:val="22"/>
              </w:rPr>
              <w:t xml:space="preserve"> $ 750 </w:t>
            </w:r>
          </w:p>
        </w:tc>
      </w:tr>
      <w:tr w:rsidR="00890748" w:rsidRPr="00890748" w14:paraId="1DCB1579" w14:textId="77777777" w:rsidTr="007309E1">
        <w:trPr>
          <w:cantSplit/>
          <w:trHeight w:val="288"/>
          <w:tblHeader/>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DEEEA" w14:textId="38ED64AF" w:rsidR="00890748" w:rsidRPr="00890748" w:rsidRDefault="00890748">
            <w:pPr>
              <w:rPr>
                <w:rFonts w:ascii="Lato" w:hAnsi="Lato" w:cs="Calibri"/>
                <w:b/>
                <w:bCs/>
                <w:sz w:val="22"/>
                <w:szCs w:val="22"/>
              </w:rPr>
            </w:pPr>
            <w:r w:rsidRPr="00890748">
              <w:rPr>
                <w:rFonts w:ascii="Lato" w:hAnsi="Lato" w:cs="Calibri"/>
                <w:b/>
                <w:bCs/>
                <w:sz w:val="22"/>
                <w:szCs w:val="22"/>
              </w:rPr>
              <w:t xml:space="preserve">Swiss </w:t>
            </w:r>
            <w:r w:rsidRPr="00890748">
              <w:rPr>
                <w:rFonts w:ascii="Lato" w:hAnsi="Lato" w:cs="Calibri"/>
                <w:bCs/>
                <w:sz w:val="22"/>
                <w:szCs w:val="22"/>
              </w:rPr>
              <w:t>(</w:t>
            </w:r>
            <w:r w:rsidR="00D00442">
              <w:rPr>
                <w:rFonts w:ascii="Lato" w:hAnsi="Lato" w:cs="Calibri"/>
                <w:bCs/>
                <w:sz w:val="22"/>
                <w:szCs w:val="22"/>
              </w:rPr>
              <w:t>m</w:t>
            </w:r>
            <w:r w:rsidRPr="00890748">
              <w:rPr>
                <w:rFonts w:ascii="Lato" w:hAnsi="Lato" w:cs="Calibri"/>
                <w:bCs/>
                <w:sz w:val="22"/>
                <w:szCs w:val="22"/>
              </w:rPr>
              <w:t>edium districts, enrollment 275-875)</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28D37CCC" w14:textId="7498FFDB" w:rsidR="00890748" w:rsidRPr="00890748" w:rsidRDefault="00890748" w:rsidP="00942994">
            <w:pPr>
              <w:rPr>
                <w:rFonts w:ascii="Lato" w:hAnsi="Lato" w:cs="Calibri"/>
                <w:sz w:val="22"/>
                <w:szCs w:val="22"/>
              </w:rPr>
            </w:pPr>
            <w:r w:rsidRPr="00890748">
              <w:rPr>
                <w:rFonts w:ascii="Lato" w:hAnsi="Lato" w:cs="Calibri"/>
                <w:sz w:val="22"/>
                <w:szCs w:val="22"/>
              </w:rPr>
              <w:t xml:space="preserve">$ 1,000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14:paraId="54676644" w14:textId="4E945A13" w:rsidR="00890748" w:rsidRPr="00890748" w:rsidRDefault="00890748" w:rsidP="00942994">
            <w:pPr>
              <w:rPr>
                <w:rFonts w:ascii="Lato" w:hAnsi="Lato" w:cs="Calibri"/>
                <w:sz w:val="22"/>
                <w:szCs w:val="22"/>
              </w:rPr>
            </w:pPr>
            <w:r w:rsidRPr="00890748">
              <w:rPr>
                <w:rFonts w:ascii="Lato" w:hAnsi="Lato" w:cs="Calibri"/>
                <w:sz w:val="22"/>
                <w:szCs w:val="22"/>
              </w:rPr>
              <w:t xml:space="preserve"> $ 750 </w:t>
            </w:r>
          </w:p>
        </w:tc>
      </w:tr>
      <w:tr w:rsidR="00890748" w:rsidRPr="00890748" w14:paraId="7920C70C" w14:textId="77777777" w:rsidTr="007309E1">
        <w:trPr>
          <w:cantSplit/>
          <w:trHeight w:val="288"/>
          <w:tblHeader/>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038379" w14:textId="10877ED1" w:rsidR="00890748" w:rsidRPr="00890748" w:rsidRDefault="00890748">
            <w:pPr>
              <w:rPr>
                <w:rFonts w:ascii="Lato" w:hAnsi="Lato" w:cs="Calibri"/>
                <w:bCs/>
                <w:sz w:val="22"/>
                <w:szCs w:val="22"/>
              </w:rPr>
            </w:pPr>
            <w:r w:rsidRPr="00890748">
              <w:rPr>
                <w:rFonts w:ascii="Lato" w:hAnsi="Lato" w:cs="Calibri"/>
                <w:b/>
                <w:bCs/>
                <w:sz w:val="22"/>
                <w:szCs w:val="22"/>
              </w:rPr>
              <w:t xml:space="preserve">Mozzarella </w:t>
            </w:r>
            <w:r w:rsidRPr="00890748">
              <w:rPr>
                <w:rFonts w:ascii="Lato" w:hAnsi="Lato" w:cs="Calibri"/>
                <w:bCs/>
                <w:sz w:val="22"/>
                <w:szCs w:val="22"/>
              </w:rPr>
              <w:t>(</w:t>
            </w:r>
            <w:r w:rsidR="00D00442">
              <w:rPr>
                <w:rFonts w:ascii="Lato" w:hAnsi="Lato" w:cs="Calibri"/>
                <w:bCs/>
                <w:sz w:val="22"/>
                <w:szCs w:val="22"/>
              </w:rPr>
              <w:t>s</w:t>
            </w:r>
            <w:r w:rsidRPr="00890748">
              <w:rPr>
                <w:rFonts w:ascii="Lato" w:hAnsi="Lato" w:cs="Calibri"/>
                <w:bCs/>
                <w:sz w:val="22"/>
                <w:szCs w:val="22"/>
              </w:rPr>
              <w:t xml:space="preserve">mall </w:t>
            </w:r>
            <w:r w:rsidR="00D00442">
              <w:rPr>
                <w:rFonts w:ascii="Lato" w:hAnsi="Lato" w:cs="Calibri"/>
                <w:bCs/>
                <w:sz w:val="22"/>
                <w:szCs w:val="22"/>
              </w:rPr>
              <w:t>d</w:t>
            </w:r>
            <w:r w:rsidRPr="00890748">
              <w:rPr>
                <w:rFonts w:ascii="Lato" w:hAnsi="Lato" w:cs="Calibri"/>
                <w:bCs/>
                <w:sz w:val="22"/>
                <w:szCs w:val="22"/>
              </w:rPr>
              <w:t>istricts, enrollment &lt;275)</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08D77B7F" w14:textId="0D99FB66" w:rsidR="00890748" w:rsidRPr="00890748" w:rsidRDefault="00890748" w:rsidP="00942994">
            <w:pPr>
              <w:rPr>
                <w:rFonts w:ascii="Lato" w:hAnsi="Lato" w:cs="Calibri"/>
                <w:sz w:val="22"/>
                <w:szCs w:val="22"/>
              </w:rPr>
            </w:pPr>
            <w:r w:rsidRPr="00890748">
              <w:rPr>
                <w:rFonts w:ascii="Lato" w:hAnsi="Lato" w:cs="Calibri"/>
                <w:sz w:val="22"/>
                <w:szCs w:val="22"/>
              </w:rPr>
              <w:t xml:space="preserve">$ 1,000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14:paraId="4DA97600" w14:textId="7DF6E3CF" w:rsidR="00890748" w:rsidRPr="00890748" w:rsidRDefault="00890748" w:rsidP="00942994">
            <w:pPr>
              <w:rPr>
                <w:rFonts w:ascii="Lato" w:hAnsi="Lato" w:cs="Calibri"/>
                <w:sz w:val="22"/>
                <w:szCs w:val="22"/>
              </w:rPr>
            </w:pPr>
            <w:r w:rsidRPr="00890748">
              <w:rPr>
                <w:rFonts w:ascii="Lato" w:hAnsi="Lato" w:cs="Calibri"/>
                <w:sz w:val="22"/>
                <w:szCs w:val="22"/>
              </w:rPr>
              <w:t xml:space="preserve"> $ 750 </w:t>
            </w:r>
          </w:p>
        </w:tc>
      </w:tr>
      <w:tr w:rsidR="00890748" w:rsidRPr="00890748" w14:paraId="6C35F7E4" w14:textId="77777777" w:rsidTr="007309E1">
        <w:trPr>
          <w:cantSplit/>
          <w:trHeight w:val="288"/>
          <w:tblHeader/>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810A85" w14:textId="77777777" w:rsidR="00890748" w:rsidRPr="00890748" w:rsidRDefault="00890748">
            <w:pPr>
              <w:rPr>
                <w:rFonts w:ascii="Lato" w:hAnsi="Lato" w:cs="Calibri"/>
                <w:b/>
                <w:bCs/>
                <w:sz w:val="22"/>
                <w:szCs w:val="22"/>
              </w:rPr>
            </w:pPr>
            <w:r w:rsidRPr="00890748">
              <w:rPr>
                <w:rFonts w:ascii="Lato" w:hAnsi="Lato" w:cs="Calibri"/>
                <w:b/>
                <w:bCs/>
                <w:sz w:val="22"/>
                <w:szCs w:val="22"/>
              </w:rPr>
              <w:t xml:space="preserve">Cheddar </w:t>
            </w:r>
            <w:r w:rsidRPr="00890748">
              <w:rPr>
                <w:rFonts w:ascii="Lato" w:hAnsi="Lato" w:cs="Calibri"/>
                <w:bCs/>
                <w:sz w:val="22"/>
                <w:szCs w:val="22"/>
              </w:rPr>
              <w:t>(starting a new breakfast program)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667D978F" w14:textId="618AAD38" w:rsidR="00890748" w:rsidRPr="00890748" w:rsidRDefault="00890748" w:rsidP="00942994">
            <w:pPr>
              <w:rPr>
                <w:rFonts w:ascii="Lato" w:hAnsi="Lato" w:cs="Calibri"/>
                <w:sz w:val="22"/>
                <w:szCs w:val="22"/>
              </w:rPr>
            </w:pPr>
            <w:r w:rsidRPr="00890748">
              <w:rPr>
                <w:rFonts w:ascii="Lato" w:hAnsi="Lato" w:cs="Calibri"/>
                <w:sz w:val="22"/>
                <w:szCs w:val="22"/>
              </w:rPr>
              <w:t xml:space="preserve">$ 1,000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hideMark/>
          </w:tcPr>
          <w:p w14:paraId="7B2C43E7" w14:textId="20242054" w:rsidR="00890748" w:rsidRPr="00890748" w:rsidRDefault="00890748" w:rsidP="00942994">
            <w:pPr>
              <w:rPr>
                <w:rFonts w:ascii="Lato" w:hAnsi="Lato" w:cs="Calibri"/>
                <w:sz w:val="22"/>
                <w:szCs w:val="22"/>
              </w:rPr>
            </w:pPr>
            <w:r w:rsidRPr="00890748">
              <w:rPr>
                <w:rFonts w:ascii="Lato" w:hAnsi="Lato" w:cs="Calibri"/>
                <w:sz w:val="22"/>
                <w:szCs w:val="22"/>
              </w:rPr>
              <w:t xml:space="preserve"> $ 750 </w:t>
            </w:r>
          </w:p>
        </w:tc>
      </w:tr>
    </w:tbl>
    <w:p w14:paraId="31C53F99" w14:textId="77777777" w:rsidR="000635F1" w:rsidRPr="00890748" w:rsidRDefault="000635F1" w:rsidP="000635F1">
      <w:pPr>
        <w:rPr>
          <w:rFonts w:ascii="Lato" w:hAnsi="Lato"/>
          <w:color w:val="auto"/>
          <w:sz w:val="22"/>
          <w:szCs w:val="22"/>
        </w:rPr>
      </w:pPr>
    </w:p>
    <w:p w14:paraId="75985A21" w14:textId="77777777" w:rsidR="000635F1" w:rsidRPr="00890748" w:rsidRDefault="000635F1" w:rsidP="000635F1">
      <w:pPr>
        <w:rPr>
          <w:rFonts w:ascii="Lato" w:hAnsi="Lato"/>
          <w:i/>
          <w:sz w:val="22"/>
          <w:szCs w:val="22"/>
        </w:rPr>
      </w:pPr>
      <w:r w:rsidRPr="00890748">
        <w:rPr>
          <w:rFonts w:ascii="Lato" w:hAnsi="Lato"/>
          <w:sz w:val="22"/>
          <w:szCs w:val="22"/>
        </w:rPr>
        <w:t xml:space="preserve">Not only is there opportunity to win these prizes, but </w:t>
      </w:r>
      <w:r w:rsidRPr="00890748">
        <w:rPr>
          <w:rFonts w:ascii="Lato" w:hAnsi="Lato"/>
          <w:i/>
          <w:sz w:val="22"/>
          <w:szCs w:val="22"/>
        </w:rPr>
        <w:t xml:space="preserve">all participating schools </w:t>
      </w:r>
      <w:r w:rsidRPr="00890748">
        <w:rPr>
          <w:rFonts w:ascii="Lato" w:hAnsi="Lato"/>
          <w:sz w:val="22"/>
          <w:szCs w:val="22"/>
        </w:rPr>
        <w:t>are eligible to apply for NKH’s equipment grants up to $3,000</w:t>
      </w:r>
      <w:r w:rsidRPr="00890748">
        <w:rPr>
          <w:rFonts w:ascii="Lato" w:hAnsi="Lato"/>
          <w:i/>
          <w:sz w:val="22"/>
          <w:szCs w:val="22"/>
        </w:rPr>
        <w:t xml:space="preserve">. </w:t>
      </w:r>
      <w:r w:rsidRPr="00890748">
        <w:rPr>
          <w:rFonts w:ascii="Lato" w:hAnsi="Lato"/>
          <w:sz w:val="22"/>
          <w:szCs w:val="22"/>
        </w:rPr>
        <w:t>For these grants, there is no free and/or reduced price meal percentage requirement.</w:t>
      </w:r>
    </w:p>
    <w:p w14:paraId="70C69BDF" w14:textId="77777777" w:rsidR="000635F1" w:rsidRPr="00890748" w:rsidRDefault="000635F1" w:rsidP="000635F1">
      <w:pPr>
        <w:rPr>
          <w:rFonts w:ascii="Lato" w:hAnsi="Lato"/>
          <w:color w:val="auto"/>
          <w:sz w:val="22"/>
          <w:szCs w:val="22"/>
          <w:highlight w:val="yellow"/>
        </w:rPr>
      </w:pPr>
    </w:p>
    <w:p w14:paraId="0E56ABD5" w14:textId="4CB78AD0" w:rsidR="000635F1" w:rsidRPr="00890748" w:rsidRDefault="000635F1" w:rsidP="000635F1">
      <w:pPr>
        <w:rPr>
          <w:rFonts w:ascii="Lato" w:hAnsi="Lato"/>
          <w:color w:val="auto"/>
          <w:sz w:val="22"/>
          <w:szCs w:val="22"/>
        </w:rPr>
      </w:pPr>
      <w:r w:rsidRPr="00890748">
        <w:rPr>
          <w:rFonts w:ascii="Lato" w:hAnsi="Lato"/>
          <w:color w:val="auto"/>
          <w:sz w:val="22"/>
          <w:szCs w:val="22"/>
        </w:rPr>
        <w:t xml:space="preserve">Ready to get started? </w:t>
      </w:r>
      <w:hyperlink r:id="rId8" w:history="1">
        <w:r w:rsidRPr="00890748">
          <w:rPr>
            <w:rStyle w:val="Hyperlink"/>
            <w:rFonts w:ascii="Lato" w:hAnsi="Lato"/>
            <w:sz w:val="22"/>
            <w:szCs w:val="22"/>
          </w:rPr>
          <w:t>Register your school</w:t>
        </w:r>
      </w:hyperlink>
      <w:r w:rsidRPr="00890748">
        <w:rPr>
          <w:rFonts w:ascii="Lato" w:hAnsi="Lato"/>
          <w:color w:val="auto"/>
          <w:sz w:val="22"/>
          <w:szCs w:val="22"/>
        </w:rPr>
        <w:t xml:space="preserve"> and visit the </w:t>
      </w:r>
      <w:hyperlink r:id="rId9" w:history="1">
        <w:r w:rsidRPr="00890748">
          <w:rPr>
            <w:rStyle w:val="Hyperlink"/>
            <w:rFonts w:ascii="Lato" w:hAnsi="Lato"/>
            <w:sz w:val="22"/>
            <w:szCs w:val="22"/>
          </w:rPr>
          <w:t>Hunger Task Force</w:t>
        </w:r>
      </w:hyperlink>
      <w:r w:rsidRPr="00890748">
        <w:rPr>
          <w:rFonts w:ascii="Lato" w:hAnsi="Lato"/>
          <w:color w:val="auto"/>
          <w:sz w:val="22"/>
          <w:szCs w:val="22"/>
        </w:rPr>
        <w:t xml:space="preserve"> website for all the details. Considering a new School Breakfast Program? Contact </w:t>
      </w:r>
      <w:hyperlink r:id="rId10" w:history="1">
        <w:r w:rsidRPr="00890748">
          <w:rPr>
            <w:rStyle w:val="Hyperlink"/>
            <w:rFonts w:ascii="Lato" w:hAnsi="Lato"/>
            <w:sz w:val="22"/>
            <w:szCs w:val="22"/>
          </w:rPr>
          <w:t>DPISBP@dpi.wi.gov</w:t>
        </w:r>
      </w:hyperlink>
      <w:r w:rsidRPr="00890748">
        <w:rPr>
          <w:rStyle w:val="Hyperlink"/>
          <w:rFonts w:ascii="Lato" w:hAnsi="Lato"/>
          <w:sz w:val="22"/>
          <w:szCs w:val="22"/>
          <w:u w:val="none"/>
        </w:rPr>
        <w:t>.</w:t>
      </w:r>
    </w:p>
    <w:p w14:paraId="2E0ABA8F" w14:textId="77777777" w:rsidR="000635F1" w:rsidRPr="00890748" w:rsidRDefault="000635F1" w:rsidP="000635F1">
      <w:pPr>
        <w:rPr>
          <w:rFonts w:ascii="Lato" w:hAnsi="Lato"/>
          <w:sz w:val="22"/>
          <w:szCs w:val="22"/>
        </w:rPr>
      </w:pPr>
    </w:p>
    <w:p w14:paraId="67A3CC09" w14:textId="04D3E63B" w:rsidR="007705CC" w:rsidRPr="00890748" w:rsidRDefault="007705CC" w:rsidP="00D957A4">
      <w:pPr>
        <w:rPr>
          <w:rFonts w:ascii="Lato" w:hAnsi="Lato"/>
          <w:sz w:val="22"/>
          <w:szCs w:val="22"/>
        </w:rPr>
      </w:pPr>
    </w:p>
    <w:sectPr w:rsidR="007705CC" w:rsidRPr="0089074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A7EB" w14:textId="77777777" w:rsidR="000635F1" w:rsidRDefault="000635F1">
      <w:r>
        <w:separator/>
      </w:r>
    </w:p>
  </w:endnote>
  <w:endnote w:type="continuationSeparator" w:id="0">
    <w:p w14:paraId="7C554B03" w14:textId="77777777" w:rsidR="000635F1" w:rsidRDefault="000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5E38" w14:textId="77777777" w:rsidR="00282B82" w:rsidRDefault="00282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F59B" w14:textId="77777777" w:rsidR="00282B82" w:rsidRDefault="00282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8448" w14:textId="77777777" w:rsidR="00CF455A" w:rsidRPr="00282B82" w:rsidRDefault="00CF455A" w:rsidP="00CF455A">
    <w:pPr>
      <w:pBdr>
        <w:top w:val="single" w:sz="4" w:space="5" w:color="auto"/>
      </w:pBdr>
      <w:spacing w:before="20"/>
      <w:ind w:left="-720" w:right="-720"/>
      <w:jc w:val="center"/>
      <w:rPr>
        <w:rFonts w:ascii="Lato" w:hAnsi="Lato" w:cs="Tahoma"/>
        <w:sz w:val="18"/>
        <w:szCs w:val="18"/>
      </w:rPr>
    </w:pPr>
    <w:r w:rsidRPr="00282B82">
      <w:rPr>
        <w:rFonts w:ascii="Lato" w:hAnsi="Lato" w:cs="Tahoma"/>
        <w:sz w:val="18"/>
        <w:szCs w:val="18"/>
      </w:rPr>
      <w:t xml:space="preserve">PO Box 7841, Madison, WI  53707-7841  </w:t>
    </w:r>
    <w:r w:rsidRPr="00EF0F68">
      <w:rPr>
        <w:rFonts w:ascii="Lato" w:hAnsi="Lato" w:cs="Tahoma"/>
        <w:position w:val="2"/>
        <w:sz w:val="18"/>
        <w:szCs w:val="18"/>
      </w:rPr>
      <w:sym w:font="Wingdings" w:char="F06E"/>
    </w:r>
    <w:r w:rsidRPr="00282B82">
      <w:rPr>
        <w:rFonts w:ascii="Lato" w:hAnsi="Lato" w:cs="Tahoma"/>
        <w:sz w:val="18"/>
        <w:szCs w:val="18"/>
      </w:rPr>
      <w:t xml:space="preserve">  125 South Webster Street, Madison, WI  53703</w:t>
    </w:r>
  </w:p>
  <w:p w14:paraId="287CA81B" w14:textId="77777777" w:rsidR="00CF455A" w:rsidRPr="00282B82" w:rsidRDefault="00CF455A" w:rsidP="00CF455A">
    <w:pPr>
      <w:pStyle w:val="Footer"/>
      <w:tabs>
        <w:tab w:val="clear" w:pos="4320"/>
        <w:tab w:val="clear" w:pos="8640"/>
      </w:tabs>
      <w:jc w:val="center"/>
      <w:rPr>
        <w:rFonts w:ascii="Lato" w:hAnsi="Lato" w:cs="Tahoma"/>
        <w:sz w:val="18"/>
        <w:szCs w:val="18"/>
      </w:rPr>
    </w:pPr>
    <w:r w:rsidRPr="00282B82">
      <w:rPr>
        <w:rFonts w:ascii="Lato" w:hAnsi="Lato" w:cs="Tahoma"/>
        <w:sz w:val="18"/>
        <w:szCs w:val="18"/>
      </w:rPr>
      <w:t xml:space="preserve">(608) 266-3390  </w:t>
    </w:r>
    <w:r w:rsidRPr="00EF0F68">
      <w:rPr>
        <w:rFonts w:ascii="Lato" w:hAnsi="Lato" w:cs="Tahoma"/>
        <w:position w:val="2"/>
        <w:sz w:val="18"/>
        <w:szCs w:val="18"/>
      </w:rPr>
      <w:sym w:font="Wingdings" w:char="F06E"/>
    </w:r>
    <w:r w:rsidRPr="00282B82">
      <w:rPr>
        <w:rFonts w:ascii="Lato" w:hAnsi="Lato" w:cs="Tahoma"/>
        <w:sz w:val="18"/>
        <w:szCs w:val="18"/>
      </w:rPr>
      <w:t xml:space="preserve">  (800) 441-4563 toll free  </w:t>
    </w:r>
    <w:r w:rsidRPr="00EF0F68">
      <w:rPr>
        <w:rFonts w:ascii="Lato" w:hAnsi="Lato" w:cs="Tahoma"/>
        <w:position w:val="2"/>
        <w:sz w:val="18"/>
        <w:szCs w:val="18"/>
      </w:rPr>
      <w:sym w:font="Wingdings" w:char="F06E"/>
    </w:r>
    <w:r w:rsidRPr="00282B82">
      <w:rPr>
        <w:rFonts w:ascii="Lato" w:hAnsi="Lato" w:cs="Tahoma"/>
        <w:sz w:val="18"/>
        <w:szCs w:val="18"/>
      </w:rPr>
      <w:t xml:space="preserve">  dpi.wi.gov</w:t>
    </w:r>
  </w:p>
  <w:p w14:paraId="5149E7A7" w14:textId="77777777" w:rsidR="007705CC" w:rsidRPr="00282B82" w:rsidRDefault="007705CC">
    <w:pPr>
      <w:pStyle w:val="Footer"/>
      <w:spacing w:line="20" w:lineRule="exact"/>
      <w:rPr>
        <w:rFonts w:ascii="Lato" w:hAnsi="Lato"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E642" w14:textId="77777777" w:rsidR="000635F1" w:rsidRDefault="000635F1">
      <w:r>
        <w:separator/>
      </w:r>
    </w:p>
  </w:footnote>
  <w:footnote w:type="continuationSeparator" w:id="0">
    <w:p w14:paraId="237C2FBC" w14:textId="77777777" w:rsidR="000635F1" w:rsidRDefault="000635F1">
      <w:r>
        <w:continuationSeparator/>
      </w:r>
    </w:p>
  </w:footnote>
  <w:footnote w:id="1">
    <w:p w14:paraId="41C9CFB4" w14:textId="7E39011A" w:rsidR="000635F1" w:rsidRDefault="000635F1" w:rsidP="000635F1">
      <w:pPr>
        <w:pStyle w:val="FootnoteText"/>
        <w:rPr>
          <w:rFonts w:ascii="Lato" w:hAnsi="Lato"/>
          <w:sz w:val="18"/>
        </w:rPr>
      </w:pPr>
      <w:r w:rsidRPr="00F15EA7">
        <w:rPr>
          <w:rStyle w:val="FootnoteReference"/>
          <w:rFonts w:ascii="Lato" w:hAnsi="Lato"/>
          <w:sz w:val="18"/>
        </w:rPr>
        <w:footnoteRef/>
      </w:r>
      <w:r w:rsidRPr="00F15EA7">
        <w:rPr>
          <w:rFonts w:ascii="Lato" w:hAnsi="Lato"/>
          <w:sz w:val="18"/>
        </w:rPr>
        <w:t xml:space="preserve"> </w:t>
      </w:r>
      <w:r w:rsidRPr="001C5C06">
        <w:rPr>
          <w:rFonts w:ascii="Lato" w:hAnsi="Lato"/>
          <w:sz w:val="18"/>
        </w:rPr>
        <w:t>Food Research &amp; Action Center</w:t>
      </w:r>
      <w:r w:rsidRPr="00937175">
        <w:rPr>
          <w:rFonts w:ascii="Lato" w:hAnsi="Lato"/>
          <w:sz w:val="18"/>
        </w:rPr>
        <w:t xml:space="preserve"> </w:t>
      </w:r>
      <w:r w:rsidRPr="00F15EA7">
        <w:rPr>
          <w:rFonts w:ascii="Lato" w:hAnsi="Lato"/>
          <w:sz w:val="18"/>
        </w:rPr>
        <w:t>“</w:t>
      </w:r>
      <w:hyperlink r:id="rId1" w:history="1">
        <w:r w:rsidRPr="0095554A">
          <w:rPr>
            <w:rStyle w:val="Hyperlink"/>
            <w:rFonts w:ascii="Lato" w:hAnsi="Lato"/>
            <w:sz w:val="18"/>
          </w:rPr>
          <w:t>Research Brief: Breakfast for Learning</w:t>
        </w:r>
      </w:hyperlink>
      <w:r w:rsidRPr="00F15EA7">
        <w:rPr>
          <w:rFonts w:ascii="Lato" w:hAnsi="Lato"/>
          <w:sz w:val="18"/>
        </w:rPr>
        <w:t>.”</w:t>
      </w:r>
      <w:r>
        <w:rPr>
          <w:rFonts w:ascii="Lato" w:hAnsi="Lato"/>
          <w:sz w:val="18"/>
        </w:rPr>
        <w:t xml:space="preserve"> Accessed November 14, 2018.</w:t>
      </w:r>
      <w:r w:rsidRPr="00F15EA7">
        <w:rPr>
          <w:rFonts w:ascii="Lato" w:hAnsi="Lato"/>
          <w:sz w:val="18"/>
        </w:rPr>
        <w:t xml:space="preserve"> </w:t>
      </w:r>
      <w:r w:rsidRPr="0095554A">
        <w:rPr>
          <w:rFonts w:ascii="Lato" w:hAnsi="Lato"/>
          <w:sz w:val="18"/>
        </w:rPr>
        <w:t>http://frac.org/wp-content/uploads/breakfastforlearning-1.pdf</w:t>
      </w:r>
      <w:r w:rsidRPr="00F15EA7">
        <w:rPr>
          <w:rFonts w:ascii="Lato" w:hAnsi="Lato"/>
          <w:sz w:val="18"/>
        </w:rPr>
        <w:t>.</w:t>
      </w:r>
    </w:p>
    <w:p w14:paraId="7631F72B" w14:textId="43F2B539" w:rsidR="000635F1" w:rsidRPr="00C076F9" w:rsidRDefault="000635F1" w:rsidP="000635F1">
      <w:pPr>
        <w:pStyle w:val="FootnoteText"/>
        <w:rPr>
          <w:rFonts w:ascii="Lato" w:hAnsi="Lato"/>
          <w:sz w:val="18"/>
        </w:rPr>
      </w:pPr>
      <w:r w:rsidRPr="00F15EA7">
        <w:rPr>
          <w:rFonts w:ascii="Lato" w:hAnsi="Lato"/>
          <w:sz w:val="18"/>
          <w:vertAlign w:val="superscript"/>
        </w:rPr>
        <w:t>2</w:t>
      </w:r>
      <w:r>
        <w:rPr>
          <w:rFonts w:ascii="Lato" w:hAnsi="Lato"/>
          <w:sz w:val="18"/>
        </w:rPr>
        <w:t xml:space="preserve"> UW Extension, Family Living Program “</w:t>
      </w:r>
      <w:hyperlink r:id="rId2" w:history="1">
        <w:r w:rsidRPr="0095554A">
          <w:rPr>
            <w:rStyle w:val="Hyperlink"/>
            <w:rFonts w:ascii="Lato" w:hAnsi="Lato"/>
            <w:sz w:val="18"/>
          </w:rPr>
          <w:t>School Breakfast Program Cost/Benefit Analysis: Achieving a profitable SBP</w:t>
        </w:r>
      </w:hyperlink>
      <w:r>
        <w:rPr>
          <w:rFonts w:ascii="Lato" w:hAnsi="Lato"/>
          <w:sz w:val="18"/>
        </w:rPr>
        <w:t xml:space="preserve">.” 2007. Accessed November 14, 2018. </w:t>
      </w:r>
      <w:r w:rsidRPr="0095554A">
        <w:rPr>
          <w:rFonts w:ascii="Lato" w:hAnsi="Lato"/>
          <w:sz w:val="18"/>
        </w:rPr>
        <w:t>https://dpi.wi.gov/sites/default/files/imce/school-nutrition/pdf/sbp_cost_benefit_analysis.pdf</w:t>
      </w:r>
      <w:r>
        <w:rPr>
          <w:rFonts w:ascii="Lato" w:hAnsi="Lato"/>
          <w:sz w:val="18"/>
        </w:rPr>
        <w:t>.</w:t>
      </w:r>
    </w:p>
    <w:p w14:paraId="75E41119" w14:textId="77777777" w:rsidR="000635F1" w:rsidRPr="00F15EA7" w:rsidRDefault="000635F1" w:rsidP="000635F1">
      <w:pPr>
        <w:pStyle w:val="FootnoteText"/>
        <w:rPr>
          <w:rFonts w:ascii="Lato" w:hAnsi="La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76A9" w14:textId="77777777" w:rsidR="00282B82" w:rsidRDefault="0028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3C8D" w14:textId="77777777" w:rsidR="00282B82" w:rsidRDefault="00282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7705CC" w14:paraId="5908BC2E" w14:textId="77777777" w:rsidTr="00734102">
      <w:trPr>
        <w:trHeight w:hRule="exact" w:val="1411"/>
      </w:trPr>
      <w:tc>
        <w:tcPr>
          <w:tcW w:w="2880" w:type="dxa"/>
        </w:tcPr>
        <w:p w14:paraId="60BF9EBA" w14:textId="274D9C49" w:rsidR="007705CC" w:rsidRDefault="000635F1">
          <w:pPr>
            <w:tabs>
              <w:tab w:val="left" w:pos="1965"/>
            </w:tabs>
            <w:rPr>
              <w:rFonts w:ascii="Arial" w:hAnsi="Arial"/>
            </w:rPr>
          </w:pPr>
          <w:r>
            <w:rPr>
              <w:rFonts w:ascii="Arial" w:hAnsi="Arial"/>
              <w:noProof/>
            </w:rPr>
            <w:drawing>
              <wp:inline distT="0" distB="0" distL="0" distR="0" wp14:anchorId="4E417F9F" wp14:editId="4CC471C6">
                <wp:extent cx="1682115" cy="862330"/>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62330"/>
                        </a:xfrm>
                        <a:prstGeom prst="rect">
                          <a:avLst/>
                        </a:prstGeom>
                        <a:noFill/>
                        <a:ln>
                          <a:noFill/>
                        </a:ln>
                      </pic:spPr>
                    </pic:pic>
                  </a:graphicData>
                </a:graphic>
              </wp:inline>
            </w:drawing>
          </w:r>
        </w:p>
      </w:tc>
      <w:tc>
        <w:tcPr>
          <w:tcW w:w="7920" w:type="dxa"/>
          <w:vAlign w:val="bottom"/>
        </w:tcPr>
        <w:p w14:paraId="32393DE8" w14:textId="77777777" w:rsidR="007705CC" w:rsidRPr="00282B82" w:rsidRDefault="00E72EB0" w:rsidP="00D37C4D">
          <w:pPr>
            <w:spacing w:after="60"/>
            <w:jc w:val="right"/>
            <w:rPr>
              <w:rFonts w:ascii="Lato" w:hAnsi="Lato" w:cs="Tahoma"/>
              <w:sz w:val="22"/>
              <w:szCs w:val="22"/>
            </w:rPr>
          </w:pPr>
          <w:r w:rsidRPr="00282B82">
            <w:rPr>
              <w:rFonts w:ascii="Lato" w:hAnsi="Lato" w:cs="Arial"/>
              <w:sz w:val="22"/>
              <w:szCs w:val="22"/>
            </w:rPr>
            <w:t>Carolyn Stanford Taylor</w:t>
          </w:r>
          <w:r w:rsidR="00A877A2" w:rsidRPr="00282B82">
            <w:rPr>
              <w:rFonts w:ascii="Lato" w:hAnsi="Lato" w:cs="Tahoma"/>
              <w:sz w:val="22"/>
              <w:szCs w:val="22"/>
            </w:rPr>
            <w:t>, State Superintendent</w:t>
          </w:r>
        </w:p>
      </w:tc>
    </w:tr>
  </w:tbl>
  <w:p w14:paraId="3F2814D1" w14:textId="77777777" w:rsidR="00B91183" w:rsidRPr="00B91183" w:rsidRDefault="00B91183" w:rsidP="00B91183">
    <w:pPr>
      <w:spacing w:line="200" w:lineRule="exact"/>
      <w:rPr>
        <w:color w:val="FFFFFF"/>
      </w:rPr>
    </w:pPr>
  </w:p>
  <w:p w14:paraId="7FB3632C" w14:textId="77777777" w:rsidR="007705CC" w:rsidRDefault="007705CC"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61FC4C1E"/>
    <w:multiLevelType w:val="hybridMultilevel"/>
    <w:tmpl w:val="65B8C270"/>
    <w:lvl w:ilvl="0" w:tplc="B7F492C8">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B6"/>
    <w:rsid w:val="000635F1"/>
    <w:rsid w:val="000641FC"/>
    <w:rsid w:val="000B6934"/>
    <w:rsid w:val="000E56FF"/>
    <w:rsid w:val="00124FB8"/>
    <w:rsid w:val="00164F7F"/>
    <w:rsid w:val="00204374"/>
    <w:rsid w:val="00206B66"/>
    <w:rsid w:val="00225FFB"/>
    <w:rsid w:val="00282B82"/>
    <w:rsid w:val="002964C3"/>
    <w:rsid w:val="002A4E1E"/>
    <w:rsid w:val="003D7FBD"/>
    <w:rsid w:val="00452FB6"/>
    <w:rsid w:val="004D0B39"/>
    <w:rsid w:val="004E5C95"/>
    <w:rsid w:val="00551DB1"/>
    <w:rsid w:val="00555908"/>
    <w:rsid w:val="00582C49"/>
    <w:rsid w:val="00584EB6"/>
    <w:rsid w:val="005E1421"/>
    <w:rsid w:val="0062658A"/>
    <w:rsid w:val="00632609"/>
    <w:rsid w:val="00664697"/>
    <w:rsid w:val="00683716"/>
    <w:rsid w:val="006C5967"/>
    <w:rsid w:val="006D1D4E"/>
    <w:rsid w:val="006E1C4F"/>
    <w:rsid w:val="007309E1"/>
    <w:rsid w:val="00734102"/>
    <w:rsid w:val="00752F69"/>
    <w:rsid w:val="007705CC"/>
    <w:rsid w:val="007A4DB0"/>
    <w:rsid w:val="007E0729"/>
    <w:rsid w:val="00812EFD"/>
    <w:rsid w:val="008771BA"/>
    <w:rsid w:val="00890748"/>
    <w:rsid w:val="00902E6E"/>
    <w:rsid w:val="00942994"/>
    <w:rsid w:val="0095554A"/>
    <w:rsid w:val="009569A0"/>
    <w:rsid w:val="00A66960"/>
    <w:rsid w:val="00A83D63"/>
    <w:rsid w:val="00A877A2"/>
    <w:rsid w:val="00AA02EF"/>
    <w:rsid w:val="00B0288A"/>
    <w:rsid w:val="00B16004"/>
    <w:rsid w:val="00B91183"/>
    <w:rsid w:val="00BF782A"/>
    <w:rsid w:val="00C17A96"/>
    <w:rsid w:val="00C418E8"/>
    <w:rsid w:val="00C50F90"/>
    <w:rsid w:val="00C81F7E"/>
    <w:rsid w:val="00C96312"/>
    <w:rsid w:val="00C96DF2"/>
    <w:rsid w:val="00CF455A"/>
    <w:rsid w:val="00D00442"/>
    <w:rsid w:val="00D37C4D"/>
    <w:rsid w:val="00D957A4"/>
    <w:rsid w:val="00E72EB0"/>
    <w:rsid w:val="00E76693"/>
    <w:rsid w:val="00E803C8"/>
    <w:rsid w:val="00EF0F68"/>
    <w:rsid w:val="00F76BE4"/>
    <w:rsid w:val="00FE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66BF1D"/>
  <w15:chartTrackingRefBased/>
  <w15:docId w15:val="{97B13EF1-8ACF-4CB7-85CE-607218DB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6A"/>
    <w:rPr>
      <w:color w:val="000000"/>
      <w:sz w:val="24"/>
    </w:rPr>
  </w:style>
  <w:style w:type="paragraph" w:styleId="Heading1">
    <w:name w:val="heading 1"/>
    <w:basedOn w:val="Normal"/>
    <w:next w:val="Normal"/>
    <w:link w:val="Heading1Char"/>
    <w:uiPriority w:val="9"/>
    <w:qFormat/>
    <w:rsid w:val="000635F1"/>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ill-in">
    <w:name w:val="Fill-in"/>
    <w:basedOn w:val="Normal"/>
    <w:link w:val="Fill-inChar"/>
    <w:rsid w:val="00D957A4"/>
    <w:pPr>
      <w:overflowPunct w:val="0"/>
      <w:autoSpaceDE w:val="0"/>
      <w:autoSpaceDN w:val="0"/>
      <w:adjustRightInd w:val="0"/>
      <w:ind w:left="1080" w:hanging="1080"/>
      <w:textAlignment w:val="baseline"/>
    </w:pPr>
  </w:style>
  <w:style w:type="character" w:styleId="Hyperlink">
    <w:name w:val="Hyperlink"/>
    <w:rPr>
      <w:color w:val="0000FF"/>
      <w:u w:val="single"/>
    </w:rPr>
  </w:style>
  <w:style w:type="character" w:customStyle="1" w:styleId="Fill-inChar">
    <w:name w:val="Fill-in Char"/>
    <w:link w:val="Fill-in"/>
    <w:rsid w:val="00D957A4"/>
    <w:rPr>
      <w:color w:val="000000"/>
      <w:sz w:val="24"/>
    </w:rPr>
  </w:style>
  <w:style w:type="character" w:customStyle="1" w:styleId="FooterChar">
    <w:name w:val="Footer Char"/>
    <w:link w:val="Footer"/>
    <w:rsid w:val="00164F7F"/>
    <w:rPr>
      <w:color w:val="000000"/>
      <w:sz w:val="24"/>
    </w:rPr>
  </w:style>
  <w:style w:type="character" w:styleId="CommentReference">
    <w:name w:val="annotation reference"/>
    <w:basedOn w:val="DefaultParagraphFont"/>
    <w:uiPriority w:val="99"/>
    <w:semiHidden/>
    <w:unhideWhenUsed/>
    <w:rsid w:val="000635F1"/>
    <w:rPr>
      <w:sz w:val="16"/>
      <w:szCs w:val="16"/>
    </w:rPr>
  </w:style>
  <w:style w:type="paragraph" w:styleId="CommentText">
    <w:name w:val="annotation text"/>
    <w:basedOn w:val="Normal"/>
    <w:link w:val="CommentTextChar"/>
    <w:uiPriority w:val="99"/>
    <w:semiHidden/>
    <w:unhideWhenUsed/>
    <w:rsid w:val="000635F1"/>
    <w:rPr>
      <w:sz w:val="20"/>
    </w:rPr>
  </w:style>
  <w:style w:type="character" w:customStyle="1" w:styleId="CommentTextChar">
    <w:name w:val="Comment Text Char"/>
    <w:basedOn w:val="DefaultParagraphFont"/>
    <w:link w:val="CommentText"/>
    <w:uiPriority w:val="99"/>
    <w:semiHidden/>
    <w:rsid w:val="000635F1"/>
    <w:rPr>
      <w:color w:val="000000"/>
    </w:rPr>
  </w:style>
  <w:style w:type="paragraph" w:styleId="CommentSubject">
    <w:name w:val="annotation subject"/>
    <w:basedOn w:val="CommentText"/>
    <w:next w:val="CommentText"/>
    <w:link w:val="CommentSubjectChar"/>
    <w:uiPriority w:val="99"/>
    <w:semiHidden/>
    <w:unhideWhenUsed/>
    <w:rsid w:val="000635F1"/>
    <w:rPr>
      <w:b/>
      <w:bCs/>
    </w:rPr>
  </w:style>
  <w:style w:type="character" w:customStyle="1" w:styleId="CommentSubjectChar">
    <w:name w:val="Comment Subject Char"/>
    <w:basedOn w:val="CommentTextChar"/>
    <w:link w:val="CommentSubject"/>
    <w:uiPriority w:val="99"/>
    <w:semiHidden/>
    <w:rsid w:val="000635F1"/>
    <w:rPr>
      <w:b/>
      <w:bCs/>
      <w:color w:val="000000"/>
    </w:rPr>
  </w:style>
  <w:style w:type="paragraph" w:styleId="BalloonText">
    <w:name w:val="Balloon Text"/>
    <w:basedOn w:val="Normal"/>
    <w:link w:val="BalloonTextChar"/>
    <w:uiPriority w:val="99"/>
    <w:semiHidden/>
    <w:unhideWhenUsed/>
    <w:rsid w:val="000635F1"/>
    <w:rPr>
      <w:rFonts w:ascii="Arial" w:hAnsi="Arial" w:cs="Arial"/>
      <w:sz w:val="18"/>
      <w:szCs w:val="18"/>
    </w:rPr>
  </w:style>
  <w:style w:type="character" w:customStyle="1" w:styleId="BalloonTextChar">
    <w:name w:val="Balloon Text Char"/>
    <w:basedOn w:val="DefaultParagraphFont"/>
    <w:link w:val="BalloonText"/>
    <w:uiPriority w:val="99"/>
    <w:semiHidden/>
    <w:rsid w:val="000635F1"/>
    <w:rPr>
      <w:rFonts w:ascii="Arial" w:hAnsi="Arial" w:cs="Arial"/>
      <w:color w:val="000000"/>
      <w:sz w:val="18"/>
      <w:szCs w:val="18"/>
    </w:rPr>
  </w:style>
  <w:style w:type="character" w:customStyle="1" w:styleId="Heading1Char">
    <w:name w:val="Heading 1 Char"/>
    <w:basedOn w:val="DefaultParagraphFont"/>
    <w:link w:val="Heading1"/>
    <w:uiPriority w:val="9"/>
    <w:rsid w:val="000635F1"/>
    <w:rPr>
      <w:rFonts w:ascii="Cambria" w:hAnsi="Cambria"/>
      <w:color w:val="365F91"/>
      <w:sz w:val="32"/>
      <w:szCs w:val="32"/>
    </w:rPr>
  </w:style>
  <w:style w:type="paragraph" w:styleId="ListParagraph">
    <w:name w:val="List Paragraph"/>
    <w:basedOn w:val="Normal"/>
    <w:uiPriority w:val="34"/>
    <w:qFormat/>
    <w:rsid w:val="000635F1"/>
    <w:pPr>
      <w:ind w:left="720"/>
      <w:contextualSpacing/>
    </w:pPr>
    <w:rPr>
      <w:color w:val="auto"/>
      <w:szCs w:val="24"/>
    </w:rPr>
  </w:style>
  <w:style w:type="paragraph" w:styleId="FootnoteText">
    <w:name w:val="footnote text"/>
    <w:basedOn w:val="Normal"/>
    <w:link w:val="FootnoteTextChar"/>
    <w:uiPriority w:val="99"/>
    <w:semiHidden/>
    <w:unhideWhenUsed/>
    <w:rsid w:val="000635F1"/>
    <w:rPr>
      <w:sz w:val="20"/>
    </w:rPr>
  </w:style>
  <w:style w:type="character" w:customStyle="1" w:styleId="FootnoteTextChar">
    <w:name w:val="Footnote Text Char"/>
    <w:basedOn w:val="DefaultParagraphFont"/>
    <w:link w:val="FootnoteText"/>
    <w:uiPriority w:val="99"/>
    <w:semiHidden/>
    <w:rsid w:val="000635F1"/>
    <w:rPr>
      <w:color w:val="000000"/>
    </w:rPr>
  </w:style>
  <w:style w:type="character" w:styleId="FootnoteReference">
    <w:name w:val="footnote reference"/>
    <w:uiPriority w:val="99"/>
    <w:semiHidden/>
    <w:unhideWhenUsed/>
    <w:rsid w:val="000635F1"/>
    <w:rPr>
      <w:vertAlign w:val="superscript"/>
    </w:rPr>
  </w:style>
  <w:style w:type="character" w:styleId="FollowedHyperlink">
    <w:name w:val="FollowedHyperlink"/>
    <w:basedOn w:val="DefaultParagraphFont"/>
    <w:uiPriority w:val="99"/>
    <w:semiHidden/>
    <w:unhideWhenUsed/>
    <w:rsid w:val="00063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1138">
      <w:bodyDiv w:val="1"/>
      <w:marLeft w:val="0"/>
      <w:marRight w:val="0"/>
      <w:marTop w:val="0"/>
      <w:marBottom w:val="0"/>
      <w:divBdr>
        <w:top w:val="none" w:sz="0" w:space="0" w:color="auto"/>
        <w:left w:val="none" w:sz="0" w:space="0" w:color="auto"/>
        <w:bottom w:val="none" w:sz="0" w:space="0" w:color="auto"/>
        <w:right w:val="none" w:sz="0" w:space="0" w:color="auto"/>
      </w:divBdr>
    </w:div>
    <w:div w:id="1879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dpi.wi.gov/forms/d/1iY8a6dRkNU5rDINAlklNwpUkALUneCc8mlvluwdQ8Rc/edit?usp=drive_we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ISBP@dpi.wi.gov" TargetMode="External"/><Relationship Id="rId4" Type="http://schemas.openxmlformats.org/officeDocument/2006/relationships/settings" Target="settings.xml"/><Relationship Id="rId9" Type="http://schemas.openxmlformats.org/officeDocument/2006/relationships/hyperlink" Target="https://www.hungertaskforce.org/about-hunger/priority-campaigns/school-breakfast-challeng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pi.wi.gov/sites/default/files/imce/school-nutrition/pdf/sbp_cost_benefit_analysis.pdf" TargetMode="External"/><Relationship Id="rId1" Type="http://schemas.openxmlformats.org/officeDocument/2006/relationships/hyperlink" Target="http://frac.org/wp-content/uploads/breakfastforlearning-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AC6A-5D2D-4292-B2E4-5B188AB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Snider, Hannah R.   DPI</dc:creator>
  <cp:keywords/>
  <cp:lastModifiedBy>Paella, Laura A.  DPI</cp:lastModifiedBy>
  <cp:revision>3</cp:revision>
  <cp:lastPrinted>2019-10-24T18:57:00Z</cp:lastPrinted>
  <dcterms:created xsi:type="dcterms:W3CDTF">2019-11-19T16:52:00Z</dcterms:created>
  <dcterms:modified xsi:type="dcterms:W3CDTF">2019-11-19T16:52:00Z</dcterms:modified>
</cp:coreProperties>
</file>