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3F771" w14:textId="77777777" w:rsidR="000B2C61" w:rsidRDefault="000B2C61">
      <w:pPr>
        <w:ind w:right="20"/>
        <w:jc w:val="center"/>
        <w:rPr>
          <w:rFonts w:eastAsia="Times New Roman"/>
          <w:b/>
          <w:bCs/>
          <w:sz w:val="28"/>
          <w:szCs w:val="28"/>
        </w:rPr>
      </w:pPr>
      <w:r>
        <w:rPr>
          <w:noProof/>
        </w:rPr>
        <w:drawing>
          <wp:inline distT="0" distB="0" distL="0" distR="0" wp14:anchorId="3B7935B2" wp14:editId="340DCED9">
            <wp:extent cx="20383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581150"/>
                    </a:xfrm>
                    <a:prstGeom prst="rect">
                      <a:avLst/>
                    </a:prstGeom>
                    <a:noFill/>
                    <a:ln>
                      <a:noFill/>
                    </a:ln>
                  </pic:spPr>
                </pic:pic>
              </a:graphicData>
            </a:graphic>
          </wp:inline>
        </w:drawing>
      </w:r>
    </w:p>
    <w:p w14:paraId="7D0B8852" w14:textId="77777777" w:rsidR="000B2C61" w:rsidRDefault="000B2C61">
      <w:pPr>
        <w:ind w:right="20"/>
        <w:jc w:val="center"/>
        <w:rPr>
          <w:rFonts w:eastAsia="Times New Roman"/>
          <w:b/>
          <w:bCs/>
          <w:sz w:val="28"/>
          <w:szCs w:val="28"/>
        </w:rPr>
      </w:pPr>
    </w:p>
    <w:p w14:paraId="683D8594" w14:textId="5CD89CFD" w:rsidR="003E518E" w:rsidRDefault="003D46D9" w:rsidP="003A188F">
      <w:pPr>
        <w:ind w:right="20"/>
        <w:jc w:val="center"/>
        <w:rPr>
          <w:sz w:val="20"/>
          <w:szCs w:val="20"/>
        </w:rPr>
      </w:pPr>
      <w:r>
        <w:rPr>
          <w:rFonts w:eastAsia="Times New Roman"/>
          <w:b/>
          <w:bCs/>
          <w:sz w:val="28"/>
          <w:szCs w:val="28"/>
        </w:rPr>
        <w:t>NOTICE</w:t>
      </w:r>
    </w:p>
    <w:p w14:paraId="1B3A6DF6" w14:textId="77777777" w:rsidR="003E518E" w:rsidRDefault="003E518E" w:rsidP="003A188F">
      <w:pPr>
        <w:spacing w:line="180" w:lineRule="exact"/>
        <w:jc w:val="center"/>
        <w:rPr>
          <w:sz w:val="24"/>
          <w:szCs w:val="24"/>
        </w:rPr>
      </w:pPr>
    </w:p>
    <w:p w14:paraId="2B993F20" w14:textId="77777777" w:rsidR="003E518E" w:rsidRDefault="003D46D9" w:rsidP="003A188F">
      <w:pPr>
        <w:ind w:right="20"/>
        <w:jc w:val="center"/>
        <w:rPr>
          <w:sz w:val="20"/>
          <w:szCs w:val="20"/>
        </w:rPr>
      </w:pPr>
      <w:r>
        <w:rPr>
          <w:rFonts w:eastAsia="Times New Roman"/>
          <w:b/>
          <w:bCs/>
          <w:sz w:val="24"/>
          <w:szCs w:val="24"/>
        </w:rPr>
        <w:t>REQUEST FOR PROPOSAL</w:t>
      </w:r>
    </w:p>
    <w:p w14:paraId="3117706A" w14:textId="77777777" w:rsidR="003E518E" w:rsidRDefault="003E518E" w:rsidP="003A188F">
      <w:pPr>
        <w:spacing w:line="276" w:lineRule="exact"/>
        <w:jc w:val="center"/>
        <w:rPr>
          <w:sz w:val="24"/>
          <w:szCs w:val="24"/>
        </w:rPr>
      </w:pPr>
    </w:p>
    <w:p w14:paraId="6B40586A" w14:textId="700E103F" w:rsidR="003E518E" w:rsidRDefault="003A188F" w:rsidP="003A188F">
      <w:pPr>
        <w:ind w:right="-139"/>
        <w:jc w:val="center"/>
        <w:rPr>
          <w:sz w:val="20"/>
          <w:szCs w:val="20"/>
        </w:rPr>
      </w:pPr>
      <w:r>
        <w:rPr>
          <w:rFonts w:eastAsia="Times New Roman"/>
          <w:b/>
          <w:bCs/>
          <w:sz w:val="24"/>
          <w:szCs w:val="24"/>
          <w:u w:val="single"/>
        </w:rPr>
        <w:t>MIDDLE-MILE FIBER OPTIC NETWORK</w:t>
      </w:r>
      <w:r w:rsidR="000D4540">
        <w:rPr>
          <w:rFonts w:eastAsia="Times New Roman"/>
          <w:b/>
          <w:bCs/>
          <w:sz w:val="24"/>
          <w:szCs w:val="24"/>
          <w:u w:val="single"/>
        </w:rPr>
        <w:t>/WIDE AREA NETWORK</w:t>
      </w:r>
    </w:p>
    <w:p w14:paraId="1E8CC668" w14:textId="77777777" w:rsidR="003E518E" w:rsidRDefault="003E518E" w:rsidP="003A188F">
      <w:pPr>
        <w:spacing w:line="276" w:lineRule="exact"/>
        <w:jc w:val="center"/>
        <w:rPr>
          <w:sz w:val="24"/>
          <w:szCs w:val="24"/>
        </w:rPr>
      </w:pPr>
    </w:p>
    <w:p w14:paraId="4804CA34" w14:textId="41DBCB31" w:rsidR="003E518E" w:rsidRDefault="003D46D9" w:rsidP="003A188F">
      <w:pPr>
        <w:ind w:right="-139"/>
        <w:jc w:val="center"/>
        <w:rPr>
          <w:rFonts w:eastAsia="Times New Roman"/>
          <w:b/>
          <w:bCs/>
          <w:sz w:val="24"/>
          <w:szCs w:val="24"/>
          <w:u w:val="single"/>
        </w:rPr>
      </w:pPr>
      <w:r>
        <w:rPr>
          <w:rFonts w:eastAsia="Times New Roman"/>
          <w:b/>
          <w:bCs/>
          <w:sz w:val="24"/>
          <w:szCs w:val="24"/>
          <w:u w:val="single"/>
        </w:rPr>
        <w:t>FOR</w:t>
      </w:r>
    </w:p>
    <w:p w14:paraId="6CABB41B" w14:textId="053105E7" w:rsidR="00FF2446" w:rsidRDefault="00FF2446" w:rsidP="003A188F">
      <w:pPr>
        <w:ind w:right="-139"/>
        <w:jc w:val="center"/>
        <w:rPr>
          <w:rFonts w:eastAsia="Times New Roman"/>
          <w:b/>
          <w:bCs/>
          <w:sz w:val="24"/>
          <w:szCs w:val="24"/>
          <w:u w:val="single"/>
        </w:rPr>
      </w:pPr>
    </w:p>
    <w:p w14:paraId="44BC23BE" w14:textId="4DD378FF" w:rsidR="00FF2446" w:rsidRDefault="00FF2446" w:rsidP="003A188F">
      <w:pPr>
        <w:ind w:right="-139"/>
        <w:jc w:val="center"/>
        <w:rPr>
          <w:sz w:val="20"/>
          <w:szCs w:val="20"/>
        </w:rPr>
      </w:pPr>
      <w:r>
        <w:rPr>
          <w:rFonts w:eastAsia="Times New Roman"/>
          <w:b/>
          <w:bCs/>
          <w:sz w:val="24"/>
          <w:szCs w:val="24"/>
          <w:u w:val="single"/>
        </w:rPr>
        <w:t>TAYLOR COUNTY, WISCONSIN</w:t>
      </w:r>
    </w:p>
    <w:p w14:paraId="7ACE1A48" w14:textId="77777777" w:rsidR="003E518E" w:rsidRDefault="003E518E" w:rsidP="003A188F">
      <w:pPr>
        <w:spacing w:line="200" w:lineRule="exact"/>
        <w:jc w:val="center"/>
        <w:rPr>
          <w:sz w:val="24"/>
          <w:szCs w:val="24"/>
        </w:rPr>
      </w:pPr>
    </w:p>
    <w:p w14:paraId="76DEDA3C" w14:textId="58FF6380" w:rsidR="003E518E" w:rsidRPr="00FF2446" w:rsidRDefault="00FF2446" w:rsidP="003A188F">
      <w:pPr>
        <w:ind w:right="-139"/>
        <w:jc w:val="center"/>
        <w:rPr>
          <w:rFonts w:eastAsia="Times New Roman"/>
          <w:b/>
          <w:bCs/>
          <w:sz w:val="24"/>
          <w:szCs w:val="24"/>
          <w:u w:val="single"/>
        </w:rPr>
      </w:pPr>
      <w:r w:rsidRPr="00FF2446">
        <w:rPr>
          <w:rFonts w:eastAsia="Times New Roman"/>
          <w:b/>
          <w:bCs/>
          <w:sz w:val="24"/>
          <w:szCs w:val="24"/>
          <w:u w:val="single"/>
        </w:rPr>
        <w:t>O</w:t>
      </w:r>
      <w:r w:rsidR="00686916">
        <w:rPr>
          <w:rFonts w:eastAsia="Times New Roman"/>
          <w:b/>
          <w:bCs/>
          <w:sz w:val="24"/>
          <w:szCs w:val="24"/>
          <w:u w:val="single"/>
        </w:rPr>
        <w:t>CTOBER</w:t>
      </w:r>
      <w:r w:rsidRPr="00FF2446">
        <w:rPr>
          <w:rFonts w:eastAsia="Times New Roman"/>
          <w:b/>
          <w:bCs/>
          <w:sz w:val="24"/>
          <w:szCs w:val="24"/>
          <w:u w:val="single"/>
        </w:rPr>
        <w:t xml:space="preserve"> </w:t>
      </w:r>
      <w:r w:rsidR="00E957E5">
        <w:rPr>
          <w:rFonts w:eastAsia="Times New Roman"/>
          <w:b/>
          <w:bCs/>
          <w:sz w:val="24"/>
          <w:szCs w:val="24"/>
          <w:u w:val="single"/>
        </w:rPr>
        <w:t>7</w:t>
      </w:r>
      <w:r w:rsidRPr="00FF2446">
        <w:rPr>
          <w:rFonts w:eastAsia="Times New Roman"/>
          <w:b/>
          <w:bCs/>
          <w:sz w:val="24"/>
          <w:szCs w:val="24"/>
          <w:u w:val="single"/>
        </w:rPr>
        <w:t>, 2020</w:t>
      </w:r>
    </w:p>
    <w:p w14:paraId="5E671A0B" w14:textId="77777777" w:rsidR="003E518E" w:rsidRDefault="003E518E" w:rsidP="003A188F">
      <w:pPr>
        <w:spacing w:line="185" w:lineRule="exact"/>
        <w:jc w:val="center"/>
        <w:rPr>
          <w:sz w:val="24"/>
          <w:szCs w:val="24"/>
        </w:rPr>
      </w:pPr>
    </w:p>
    <w:p w14:paraId="345F07B7" w14:textId="1EF09799" w:rsidR="003E518E" w:rsidRDefault="003D46D9" w:rsidP="003A188F">
      <w:pPr>
        <w:jc w:val="center"/>
        <w:rPr>
          <w:sz w:val="20"/>
          <w:szCs w:val="20"/>
        </w:rPr>
      </w:pPr>
      <w:r>
        <w:rPr>
          <w:rFonts w:eastAsia="Times New Roman"/>
          <w:b/>
          <w:bCs/>
          <w:sz w:val="24"/>
          <w:szCs w:val="24"/>
          <w:u w:val="single"/>
        </w:rPr>
        <w:t xml:space="preserve">RFP NO. </w:t>
      </w:r>
      <w:r w:rsidR="00954CA9">
        <w:rPr>
          <w:rFonts w:eastAsia="Times New Roman"/>
          <w:b/>
          <w:bCs/>
          <w:sz w:val="24"/>
          <w:szCs w:val="24"/>
          <w:u w:val="single"/>
        </w:rPr>
        <w:t>BC-2020-1</w:t>
      </w:r>
    </w:p>
    <w:p w14:paraId="3CB7CAA7" w14:textId="77777777" w:rsidR="003E518E" w:rsidRDefault="003E518E">
      <w:pPr>
        <w:spacing w:line="261" w:lineRule="exact"/>
        <w:rPr>
          <w:sz w:val="24"/>
          <w:szCs w:val="24"/>
        </w:rPr>
      </w:pPr>
    </w:p>
    <w:p w14:paraId="71E633F8" w14:textId="31F63D20" w:rsidR="003E518E" w:rsidRDefault="003D46D9">
      <w:pPr>
        <w:spacing w:line="237" w:lineRule="auto"/>
        <w:ind w:right="20"/>
        <w:jc w:val="both"/>
        <w:rPr>
          <w:sz w:val="20"/>
          <w:szCs w:val="20"/>
        </w:rPr>
      </w:pPr>
      <w:r>
        <w:rPr>
          <w:rFonts w:eastAsia="Times New Roman"/>
        </w:rPr>
        <w:t xml:space="preserve">Sealed proposals will be received by the </w:t>
      </w:r>
      <w:r w:rsidR="00E22A1D">
        <w:rPr>
          <w:rFonts w:eastAsia="Times New Roman"/>
        </w:rPr>
        <w:t>County Clerk’s Office, 1</w:t>
      </w:r>
      <w:r w:rsidR="00E22A1D" w:rsidRPr="00E22A1D">
        <w:rPr>
          <w:rFonts w:eastAsia="Times New Roman"/>
        </w:rPr>
        <w:t>st</w:t>
      </w:r>
      <w:r w:rsidR="00E22A1D">
        <w:rPr>
          <w:rFonts w:eastAsia="Times New Roman"/>
        </w:rPr>
        <w:t xml:space="preserve"> Floor, </w:t>
      </w:r>
      <w:r w:rsidR="00E22A1D" w:rsidRPr="00E22A1D">
        <w:rPr>
          <w:rFonts w:eastAsia="Times New Roman"/>
        </w:rPr>
        <w:t>224 South Second Street</w:t>
      </w:r>
      <w:r w:rsidR="00E22A1D" w:rsidRPr="00E22A1D">
        <w:rPr>
          <w:rFonts w:eastAsia="Times New Roman"/>
        </w:rPr>
        <w:br/>
        <w:t xml:space="preserve">Medford, WI </w:t>
      </w:r>
      <w:r w:rsidR="003A188F">
        <w:rPr>
          <w:rFonts w:eastAsia="Times New Roman"/>
        </w:rPr>
        <w:t xml:space="preserve"> </w:t>
      </w:r>
      <w:r w:rsidR="00E22A1D" w:rsidRPr="00E22A1D">
        <w:rPr>
          <w:rFonts w:eastAsia="Times New Roman"/>
        </w:rPr>
        <w:t>54451</w:t>
      </w:r>
      <w:r w:rsidR="00E22A1D">
        <w:rPr>
          <w:rFonts w:eastAsia="Times New Roman"/>
        </w:rPr>
        <w:t xml:space="preserve"> </w:t>
      </w:r>
      <w:r>
        <w:rPr>
          <w:rFonts w:eastAsia="Times New Roman"/>
          <w:b/>
          <w:bCs/>
          <w:u w:val="single"/>
        </w:rPr>
        <w:t>until 2:00 p.m. local time</w:t>
      </w:r>
      <w:r>
        <w:rPr>
          <w:rFonts w:eastAsia="Times New Roman"/>
        </w:rPr>
        <w:t xml:space="preserve"> </w:t>
      </w:r>
      <w:r w:rsidRPr="003A188F">
        <w:rPr>
          <w:rFonts w:eastAsia="Times New Roman"/>
          <w:b/>
          <w:bCs/>
        </w:rPr>
        <w:t>–</w:t>
      </w:r>
      <w:r>
        <w:rPr>
          <w:rFonts w:eastAsia="Times New Roman"/>
        </w:rPr>
        <w:t xml:space="preserve"> </w:t>
      </w:r>
      <w:r w:rsidR="00686916">
        <w:rPr>
          <w:rFonts w:eastAsia="Times New Roman"/>
          <w:b/>
          <w:bCs/>
          <w:u w:val="single"/>
        </w:rPr>
        <w:t>Fri</w:t>
      </w:r>
      <w:r>
        <w:rPr>
          <w:rFonts w:eastAsia="Times New Roman"/>
          <w:b/>
          <w:bCs/>
          <w:u w:val="single"/>
        </w:rPr>
        <w:t xml:space="preserve">day, </w:t>
      </w:r>
      <w:r w:rsidR="00E957E5">
        <w:rPr>
          <w:rFonts w:eastAsia="Times New Roman"/>
          <w:b/>
          <w:bCs/>
          <w:u w:val="single"/>
        </w:rPr>
        <w:t xml:space="preserve">November </w:t>
      </w:r>
      <w:r w:rsidR="00B31879">
        <w:rPr>
          <w:rFonts w:eastAsia="Times New Roman"/>
          <w:b/>
          <w:bCs/>
          <w:u w:val="single"/>
        </w:rPr>
        <w:t>6</w:t>
      </w:r>
      <w:r w:rsidR="00E957E5">
        <w:rPr>
          <w:rFonts w:eastAsia="Times New Roman"/>
          <w:b/>
          <w:bCs/>
          <w:u w:val="single"/>
        </w:rPr>
        <w:t>th</w:t>
      </w:r>
      <w:r>
        <w:rPr>
          <w:rFonts w:eastAsia="Times New Roman"/>
          <w:b/>
          <w:bCs/>
          <w:u w:val="single"/>
        </w:rPr>
        <w:t>, 2020.</w:t>
      </w:r>
      <w:r>
        <w:rPr>
          <w:rFonts w:eastAsia="Times New Roman"/>
        </w:rPr>
        <w:t xml:space="preserve"> Proposals received after this specified time and date will not be considered. The sealed proposal</w:t>
      </w:r>
      <w:r w:rsidR="00E22A1D">
        <w:rPr>
          <w:rFonts w:eastAsia="Times New Roman"/>
        </w:rPr>
        <w:t>s</w:t>
      </w:r>
      <w:r>
        <w:rPr>
          <w:rFonts w:eastAsia="Times New Roman"/>
        </w:rPr>
        <w:t xml:space="preserve"> will be publicly </w:t>
      </w:r>
      <w:proofErr w:type="gramStart"/>
      <w:r>
        <w:rPr>
          <w:rFonts w:eastAsia="Times New Roman"/>
        </w:rPr>
        <w:t>opened</w:t>
      </w:r>
      <w:proofErr w:type="gramEnd"/>
      <w:r>
        <w:rPr>
          <w:rFonts w:eastAsia="Times New Roman"/>
        </w:rPr>
        <w:t xml:space="preserve"> and </w:t>
      </w:r>
      <w:r w:rsidR="00B526AE">
        <w:rPr>
          <w:rFonts w:eastAsia="Times New Roman"/>
        </w:rPr>
        <w:t xml:space="preserve">each </w:t>
      </w:r>
      <w:r w:rsidR="008D4577">
        <w:rPr>
          <w:rFonts w:eastAsia="Times New Roman"/>
        </w:rPr>
        <w:t>Vendor</w:t>
      </w:r>
      <w:r w:rsidR="00B526AE">
        <w:rPr>
          <w:rFonts w:eastAsia="Times New Roman"/>
        </w:rPr>
        <w:t>’s</w:t>
      </w:r>
      <w:r w:rsidR="00E22A1D">
        <w:rPr>
          <w:rFonts w:eastAsia="Times New Roman"/>
        </w:rPr>
        <w:t xml:space="preserve"> name </w:t>
      </w:r>
      <w:r>
        <w:rPr>
          <w:rFonts w:eastAsia="Times New Roman"/>
        </w:rPr>
        <w:t xml:space="preserve">read aloud on the same date and time in the office of the </w:t>
      </w:r>
      <w:r w:rsidR="00E22A1D">
        <w:rPr>
          <w:rFonts w:eastAsia="Times New Roman"/>
        </w:rPr>
        <w:t xml:space="preserve">County Clerk </w:t>
      </w:r>
      <w:r>
        <w:rPr>
          <w:rFonts w:eastAsia="Times New Roman"/>
        </w:rPr>
        <w:t>for the following:</w:t>
      </w:r>
    </w:p>
    <w:p w14:paraId="413C4B82" w14:textId="77777777" w:rsidR="003E518E" w:rsidRDefault="003E518E">
      <w:pPr>
        <w:spacing w:line="265" w:lineRule="exact"/>
        <w:rPr>
          <w:sz w:val="24"/>
          <w:szCs w:val="24"/>
        </w:rPr>
      </w:pPr>
    </w:p>
    <w:p w14:paraId="74593B6E" w14:textId="64F9727C" w:rsidR="00AF4AED" w:rsidRDefault="00E22A1D">
      <w:pPr>
        <w:spacing w:line="239" w:lineRule="auto"/>
        <w:jc w:val="both"/>
        <w:rPr>
          <w:rFonts w:eastAsia="Times New Roman"/>
          <w:b/>
          <w:bCs/>
        </w:rPr>
      </w:pPr>
      <w:r>
        <w:rPr>
          <w:rFonts w:eastAsia="Times New Roman"/>
          <w:b/>
          <w:bCs/>
        </w:rPr>
        <w:t>TAYLOR COUNTY</w:t>
      </w:r>
      <w:r w:rsidR="003D46D9">
        <w:rPr>
          <w:rFonts w:eastAsia="Times New Roman"/>
          <w:b/>
          <w:bCs/>
        </w:rPr>
        <w:t xml:space="preserve"> IS SEEKING A PUBLIC OR PRIVATE PARTNER THAT CAN </w:t>
      </w:r>
      <w:r w:rsidR="00C83F44">
        <w:rPr>
          <w:rFonts w:eastAsia="Times New Roman"/>
          <w:b/>
          <w:bCs/>
        </w:rPr>
        <w:t>CONSTRUCT, MAINTAIN, AND MANAGE AN</w:t>
      </w:r>
      <w:r>
        <w:rPr>
          <w:rFonts w:eastAsia="Times New Roman"/>
          <w:b/>
          <w:bCs/>
        </w:rPr>
        <w:t xml:space="preserve"> </w:t>
      </w:r>
      <w:r w:rsidR="003D46D9">
        <w:rPr>
          <w:rFonts w:eastAsia="Times New Roman"/>
          <w:b/>
          <w:bCs/>
        </w:rPr>
        <w:t>AFFORDABLE</w:t>
      </w:r>
      <w:r>
        <w:rPr>
          <w:rFonts w:eastAsia="Times New Roman"/>
          <w:b/>
          <w:bCs/>
        </w:rPr>
        <w:t>, RELIABLE, AND SCALEABLE</w:t>
      </w:r>
      <w:r w:rsidR="003D46D9">
        <w:rPr>
          <w:rFonts w:eastAsia="Times New Roman"/>
          <w:b/>
          <w:bCs/>
        </w:rPr>
        <w:t xml:space="preserve"> </w:t>
      </w:r>
      <w:r>
        <w:rPr>
          <w:rFonts w:eastAsia="Times New Roman"/>
          <w:b/>
          <w:bCs/>
        </w:rPr>
        <w:t xml:space="preserve">FIBER OPTIC MIDDLE MILE NETWORK TO SUPPORT </w:t>
      </w:r>
      <w:r w:rsidR="003D46D9">
        <w:rPr>
          <w:rFonts w:eastAsia="Times New Roman"/>
          <w:b/>
          <w:bCs/>
        </w:rPr>
        <w:t>NEXT GENERATION HIGH SPEED BROADBAND INTERNET TO BUSINESSES</w:t>
      </w:r>
      <w:r w:rsidR="000D4540">
        <w:rPr>
          <w:rFonts w:eastAsia="Times New Roman"/>
          <w:b/>
          <w:bCs/>
        </w:rPr>
        <w:t>,</w:t>
      </w:r>
      <w:r w:rsidR="003D46D9">
        <w:rPr>
          <w:rFonts w:eastAsia="Times New Roman"/>
          <w:b/>
          <w:bCs/>
        </w:rPr>
        <w:t xml:space="preserve"> RESIDEN</w:t>
      </w:r>
      <w:r w:rsidR="000D4540">
        <w:rPr>
          <w:rFonts w:eastAsia="Times New Roman"/>
          <w:b/>
          <w:bCs/>
        </w:rPr>
        <w:t>CES, AND OTHER ENTITIES</w:t>
      </w:r>
      <w:r w:rsidR="003D46D9">
        <w:rPr>
          <w:rFonts w:eastAsia="Times New Roman"/>
          <w:b/>
          <w:bCs/>
        </w:rPr>
        <w:t xml:space="preserve">. THIS SHOULD ALLOW FOR THE EXPANSION OF </w:t>
      </w:r>
      <w:r w:rsidR="000B2C61">
        <w:rPr>
          <w:rFonts w:eastAsia="Times New Roman"/>
          <w:b/>
          <w:bCs/>
        </w:rPr>
        <w:t xml:space="preserve">ECONOMIC DEVELOPMENT, A POTENTIAL REVENUE SOURCE FOR TAYLOR COUNTY, </w:t>
      </w:r>
      <w:r w:rsidR="003D46D9">
        <w:rPr>
          <w:rFonts w:eastAsia="Times New Roman"/>
          <w:b/>
          <w:bCs/>
        </w:rPr>
        <w:t xml:space="preserve">SMART </w:t>
      </w:r>
      <w:r>
        <w:rPr>
          <w:rFonts w:eastAsia="Times New Roman"/>
          <w:b/>
          <w:bCs/>
        </w:rPr>
        <w:t>GOVERNMENT</w:t>
      </w:r>
      <w:r w:rsidR="003D46D9">
        <w:rPr>
          <w:rFonts w:eastAsia="Times New Roman"/>
          <w:b/>
          <w:bCs/>
        </w:rPr>
        <w:t xml:space="preserve"> APPLICATIONS, DIGITAL DIVIDE SOLUTIONS, AND OTHER ADVANCED INTERNET AND IP BASED PRODUCTS AND SOLUTIONS. </w:t>
      </w:r>
      <w:r w:rsidR="000D4540">
        <w:rPr>
          <w:rFonts w:eastAsia="Times New Roman"/>
          <w:b/>
          <w:bCs/>
        </w:rPr>
        <w:t xml:space="preserve">AS PART OF THIS NETWORK, THE COUNTY IS ALSO REQUESTING A DEDICATED FIBER-BASED </w:t>
      </w:r>
      <w:r w:rsidR="00B526AE">
        <w:rPr>
          <w:rFonts w:eastAsia="Times New Roman"/>
          <w:b/>
          <w:bCs/>
        </w:rPr>
        <w:t xml:space="preserve">PRIVATE </w:t>
      </w:r>
      <w:r w:rsidR="000D4540">
        <w:rPr>
          <w:rFonts w:eastAsia="Times New Roman"/>
          <w:b/>
          <w:bCs/>
        </w:rPr>
        <w:t xml:space="preserve">WIDE AREA NETWORK (WAN) </w:t>
      </w:r>
      <w:r w:rsidR="00AF4AED">
        <w:rPr>
          <w:rFonts w:eastAsia="Times New Roman"/>
          <w:b/>
          <w:bCs/>
        </w:rPr>
        <w:t>FOR THE PURPOSE OF INTERCONNECTING APPROXIMATELY 30 BUILDINGS AROU</w:t>
      </w:r>
      <w:r w:rsidR="00B526AE">
        <w:rPr>
          <w:rFonts w:eastAsia="Times New Roman"/>
          <w:b/>
          <w:bCs/>
        </w:rPr>
        <w:t>ND</w:t>
      </w:r>
      <w:r w:rsidR="00AF4AED">
        <w:rPr>
          <w:rFonts w:eastAsia="Times New Roman"/>
          <w:b/>
          <w:bCs/>
        </w:rPr>
        <w:t xml:space="preserve"> THE COUNTY. </w:t>
      </w:r>
    </w:p>
    <w:p w14:paraId="146AE076" w14:textId="77777777" w:rsidR="00AF4AED" w:rsidRDefault="00AF4AED">
      <w:pPr>
        <w:spacing w:line="239" w:lineRule="auto"/>
        <w:jc w:val="both"/>
        <w:rPr>
          <w:rFonts w:eastAsia="Times New Roman"/>
          <w:b/>
          <w:bCs/>
        </w:rPr>
      </w:pPr>
    </w:p>
    <w:p w14:paraId="412988FA" w14:textId="1E49E88B" w:rsidR="003E518E" w:rsidRDefault="003D46D9">
      <w:pPr>
        <w:spacing w:line="239" w:lineRule="auto"/>
        <w:jc w:val="both"/>
        <w:rPr>
          <w:sz w:val="20"/>
          <w:szCs w:val="20"/>
        </w:rPr>
      </w:pPr>
      <w:r>
        <w:rPr>
          <w:rFonts w:eastAsia="Times New Roman"/>
          <w:b/>
          <w:bCs/>
        </w:rPr>
        <w:t>THE C</w:t>
      </w:r>
      <w:r w:rsidR="00E22A1D">
        <w:rPr>
          <w:rFonts w:eastAsia="Times New Roman"/>
          <w:b/>
          <w:bCs/>
        </w:rPr>
        <w:t>OUNTY</w:t>
      </w:r>
      <w:r>
        <w:rPr>
          <w:rFonts w:eastAsia="Times New Roman"/>
          <w:b/>
          <w:bCs/>
        </w:rPr>
        <w:t xml:space="preserve"> SEEKS INNOVATIVE AND CREATIVE SOLUTIONS AND WELCOMES VARIOUS BUSINESS MODELS AND APPROACHES TO CONSIDER</w:t>
      </w:r>
      <w:r w:rsidR="00E22A1D">
        <w:rPr>
          <w:rFonts w:eastAsia="Times New Roman"/>
          <w:b/>
          <w:bCs/>
        </w:rPr>
        <w:t>, IN ADDITION TO THE SPECIFIC REQUEST MADE IN THIS DOCUMENT</w:t>
      </w:r>
      <w:r>
        <w:rPr>
          <w:rFonts w:eastAsia="Times New Roman"/>
          <w:b/>
          <w:bCs/>
        </w:rPr>
        <w:t>. ADDITIONALLY, THE C</w:t>
      </w:r>
      <w:r w:rsidR="00E22A1D">
        <w:rPr>
          <w:rFonts w:eastAsia="Times New Roman"/>
          <w:b/>
          <w:bCs/>
        </w:rPr>
        <w:t>OUNTY</w:t>
      </w:r>
      <w:r>
        <w:rPr>
          <w:rFonts w:eastAsia="Times New Roman"/>
          <w:b/>
          <w:bCs/>
        </w:rPr>
        <w:t xml:space="preserve"> UNDERSTANDS THAT IT MAY BE UNLIKELY THAT ONE ENTITY FILLS THIS ROLE OF EXPERIENCED PROVIDER, CAPITAL PARTNER, AND SMART </w:t>
      </w:r>
      <w:r w:rsidR="00E22A1D">
        <w:rPr>
          <w:rFonts w:eastAsia="Times New Roman"/>
          <w:b/>
          <w:bCs/>
        </w:rPr>
        <w:t>COUNTY</w:t>
      </w:r>
      <w:r>
        <w:rPr>
          <w:rFonts w:eastAsia="Times New Roman"/>
          <w:b/>
          <w:bCs/>
        </w:rPr>
        <w:t xml:space="preserve"> SOLUTION PROVIDER, AND SO IS WILLING TO CONSIDER RESPONSES THAT INCLUDE MULTIPLE PARTIES.</w:t>
      </w:r>
    </w:p>
    <w:p w14:paraId="7178B4FC" w14:textId="77777777" w:rsidR="003E518E" w:rsidRDefault="003E518E">
      <w:pPr>
        <w:spacing w:line="266" w:lineRule="exact"/>
        <w:rPr>
          <w:sz w:val="24"/>
          <w:szCs w:val="24"/>
        </w:rPr>
      </w:pPr>
    </w:p>
    <w:p w14:paraId="3EC42367" w14:textId="474702BF" w:rsidR="003E518E" w:rsidRDefault="003D46D9">
      <w:pPr>
        <w:spacing w:line="236" w:lineRule="auto"/>
        <w:jc w:val="both"/>
        <w:rPr>
          <w:sz w:val="20"/>
          <w:szCs w:val="20"/>
        </w:rPr>
      </w:pPr>
      <w:r>
        <w:rPr>
          <w:rFonts w:eastAsia="Times New Roman"/>
          <w:b/>
          <w:bCs/>
        </w:rPr>
        <w:t>THE PROPOSALS SUBMITTED AND THE CONTRACT, IF AWARDED, SHALL BE IN COMPLETE ACCORDANCE WITH, WITHOUT LIMITATION, THIS REQUEST FOR PROPOSAL, ATTACHED SPECIFICATIONS, ALL CODES, REQUIREMENTS AND REGULATIONS REFERENCED THEREIN</w:t>
      </w:r>
      <w:r w:rsidR="00B526AE">
        <w:rPr>
          <w:rFonts w:eastAsia="Times New Roman"/>
          <w:b/>
          <w:bCs/>
        </w:rPr>
        <w:t xml:space="preserve">, UNLESS CHANGES ARE MUTALLY AGREED </w:t>
      </w:r>
      <w:r w:rsidR="009A2A56">
        <w:rPr>
          <w:rFonts w:eastAsia="Times New Roman"/>
          <w:b/>
          <w:bCs/>
        </w:rPr>
        <w:t>UPON</w:t>
      </w:r>
      <w:r w:rsidR="00B526AE">
        <w:rPr>
          <w:rFonts w:eastAsia="Times New Roman"/>
          <w:b/>
          <w:bCs/>
        </w:rPr>
        <w:t xml:space="preserve"> BY TAYLOR COUNTY</w:t>
      </w:r>
      <w:r w:rsidR="009A2A56">
        <w:rPr>
          <w:rFonts w:eastAsia="Times New Roman"/>
          <w:b/>
          <w:bCs/>
        </w:rPr>
        <w:t xml:space="preserve"> AND THE SELECTED </w:t>
      </w:r>
      <w:r w:rsidR="008D4577">
        <w:rPr>
          <w:rFonts w:eastAsia="Times New Roman"/>
          <w:b/>
          <w:bCs/>
        </w:rPr>
        <w:t>VENDOR</w:t>
      </w:r>
      <w:r w:rsidR="009A2A56">
        <w:rPr>
          <w:rFonts w:eastAsia="Times New Roman"/>
          <w:b/>
          <w:bCs/>
        </w:rPr>
        <w:t xml:space="preserve"> DURING CONTRACT NEGOTIATIONS</w:t>
      </w:r>
      <w:r>
        <w:rPr>
          <w:rFonts w:eastAsia="Times New Roman"/>
          <w:b/>
          <w:bCs/>
        </w:rPr>
        <w:t>.</w:t>
      </w:r>
    </w:p>
    <w:p w14:paraId="058F0A00" w14:textId="77777777" w:rsidR="003E518E" w:rsidRDefault="003E518E">
      <w:pPr>
        <w:spacing w:line="262" w:lineRule="exact"/>
        <w:rPr>
          <w:sz w:val="24"/>
          <w:szCs w:val="24"/>
        </w:rPr>
      </w:pPr>
    </w:p>
    <w:p w14:paraId="414BE3FB" w14:textId="77777777" w:rsidR="003B3071" w:rsidRDefault="003B3071" w:rsidP="003B3071">
      <w:pPr>
        <w:spacing w:line="266" w:lineRule="exact"/>
        <w:rPr>
          <w:sz w:val="24"/>
          <w:szCs w:val="24"/>
        </w:rPr>
      </w:pPr>
    </w:p>
    <w:p w14:paraId="5B7F64D6" w14:textId="0E29FAEC" w:rsidR="003E518E" w:rsidRDefault="003D46D9">
      <w:pPr>
        <w:spacing w:line="236" w:lineRule="auto"/>
        <w:jc w:val="both"/>
        <w:rPr>
          <w:sz w:val="20"/>
          <w:szCs w:val="20"/>
        </w:rPr>
      </w:pPr>
      <w:r>
        <w:rPr>
          <w:rFonts w:eastAsia="Times New Roman"/>
        </w:rPr>
        <w:t xml:space="preserve">Questions regarding this </w:t>
      </w:r>
      <w:r w:rsidR="003B3071">
        <w:rPr>
          <w:rFonts w:eastAsia="Times New Roman"/>
        </w:rPr>
        <w:t xml:space="preserve">Request </w:t>
      </w:r>
      <w:proofErr w:type="gramStart"/>
      <w:r w:rsidR="001C2BE1">
        <w:rPr>
          <w:rFonts w:eastAsia="Times New Roman"/>
        </w:rPr>
        <w:t>F</w:t>
      </w:r>
      <w:r w:rsidR="003B3071">
        <w:rPr>
          <w:rFonts w:eastAsia="Times New Roman"/>
        </w:rPr>
        <w:t>or</w:t>
      </w:r>
      <w:proofErr w:type="gramEnd"/>
      <w:r w:rsidR="003B3071">
        <w:rPr>
          <w:rFonts w:eastAsia="Times New Roman"/>
        </w:rPr>
        <w:t xml:space="preserve"> Proposal </w:t>
      </w:r>
      <w:r>
        <w:rPr>
          <w:rFonts w:eastAsia="Times New Roman"/>
        </w:rPr>
        <w:t xml:space="preserve">should be </w:t>
      </w:r>
      <w:r>
        <w:rPr>
          <w:rFonts w:eastAsia="Times New Roman"/>
          <w:b/>
          <w:bCs/>
        </w:rPr>
        <w:t>in writing</w:t>
      </w:r>
      <w:r w:rsidR="000B2C61">
        <w:rPr>
          <w:rFonts w:eastAsia="Times New Roman"/>
          <w:b/>
          <w:bCs/>
        </w:rPr>
        <w:t xml:space="preserve"> via email</w:t>
      </w:r>
      <w:r>
        <w:rPr>
          <w:rFonts w:eastAsia="Times New Roman"/>
        </w:rPr>
        <w:t xml:space="preserve"> and should reference the above RFP number</w:t>
      </w:r>
      <w:r w:rsidR="00BF7546">
        <w:rPr>
          <w:rFonts w:eastAsia="Times New Roman"/>
        </w:rPr>
        <w:t xml:space="preserve">, </w:t>
      </w:r>
      <w:r w:rsidR="00BF7546">
        <w:rPr>
          <w:rFonts w:eastAsia="Times New Roman"/>
          <w:b/>
          <w:bCs/>
        </w:rPr>
        <w:t>BC-2020-1,</w:t>
      </w:r>
      <w:r w:rsidR="000B2C61">
        <w:rPr>
          <w:rFonts w:eastAsia="Times New Roman"/>
        </w:rPr>
        <w:t xml:space="preserve"> in the Subject line</w:t>
      </w:r>
      <w:r>
        <w:rPr>
          <w:rFonts w:eastAsia="Times New Roman"/>
        </w:rPr>
        <w:t xml:space="preserve">. Submit all questions to </w:t>
      </w:r>
      <w:r w:rsidR="000B2C61">
        <w:rPr>
          <w:rFonts w:eastAsia="Times New Roman"/>
        </w:rPr>
        <w:t xml:space="preserve">Taylor County’s contracted consultant for this project, </w:t>
      </w:r>
      <w:r w:rsidR="000B2C61">
        <w:rPr>
          <w:rFonts w:eastAsia="Times New Roman"/>
          <w:b/>
          <w:bCs/>
        </w:rPr>
        <w:t>Mr. Russell Berg, CTO, Nokomis Networking LLC</w:t>
      </w:r>
      <w:r>
        <w:rPr>
          <w:rFonts w:eastAsia="Times New Roman"/>
        </w:rPr>
        <w:t xml:space="preserve"> via e-mail at</w:t>
      </w:r>
      <w:r w:rsidR="0003788A">
        <w:rPr>
          <w:rFonts w:eastAsia="Times New Roman"/>
        </w:rPr>
        <w:t>:</w:t>
      </w:r>
      <w:r>
        <w:rPr>
          <w:rFonts w:eastAsia="Times New Roman"/>
        </w:rPr>
        <w:t xml:space="preserve"> </w:t>
      </w:r>
      <w:hyperlink r:id="rId8" w:history="1">
        <w:r w:rsidR="003B3071" w:rsidRPr="00372CB3">
          <w:rPr>
            <w:rStyle w:val="Hyperlink"/>
            <w:rFonts w:eastAsia="Times New Roman"/>
            <w:b/>
            <w:bCs/>
          </w:rPr>
          <w:t>russell.berg@nokomisnetworking.com</w:t>
        </w:r>
      </w:hyperlink>
      <w:r w:rsidR="0003788A">
        <w:rPr>
          <w:rFonts w:eastAsia="Times New Roman"/>
          <w:b/>
          <w:bCs/>
          <w:u w:val="single"/>
        </w:rPr>
        <w:t>.</w:t>
      </w:r>
    </w:p>
    <w:p w14:paraId="695D5BB2" w14:textId="77777777" w:rsidR="003E518E" w:rsidRDefault="003E518E"/>
    <w:p w14:paraId="3EDE7BC7" w14:textId="78A128CE" w:rsidR="003B3071" w:rsidRDefault="003B3071" w:rsidP="003B3071">
      <w:pPr>
        <w:spacing w:line="234" w:lineRule="auto"/>
        <w:ind w:right="20"/>
        <w:jc w:val="both"/>
        <w:rPr>
          <w:rFonts w:eastAsia="Times New Roman"/>
          <w:b/>
          <w:bCs/>
          <w:u w:val="single"/>
        </w:rPr>
      </w:pPr>
      <w:r>
        <w:rPr>
          <w:rFonts w:eastAsia="Times New Roman"/>
          <w:b/>
          <w:bCs/>
          <w:u w:val="single"/>
        </w:rPr>
        <w:t xml:space="preserve">This and any subsequent RFP documents may be accessed by visiting the State of Wisconsin </w:t>
      </w:r>
      <w:proofErr w:type="spellStart"/>
      <w:r>
        <w:rPr>
          <w:rFonts w:eastAsia="Times New Roman"/>
          <w:b/>
          <w:bCs/>
          <w:u w:val="single"/>
        </w:rPr>
        <w:t>eSupplier</w:t>
      </w:r>
      <w:proofErr w:type="spellEnd"/>
      <w:r>
        <w:rPr>
          <w:rFonts w:eastAsia="Times New Roman"/>
          <w:b/>
          <w:bCs/>
          <w:u w:val="single"/>
        </w:rPr>
        <w:t xml:space="preserve"> website (</w:t>
      </w:r>
      <w:hyperlink r:id="rId9" w:history="1">
        <w:r w:rsidRPr="00372CB3">
          <w:rPr>
            <w:rStyle w:val="Hyperlink"/>
            <w:rFonts w:eastAsia="Times New Roman"/>
            <w:b/>
            <w:bCs/>
          </w:rPr>
          <w:t>https://esupplier.wi.gov/</w:t>
        </w:r>
      </w:hyperlink>
      <w:r>
        <w:rPr>
          <w:rFonts w:eastAsia="Times New Roman"/>
          <w:b/>
          <w:bCs/>
          <w:u w:val="single"/>
        </w:rPr>
        <w:t>)</w:t>
      </w:r>
      <w:r w:rsidR="0003788A">
        <w:rPr>
          <w:rFonts w:eastAsia="Times New Roman"/>
          <w:b/>
          <w:bCs/>
          <w:u w:val="single"/>
        </w:rPr>
        <w:t>.</w:t>
      </w:r>
    </w:p>
    <w:p w14:paraId="33A897D0" w14:textId="77777777" w:rsidR="003B3071" w:rsidRDefault="003B3071" w:rsidP="003B3071">
      <w:pPr>
        <w:spacing w:line="234" w:lineRule="auto"/>
        <w:ind w:right="20"/>
        <w:jc w:val="both"/>
        <w:rPr>
          <w:rFonts w:eastAsia="Times New Roman"/>
          <w:b/>
          <w:bCs/>
          <w:u w:val="single"/>
        </w:rPr>
      </w:pPr>
    </w:p>
    <w:p w14:paraId="06F82DB6" w14:textId="65D4E0ED" w:rsidR="003B3071" w:rsidRPr="00E22A1D" w:rsidRDefault="003B3071" w:rsidP="003B3071">
      <w:pPr>
        <w:spacing w:line="234" w:lineRule="auto"/>
        <w:ind w:right="20"/>
        <w:jc w:val="both"/>
        <w:rPr>
          <w:rFonts w:eastAsia="Times New Roman"/>
          <w:b/>
          <w:bCs/>
        </w:rPr>
      </w:pPr>
      <w:r>
        <w:rPr>
          <w:rFonts w:eastAsia="Times New Roman"/>
          <w:b/>
          <w:bCs/>
          <w:u w:val="single"/>
        </w:rPr>
        <w:t>RFP Documents are Required for</w:t>
      </w:r>
      <w:r>
        <w:rPr>
          <w:rFonts w:eastAsia="Times New Roman"/>
          <w:b/>
          <w:bCs/>
        </w:rPr>
        <w:t xml:space="preserve"> </w:t>
      </w:r>
      <w:r>
        <w:rPr>
          <w:rFonts w:eastAsia="Times New Roman"/>
          <w:b/>
          <w:bCs/>
          <w:u w:val="single"/>
        </w:rPr>
        <w:t>Submittal</w:t>
      </w:r>
      <w:r>
        <w:rPr>
          <w:rFonts w:eastAsia="Times New Roman"/>
          <w:b/>
          <w:bCs/>
        </w:rPr>
        <w:t xml:space="preserve">. </w:t>
      </w:r>
    </w:p>
    <w:p w14:paraId="145736D0" w14:textId="77777777" w:rsidR="00C83F44" w:rsidRDefault="00C83F44"/>
    <w:p w14:paraId="5FC7B6E9" w14:textId="1953F523" w:rsidR="000B2C61" w:rsidRDefault="00C83F44">
      <w:pPr>
        <w:rPr>
          <w:rFonts w:eastAsia="Times New Roman"/>
          <w:b/>
          <w:bCs/>
          <w:sz w:val="24"/>
          <w:szCs w:val="24"/>
          <w:u w:val="single"/>
        </w:rPr>
      </w:pPr>
      <w:bookmarkStart w:id="0" w:name="page2"/>
      <w:bookmarkEnd w:id="0"/>
      <w:r>
        <w:rPr>
          <w:rFonts w:eastAsia="Times New Roman"/>
          <w:b/>
          <w:bCs/>
          <w:sz w:val="24"/>
          <w:szCs w:val="24"/>
          <w:u w:val="single"/>
        </w:rPr>
        <w:t>COUNTY OVERVIEW</w:t>
      </w:r>
    </w:p>
    <w:p w14:paraId="2B30634B" w14:textId="7A5DFFD8" w:rsidR="000B2C61" w:rsidRDefault="000B2C61">
      <w:pPr>
        <w:rPr>
          <w:rFonts w:eastAsia="Times New Roman"/>
          <w:b/>
          <w:bCs/>
          <w:sz w:val="24"/>
          <w:szCs w:val="24"/>
          <w:u w:val="single"/>
        </w:rPr>
      </w:pPr>
    </w:p>
    <w:p w14:paraId="4253C89F" w14:textId="7B8BFB09" w:rsidR="004D55DE" w:rsidRDefault="000B2C61" w:rsidP="004D55DE">
      <w:pPr>
        <w:spacing w:line="236" w:lineRule="auto"/>
        <w:jc w:val="both"/>
        <w:rPr>
          <w:rFonts w:eastAsia="Times New Roman"/>
        </w:rPr>
      </w:pPr>
      <w:r w:rsidRPr="004D55DE">
        <w:rPr>
          <w:rFonts w:eastAsia="Times New Roman"/>
        </w:rPr>
        <w:t>Taylor County is a </w:t>
      </w:r>
      <w:hyperlink r:id="rId10" w:tooltip="County (United States)" w:history="1">
        <w:r w:rsidRPr="004D55DE">
          <w:rPr>
            <w:rFonts w:eastAsia="Times New Roman"/>
          </w:rPr>
          <w:t>county</w:t>
        </w:r>
      </w:hyperlink>
      <w:r w:rsidRPr="004D55DE">
        <w:rPr>
          <w:rFonts w:eastAsia="Times New Roman"/>
        </w:rPr>
        <w:t> in the </w:t>
      </w:r>
      <w:hyperlink r:id="rId11" w:tooltip="U.S. state" w:history="1">
        <w:r w:rsidRPr="004D55DE">
          <w:rPr>
            <w:rFonts w:eastAsia="Times New Roman"/>
          </w:rPr>
          <w:t>U.S. state</w:t>
        </w:r>
      </w:hyperlink>
      <w:r w:rsidRPr="004D55DE">
        <w:rPr>
          <w:rFonts w:eastAsia="Times New Roman"/>
        </w:rPr>
        <w:t> of </w:t>
      </w:r>
      <w:hyperlink r:id="rId12" w:tooltip="Wisconsin" w:history="1">
        <w:r w:rsidRPr="004D55DE">
          <w:rPr>
            <w:rFonts w:eastAsia="Times New Roman"/>
          </w:rPr>
          <w:t>Wisconsin</w:t>
        </w:r>
      </w:hyperlink>
      <w:r w:rsidR="004D55DE">
        <w:rPr>
          <w:rFonts w:eastAsia="Times New Roman"/>
        </w:rPr>
        <w:t>; i</w:t>
      </w:r>
      <w:r w:rsidR="004D55DE" w:rsidRPr="004D55DE">
        <w:rPr>
          <w:rFonts w:eastAsia="Times New Roman"/>
        </w:rPr>
        <w:t>ts </w:t>
      </w:r>
      <w:hyperlink r:id="rId13" w:tooltip="County seat" w:history="1">
        <w:r w:rsidR="004D55DE" w:rsidRPr="004D55DE">
          <w:rPr>
            <w:rFonts w:eastAsia="Times New Roman"/>
          </w:rPr>
          <w:t>county seat</w:t>
        </w:r>
      </w:hyperlink>
      <w:r w:rsidR="004D55DE" w:rsidRPr="004D55DE">
        <w:rPr>
          <w:rFonts w:eastAsia="Times New Roman"/>
        </w:rPr>
        <w:t> is </w:t>
      </w:r>
      <w:hyperlink r:id="rId14" w:tooltip="Medford, Wisconsin" w:history="1">
        <w:r w:rsidR="004D55DE" w:rsidRPr="004D55DE">
          <w:rPr>
            <w:rFonts w:eastAsia="Times New Roman"/>
          </w:rPr>
          <w:t>Medford</w:t>
        </w:r>
      </w:hyperlink>
      <w:r w:rsidR="004D55DE" w:rsidRPr="004D55DE">
        <w:rPr>
          <w:rFonts w:eastAsia="Times New Roman"/>
        </w:rPr>
        <w:t>.</w:t>
      </w:r>
      <w:r w:rsidRPr="004D55DE">
        <w:rPr>
          <w:rFonts w:eastAsia="Times New Roman"/>
        </w:rPr>
        <w:t xml:space="preserve"> As of the </w:t>
      </w:r>
      <w:hyperlink r:id="rId15" w:tooltip="2010 United States Census" w:history="1">
        <w:r w:rsidRPr="004D55DE">
          <w:rPr>
            <w:rFonts w:eastAsia="Times New Roman"/>
          </w:rPr>
          <w:t>2010 census</w:t>
        </w:r>
      </w:hyperlink>
      <w:r w:rsidRPr="004D55DE">
        <w:rPr>
          <w:rFonts w:eastAsia="Times New Roman"/>
        </w:rPr>
        <w:t>, the population was 20,689</w:t>
      </w:r>
      <w:r w:rsidR="004D55DE">
        <w:rPr>
          <w:rFonts w:eastAsia="Times New Roman"/>
        </w:rPr>
        <w:t xml:space="preserve">. </w:t>
      </w:r>
      <w:r w:rsidR="004D55DE" w:rsidRPr="004D55DE">
        <w:rPr>
          <w:rFonts w:eastAsia="Times New Roman"/>
        </w:rPr>
        <w:t>According to the </w:t>
      </w:r>
      <w:hyperlink r:id="rId16" w:tooltip="U.S. Census Bureau" w:history="1">
        <w:r w:rsidR="004D55DE" w:rsidRPr="004D55DE">
          <w:rPr>
            <w:rFonts w:eastAsia="Times New Roman"/>
          </w:rPr>
          <w:t>U.S. Census Bureau</w:t>
        </w:r>
      </w:hyperlink>
      <w:r w:rsidR="004D55DE" w:rsidRPr="004D55DE">
        <w:rPr>
          <w:rFonts w:eastAsia="Times New Roman"/>
        </w:rPr>
        <w:t>, the county has a total area of 984 square miles (2,550 km2), of which 975 square miles (2,530 km2) is land and 9.5 square miles (25 km2) (1.0%) is water</w:t>
      </w:r>
      <w:r w:rsidR="004D55DE">
        <w:rPr>
          <w:rFonts w:eastAsia="Times New Roman"/>
        </w:rPr>
        <w:t>.</w:t>
      </w:r>
    </w:p>
    <w:p w14:paraId="19E45C07" w14:textId="2D697900" w:rsidR="004D55DE" w:rsidRPr="004D55DE" w:rsidRDefault="004D55DE" w:rsidP="004D55DE">
      <w:pPr>
        <w:spacing w:line="236" w:lineRule="auto"/>
        <w:jc w:val="both"/>
        <w:rPr>
          <w:rFonts w:eastAsia="Times New Roman"/>
        </w:rPr>
      </w:pPr>
      <w:r w:rsidRPr="004D55DE">
        <w:rPr>
          <w:rFonts w:eastAsia="Times New Roman"/>
        </w:rPr>
        <w:t xml:space="preserve"> </w:t>
      </w:r>
    </w:p>
    <w:p w14:paraId="68AB41D2" w14:textId="2C2A5981" w:rsidR="004D55DE" w:rsidRDefault="004D55DE" w:rsidP="004D55DE">
      <w:pPr>
        <w:spacing w:line="236" w:lineRule="auto"/>
        <w:jc w:val="both"/>
        <w:rPr>
          <w:rFonts w:eastAsia="Times New Roman"/>
        </w:rPr>
      </w:pPr>
      <w:r w:rsidRPr="004D55DE">
        <w:rPr>
          <w:rFonts w:eastAsia="Times New Roman"/>
        </w:rPr>
        <w:t xml:space="preserve">Taylor </w:t>
      </w:r>
      <w:r w:rsidR="001C2BE1">
        <w:rPr>
          <w:rFonts w:eastAsia="Times New Roman"/>
        </w:rPr>
        <w:t>C</w:t>
      </w:r>
      <w:r w:rsidRPr="004D55DE">
        <w:rPr>
          <w:rFonts w:eastAsia="Times New Roman"/>
        </w:rPr>
        <w:t>ounty's </w:t>
      </w:r>
      <w:hyperlink r:id="rId17" w:tooltip="Terrain" w:history="1">
        <w:r w:rsidRPr="004D55DE">
          <w:rPr>
            <w:rFonts w:eastAsia="Times New Roman"/>
          </w:rPr>
          <w:t>terrain</w:t>
        </w:r>
      </w:hyperlink>
      <w:r w:rsidRPr="004D55DE">
        <w:rPr>
          <w:rFonts w:eastAsia="Times New Roman"/>
        </w:rPr>
        <w:t> was shaped chiefly by </w:t>
      </w:r>
      <w:hyperlink r:id="rId18" w:tooltip="Glacier" w:history="1">
        <w:r w:rsidRPr="004D55DE">
          <w:rPr>
            <w:rFonts w:eastAsia="Times New Roman"/>
          </w:rPr>
          <w:t>glaciers</w:t>
        </w:r>
      </w:hyperlink>
      <w:r w:rsidRPr="004D55DE">
        <w:rPr>
          <w:rFonts w:eastAsia="Times New Roman"/>
        </w:rPr>
        <w:t>. Geologists believe that 15,000 to 25,000 years ago the </w:t>
      </w:r>
      <w:hyperlink r:id="rId19" w:tooltip="Laurentide Ice Sheet" w:history="1">
        <w:r w:rsidRPr="004D55DE">
          <w:rPr>
            <w:rFonts w:eastAsia="Times New Roman"/>
          </w:rPr>
          <w:t>Laurentide Ice Sheet</w:t>
        </w:r>
      </w:hyperlink>
      <w:r w:rsidRPr="004D55DE">
        <w:rPr>
          <w:rFonts w:eastAsia="Times New Roman"/>
        </w:rPr>
        <w:t xml:space="preserve"> pushed down from Canada across what are now the Great Lakes, and over much of the northern U.S. One of the ice sheet's lobes bulldozed down over two thirds of Taylor county, at its farthest extent covering a line from Westboro through </w:t>
      </w:r>
      <w:proofErr w:type="spellStart"/>
      <w:r w:rsidRPr="004D55DE">
        <w:rPr>
          <w:rFonts w:eastAsia="Times New Roman"/>
        </w:rPr>
        <w:t>Perkinstown</w:t>
      </w:r>
      <w:proofErr w:type="spellEnd"/>
      <w:r w:rsidRPr="004D55DE">
        <w:rPr>
          <w:rFonts w:eastAsia="Times New Roman"/>
        </w:rPr>
        <w:t xml:space="preserve"> to Lublin. The ice sheet pushed down that far, then melted back, leaving the band of choppy hills and little lakes that cuts diagonally across the county. This band of hills is called the </w:t>
      </w:r>
      <w:proofErr w:type="spellStart"/>
      <w:r w:rsidRPr="004D55DE">
        <w:rPr>
          <w:rFonts w:eastAsia="Times New Roman"/>
        </w:rPr>
        <w:t>Perkinstown</w:t>
      </w:r>
      <w:proofErr w:type="spellEnd"/>
      <w:r w:rsidRPr="004D55DE">
        <w:rPr>
          <w:rFonts w:eastAsia="Times New Roman"/>
        </w:rPr>
        <w:t> </w:t>
      </w:r>
      <w:hyperlink r:id="rId20" w:tooltip="Terminal moraine" w:history="1">
        <w:r w:rsidRPr="004D55DE">
          <w:rPr>
            <w:rFonts w:eastAsia="Times New Roman"/>
          </w:rPr>
          <w:t>terminal moraine</w:t>
        </w:r>
      </w:hyperlink>
      <w:r w:rsidRPr="004D55DE">
        <w:rPr>
          <w:rFonts w:eastAsia="Times New Roman"/>
        </w:rPr>
        <w:t>. North and west of the moraine, in the corner of the county toward Jump River, that last glacier left behind a more gently rolling plain of </w:t>
      </w:r>
      <w:hyperlink r:id="rId21" w:tooltip="Glacial till" w:history="1">
        <w:r w:rsidRPr="004D55DE">
          <w:rPr>
            <w:rFonts w:eastAsia="Times New Roman"/>
          </w:rPr>
          <w:t>glacial till</w:t>
        </w:r>
      </w:hyperlink>
      <w:r w:rsidRPr="004D55DE">
        <w:rPr>
          <w:rFonts w:eastAsia="Times New Roman"/>
        </w:rPr>
        <w:t>.</w:t>
      </w:r>
    </w:p>
    <w:p w14:paraId="6D68135D" w14:textId="77777777" w:rsidR="004D55DE" w:rsidRPr="004D55DE" w:rsidRDefault="004D55DE" w:rsidP="004D55DE">
      <w:pPr>
        <w:spacing w:line="236" w:lineRule="auto"/>
        <w:jc w:val="both"/>
        <w:rPr>
          <w:rFonts w:eastAsia="Times New Roman"/>
        </w:rPr>
      </w:pPr>
    </w:p>
    <w:p w14:paraId="503513DA" w14:textId="137F0F21" w:rsidR="004D55DE" w:rsidRPr="004D55DE" w:rsidRDefault="004D55DE" w:rsidP="004D55DE">
      <w:pPr>
        <w:spacing w:line="236" w:lineRule="auto"/>
        <w:jc w:val="both"/>
        <w:rPr>
          <w:rFonts w:eastAsia="Times New Roman"/>
        </w:rPr>
      </w:pPr>
      <w:r w:rsidRPr="004D55DE">
        <w:rPr>
          <w:rFonts w:eastAsia="Times New Roman"/>
        </w:rPr>
        <w:t xml:space="preserve">The </w:t>
      </w:r>
      <w:r w:rsidR="001C2BE1">
        <w:rPr>
          <w:rFonts w:eastAsia="Times New Roman"/>
        </w:rPr>
        <w:t>S</w:t>
      </w:r>
      <w:r w:rsidRPr="004D55DE">
        <w:rPr>
          <w:rFonts w:eastAsia="Times New Roman"/>
        </w:rPr>
        <w:t xml:space="preserve">tate of Wisconsin has jurisdiction over 120 miles (190 km) of state highways in Taylor County, including STH-13, STH-64, STH-73, STH-97, and STH-102. STH-13 runs north–south through the eastern half of the county and STH-73 is the major north–south highway in the western half of the county. STH-64 is the major highway running east–west through Taylor </w:t>
      </w:r>
      <w:r w:rsidR="00824B4E">
        <w:rPr>
          <w:rFonts w:eastAsia="Times New Roman"/>
        </w:rPr>
        <w:t>C</w:t>
      </w:r>
      <w:r w:rsidRPr="004D55DE">
        <w:rPr>
          <w:rFonts w:eastAsia="Times New Roman"/>
        </w:rPr>
        <w:t xml:space="preserve">ounty. Through a contractual agreement with the state, the Taylor County Highway Department is responsible for maintenance of state highways and </w:t>
      </w:r>
      <w:proofErr w:type="spellStart"/>
      <w:r w:rsidRPr="004D55DE">
        <w:rPr>
          <w:rFonts w:eastAsia="Times New Roman"/>
        </w:rPr>
        <w:t>right-of-ways</w:t>
      </w:r>
      <w:proofErr w:type="spellEnd"/>
      <w:r w:rsidRPr="004D55DE">
        <w:rPr>
          <w:rFonts w:eastAsia="Times New Roman"/>
        </w:rPr>
        <w:t>.</w:t>
      </w:r>
    </w:p>
    <w:p w14:paraId="1657FDA8" w14:textId="77777777" w:rsidR="004D55DE" w:rsidRDefault="004D55DE" w:rsidP="004D55DE">
      <w:pPr>
        <w:spacing w:line="236" w:lineRule="auto"/>
        <w:jc w:val="both"/>
        <w:rPr>
          <w:rFonts w:eastAsia="Times New Roman"/>
        </w:rPr>
      </w:pPr>
    </w:p>
    <w:p w14:paraId="1F476B10" w14:textId="4FBD0F45" w:rsidR="004D55DE" w:rsidRDefault="004D55DE" w:rsidP="004D55DE">
      <w:pPr>
        <w:spacing w:line="236" w:lineRule="auto"/>
        <w:jc w:val="both"/>
        <w:rPr>
          <w:rFonts w:eastAsia="Times New Roman"/>
        </w:rPr>
      </w:pPr>
      <w:r w:rsidRPr="004D55DE">
        <w:rPr>
          <w:rFonts w:eastAsia="Times New Roman"/>
        </w:rPr>
        <w:t>A network of 250 miles (400 km) of county highways serves Taylor County's rural areas. Major east–west highways include CTH-A, CTH-D, CTH-M, and CTH-O. Major north–south routes include CTH-C, CTH-E, and CTH-H.</w:t>
      </w:r>
    </w:p>
    <w:p w14:paraId="22FFB118" w14:textId="77777777" w:rsidR="00C83F44" w:rsidRPr="004D55DE" w:rsidRDefault="00C83F44" w:rsidP="004D55DE">
      <w:pPr>
        <w:spacing w:line="236" w:lineRule="auto"/>
        <w:jc w:val="both"/>
        <w:rPr>
          <w:rFonts w:eastAsia="Times New Roman"/>
        </w:rPr>
      </w:pPr>
    </w:p>
    <w:p w14:paraId="04F60226" w14:textId="69E24DC3" w:rsidR="004D55DE" w:rsidRDefault="00C83F44" w:rsidP="00C83F44">
      <w:pPr>
        <w:spacing w:line="236" w:lineRule="auto"/>
        <w:jc w:val="both"/>
        <w:rPr>
          <w:rFonts w:eastAsia="Times New Roman"/>
        </w:rPr>
      </w:pPr>
      <w:r w:rsidRPr="00C83F44">
        <w:rPr>
          <w:rFonts w:eastAsia="Times New Roman"/>
        </w:rPr>
        <w:t>Taylor County’s primary industries, ranked in order by percentage of persons employed over the age of 16 years include:  Manufacturing (28%), Healthcare (12.3%),  Agriculture (10.2%), Retail (9.4%), Construction (6.9%), Education (5.6%) and Transportation (5.6%).</w:t>
      </w:r>
    </w:p>
    <w:p w14:paraId="29CE2814" w14:textId="64E452DE" w:rsidR="00C83F44" w:rsidRDefault="00C83F44" w:rsidP="00C83F44">
      <w:pPr>
        <w:spacing w:line="236" w:lineRule="auto"/>
        <w:jc w:val="both"/>
        <w:rPr>
          <w:rFonts w:eastAsia="Times New Roman"/>
        </w:rPr>
      </w:pPr>
    </w:p>
    <w:p w14:paraId="264BF30E" w14:textId="78BEB8FC" w:rsidR="00C83F44" w:rsidRDefault="00C83F44" w:rsidP="00C83F44">
      <w:pPr>
        <w:spacing w:line="236" w:lineRule="auto"/>
        <w:jc w:val="both"/>
        <w:rPr>
          <w:rFonts w:eastAsia="Times New Roman"/>
          <w:b/>
          <w:bCs/>
          <w:sz w:val="24"/>
          <w:szCs w:val="24"/>
          <w:u w:val="single"/>
        </w:rPr>
      </w:pPr>
      <w:r>
        <w:rPr>
          <w:rFonts w:eastAsia="Times New Roman"/>
          <w:b/>
          <w:bCs/>
          <w:sz w:val="24"/>
          <w:szCs w:val="24"/>
          <w:u w:val="single"/>
        </w:rPr>
        <w:t>PROJECT BACKGROUND</w:t>
      </w:r>
    </w:p>
    <w:p w14:paraId="2F599AA2" w14:textId="1B8E06C8" w:rsidR="00C83F44" w:rsidRDefault="00C83F44" w:rsidP="00C83F44">
      <w:pPr>
        <w:spacing w:line="236" w:lineRule="auto"/>
        <w:jc w:val="both"/>
        <w:rPr>
          <w:rFonts w:eastAsia="Times New Roman"/>
          <w:b/>
          <w:bCs/>
          <w:sz w:val="24"/>
          <w:szCs w:val="24"/>
          <w:u w:val="single"/>
        </w:rPr>
      </w:pPr>
    </w:p>
    <w:p w14:paraId="4608EA6C" w14:textId="1EA53785" w:rsidR="00C83F44" w:rsidRDefault="00C83F44" w:rsidP="00C83F44">
      <w:pPr>
        <w:spacing w:line="236" w:lineRule="auto"/>
        <w:jc w:val="both"/>
        <w:rPr>
          <w:rFonts w:eastAsia="Times New Roman"/>
        </w:rPr>
      </w:pPr>
      <w:r>
        <w:rPr>
          <w:rFonts w:eastAsia="Times New Roman"/>
        </w:rPr>
        <w:t>Like many rural areas in the nation, Taylor County has a low population density, making it less desirable for large telecommunications providers to invest in deploying and operating a reliable and affordable broadband network.</w:t>
      </w:r>
      <w:r w:rsidR="00EC6907">
        <w:rPr>
          <w:rFonts w:eastAsia="Times New Roman"/>
        </w:rPr>
        <w:t xml:space="preserve"> Faced with challenges in economic development in a more information-based age, along with complaints from county residents and businesses, the Taylor County Board of Supervisors approved the formation of the Taylor County Broadband Committee</w:t>
      </w:r>
      <w:r w:rsidR="009A2A56">
        <w:rPr>
          <w:rFonts w:eastAsia="Times New Roman"/>
        </w:rPr>
        <w:t xml:space="preserve"> in 2018</w:t>
      </w:r>
      <w:r w:rsidR="00EC6907">
        <w:rPr>
          <w:rFonts w:eastAsia="Times New Roman"/>
        </w:rPr>
        <w:t>, made up of representatives from a variety of public/private entities in the county, to research and recommend a solution to this need.</w:t>
      </w:r>
    </w:p>
    <w:p w14:paraId="48906BCD" w14:textId="678472E2" w:rsidR="00EC6907" w:rsidRDefault="00EC6907" w:rsidP="00C83F44">
      <w:pPr>
        <w:spacing w:line="236" w:lineRule="auto"/>
        <w:jc w:val="both"/>
        <w:rPr>
          <w:rFonts w:eastAsia="Times New Roman"/>
        </w:rPr>
      </w:pPr>
    </w:p>
    <w:p w14:paraId="5F383904" w14:textId="7739C6CA" w:rsidR="00EC6907" w:rsidRDefault="00EC6907" w:rsidP="00C83F44">
      <w:pPr>
        <w:spacing w:line="236" w:lineRule="auto"/>
        <w:jc w:val="both"/>
        <w:rPr>
          <w:rFonts w:eastAsia="Times New Roman"/>
        </w:rPr>
      </w:pPr>
      <w:r>
        <w:rPr>
          <w:rFonts w:eastAsia="Times New Roman"/>
        </w:rPr>
        <w:t xml:space="preserve">The committee gathered information from a variety of sources from the consumer/customer side as well as from current and potential service providers.  In Spring of 2020, the committee decided to move forward with a recommendation for a middle-mile fiber project extending out to connect the larger population centers in the county (Medford, </w:t>
      </w:r>
      <w:proofErr w:type="spellStart"/>
      <w:r>
        <w:rPr>
          <w:rFonts w:eastAsia="Times New Roman"/>
        </w:rPr>
        <w:t>Stetsonville</w:t>
      </w:r>
      <w:proofErr w:type="spellEnd"/>
      <w:r>
        <w:rPr>
          <w:rFonts w:eastAsia="Times New Roman"/>
        </w:rPr>
        <w:t>, Rib Lake, Gilman</w:t>
      </w:r>
      <w:r w:rsidR="009A2A56">
        <w:rPr>
          <w:rFonts w:eastAsia="Times New Roman"/>
        </w:rPr>
        <w:t>, Westboro, Lublin</w:t>
      </w:r>
      <w:r>
        <w:rPr>
          <w:rFonts w:eastAsia="Times New Roman"/>
        </w:rPr>
        <w:t>) along with locations along the route that could support wireless towers for extending the broadband network for miles in all directions along the fiber route.</w:t>
      </w:r>
    </w:p>
    <w:p w14:paraId="6005A73D" w14:textId="53EDB7E9" w:rsidR="00EC6907" w:rsidRDefault="00EC6907" w:rsidP="00C83F44">
      <w:pPr>
        <w:spacing w:line="236" w:lineRule="auto"/>
        <w:jc w:val="both"/>
        <w:rPr>
          <w:rFonts w:eastAsia="Times New Roman"/>
        </w:rPr>
      </w:pPr>
    </w:p>
    <w:p w14:paraId="613BC382" w14:textId="77777777" w:rsidR="002025B6" w:rsidRDefault="00EC6907" w:rsidP="002025B6">
      <w:pPr>
        <w:spacing w:line="236" w:lineRule="auto"/>
        <w:jc w:val="both"/>
        <w:rPr>
          <w:rFonts w:eastAsia="Times New Roman"/>
        </w:rPr>
      </w:pPr>
      <w:r>
        <w:rPr>
          <w:rFonts w:eastAsia="Times New Roman"/>
        </w:rPr>
        <w:t xml:space="preserve">The County Board approved a resolution </w:t>
      </w:r>
      <w:r w:rsidR="009A2A56">
        <w:rPr>
          <w:rFonts w:eastAsia="Times New Roman"/>
        </w:rPr>
        <w:t xml:space="preserve">to move forward with a fiber optic network project, </w:t>
      </w:r>
      <w:r>
        <w:rPr>
          <w:rFonts w:eastAsia="Times New Roman"/>
        </w:rPr>
        <w:t xml:space="preserve">including </w:t>
      </w:r>
      <w:r w:rsidR="009A2A56">
        <w:rPr>
          <w:rFonts w:eastAsia="Times New Roman"/>
        </w:rPr>
        <w:t xml:space="preserve">approval for </w:t>
      </w:r>
      <w:r>
        <w:rPr>
          <w:rFonts w:eastAsia="Times New Roman"/>
        </w:rPr>
        <w:t>a bond issuance for funding this middle-mile fiber optic project up to $9.5 million.</w:t>
      </w:r>
    </w:p>
    <w:p w14:paraId="39269921" w14:textId="77777777" w:rsidR="002025B6" w:rsidRDefault="002025B6" w:rsidP="002025B6">
      <w:pPr>
        <w:spacing w:line="236" w:lineRule="auto"/>
        <w:jc w:val="both"/>
        <w:rPr>
          <w:rFonts w:eastAsia="Times New Roman"/>
        </w:rPr>
      </w:pPr>
    </w:p>
    <w:p w14:paraId="18F1A33C" w14:textId="77777777" w:rsidR="002025B6" w:rsidRDefault="002025B6" w:rsidP="002025B6">
      <w:pPr>
        <w:spacing w:line="236" w:lineRule="auto"/>
        <w:jc w:val="both"/>
        <w:rPr>
          <w:rFonts w:eastAsia="Times New Roman"/>
        </w:rPr>
      </w:pPr>
    </w:p>
    <w:p w14:paraId="25528740" w14:textId="18CD5990" w:rsidR="003E518E" w:rsidRPr="002025B6" w:rsidRDefault="003D46D9" w:rsidP="002025B6">
      <w:pPr>
        <w:spacing w:line="236" w:lineRule="auto"/>
        <w:jc w:val="both"/>
        <w:rPr>
          <w:rFonts w:eastAsia="Times New Roman"/>
        </w:rPr>
      </w:pPr>
      <w:r>
        <w:rPr>
          <w:rFonts w:eastAsia="Times New Roman"/>
          <w:b/>
          <w:bCs/>
          <w:sz w:val="24"/>
          <w:szCs w:val="24"/>
          <w:u w:val="single"/>
        </w:rPr>
        <w:t>CLARIFICATION AND/OR EXCEPTIONS OF DOCUMENTATION</w:t>
      </w:r>
    </w:p>
    <w:p w14:paraId="6A1B708C" w14:textId="77777777" w:rsidR="003E518E" w:rsidRPr="002025B6" w:rsidRDefault="003E518E">
      <w:pPr>
        <w:spacing w:line="261" w:lineRule="exact"/>
      </w:pPr>
    </w:p>
    <w:p w14:paraId="66EA729A" w14:textId="534D9286" w:rsidR="00AF4AED" w:rsidRDefault="008D4577">
      <w:pPr>
        <w:spacing w:line="238" w:lineRule="auto"/>
        <w:jc w:val="both"/>
        <w:rPr>
          <w:rFonts w:eastAsia="Times New Roman"/>
          <w:b/>
          <w:bCs/>
        </w:rPr>
      </w:pPr>
      <w:r>
        <w:rPr>
          <w:rFonts w:eastAsia="Times New Roman"/>
        </w:rPr>
        <w:t>Vendor</w:t>
      </w:r>
      <w:r w:rsidR="003D46D9">
        <w:rPr>
          <w:rFonts w:eastAsia="Times New Roman"/>
        </w:rPr>
        <w:t xml:space="preserve">s requiring clarification or having a dispute with these documents must advise </w:t>
      </w:r>
      <w:r w:rsidR="009A2A56">
        <w:rPr>
          <w:rFonts w:eastAsia="Times New Roman"/>
        </w:rPr>
        <w:t xml:space="preserve">the contracted consultant for this project, </w:t>
      </w:r>
      <w:r w:rsidR="009A2A56">
        <w:rPr>
          <w:rFonts w:eastAsia="Times New Roman"/>
          <w:b/>
          <w:bCs/>
        </w:rPr>
        <w:t>Mr. Russell Berg, CTO, Nokomis Networking LLC</w:t>
      </w:r>
      <w:r w:rsidR="009A2A56">
        <w:rPr>
          <w:rFonts w:eastAsia="Times New Roman"/>
        </w:rPr>
        <w:t xml:space="preserve"> via e-mail at </w:t>
      </w:r>
      <w:r w:rsidR="009A2A56">
        <w:rPr>
          <w:rFonts w:eastAsia="Times New Roman"/>
          <w:b/>
          <w:bCs/>
          <w:u w:val="single"/>
        </w:rPr>
        <w:t>russell.berg@nokomisnetworking.com</w:t>
      </w:r>
      <w:r w:rsidR="009A2A56">
        <w:rPr>
          <w:rFonts w:eastAsia="Times New Roman"/>
        </w:rPr>
        <w:t xml:space="preserve"> </w:t>
      </w:r>
      <w:r w:rsidR="003D46D9">
        <w:rPr>
          <w:rFonts w:eastAsia="Times New Roman"/>
        </w:rPr>
        <w:t xml:space="preserve">of the nature of the required clarification or basis of the dispute, in writing, no later than </w:t>
      </w:r>
      <w:r w:rsidR="00EC6907">
        <w:rPr>
          <w:rFonts w:eastAsia="Times New Roman"/>
          <w:b/>
          <w:bCs/>
        </w:rPr>
        <w:t>October 1</w:t>
      </w:r>
      <w:r w:rsidR="00E957E5">
        <w:rPr>
          <w:rFonts w:eastAsia="Times New Roman"/>
          <w:b/>
          <w:bCs/>
        </w:rPr>
        <w:t>4</w:t>
      </w:r>
      <w:r w:rsidR="003D46D9">
        <w:rPr>
          <w:rFonts w:eastAsia="Times New Roman"/>
          <w:b/>
          <w:bCs/>
        </w:rPr>
        <w:t>, 2020.</w:t>
      </w:r>
      <w:r w:rsidR="003D46D9">
        <w:rPr>
          <w:rFonts w:eastAsia="Times New Roman"/>
        </w:rPr>
        <w:t xml:space="preserve"> If no written contact has been made by this specified date, the </w:t>
      </w:r>
      <w:r>
        <w:rPr>
          <w:rFonts w:eastAsia="Times New Roman"/>
        </w:rPr>
        <w:t>Vendor</w:t>
      </w:r>
      <w:r w:rsidR="003D46D9">
        <w:rPr>
          <w:rFonts w:eastAsia="Times New Roman"/>
        </w:rPr>
        <w:t xml:space="preserve"> waives the right to any future consideration and accepts the documents as published and/or revised by the C</w:t>
      </w:r>
      <w:r w:rsidR="00EC6907">
        <w:rPr>
          <w:rFonts w:eastAsia="Times New Roman"/>
        </w:rPr>
        <w:t>ounty</w:t>
      </w:r>
      <w:r w:rsidR="003D46D9">
        <w:rPr>
          <w:rFonts w:eastAsia="Times New Roman"/>
        </w:rPr>
        <w:t xml:space="preserve">. </w:t>
      </w:r>
      <w:r w:rsidR="003D46D9">
        <w:rPr>
          <w:rFonts w:eastAsia="Times New Roman"/>
          <w:b/>
          <w:bCs/>
        </w:rPr>
        <w:t>Additionally, submitting a signed bid shall be</w:t>
      </w:r>
      <w:r w:rsidR="003D46D9">
        <w:rPr>
          <w:rFonts w:eastAsia="Times New Roman"/>
        </w:rPr>
        <w:t xml:space="preserve"> </w:t>
      </w:r>
      <w:r w:rsidR="003D46D9">
        <w:rPr>
          <w:rFonts w:eastAsia="Times New Roman"/>
          <w:b/>
          <w:bCs/>
        </w:rPr>
        <w:t>construed as a total compliance statement</w:t>
      </w:r>
      <w:r w:rsidR="00AF4AED">
        <w:rPr>
          <w:rFonts w:eastAsia="Times New Roman"/>
          <w:b/>
          <w:bCs/>
        </w:rPr>
        <w:t xml:space="preserve"> for all paragraphs included in this RFP</w:t>
      </w:r>
      <w:r w:rsidR="003D46D9">
        <w:rPr>
          <w:rFonts w:eastAsia="Times New Roman"/>
          <w:b/>
          <w:bCs/>
        </w:rPr>
        <w:t>.</w:t>
      </w:r>
    </w:p>
    <w:p w14:paraId="32C8633C" w14:textId="4C93B755" w:rsidR="004E258A" w:rsidRDefault="004E258A">
      <w:pPr>
        <w:spacing w:line="238" w:lineRule="auto"/>
        <w:jc w:val="both"/>
        <w:rPr>
          <w:rFonts w:eastAsia="Times New Roman"/>
          <w:b/>
          <w:bCs/>
        </w:rPr>
      </w:pPr>
    </w:p>
    <w:p w14:paraId="7D9DF316" w14:textId="407C5959" w:rsidR="004E258A" w:rsidRDefault="004E258A" w:rsidP="004E258A">
      <w:pPr>
        <w:rPr>
          <w:rFonts w:eastAsia="Times New Roman"/>
          <w:b/>
          <w:bCs/>
          <w:sz w:val="24"/>
          <w:szCs w:val="24"/>
          <w:u w:val="single"/>
        </w:rPr>
      </w:pPr>
      <w:r>
        <w:rPr>
          <w:rFonts w:eastAsia="Times New Roman"/>
          <w:b/>
          <w:bCs/>
          <w:sz w:val="24"/>
          <w:szCs w:val="24"/>
          <w:u w:val="single"/>
        </w:rPr>
        <w:t>RFP SCHEDULE</w:t>
      </w:r>
    </w:p>
    <w:p w14:paraId="7D7C7CED" w14:textId="2BD188E2" w:rsidR="004E258A" w:rsidRDefault="004E258A" w:rsidP="004E258A">
      <w:pPr>
        <w:rPr>
          <w:rFonts w:eastAsia="Times New Roman"/>
          <w:b/>
          <w:bCs/>
          <w:sz w:val="24"/>
          <w:szCs w:val="24"/>
          <w:u w:val="single"/>
        </w:rPr>
      </w:pPr>
    </w:p>
    <w:p w14:paraId="207D1873" w14:textId="7152DD2D" w:rsidR="004E258A" w:rsidRDefault="004E258A" w:rsidP="004E258A">
      <w:pPr>
        <w:rPr>
          <w:rFonts w:eastAsia="Times New Roman"/>
          <w:sz w:val="24"/>
          <w:szCs w:val="24"/>
        </w:rPr>
      </w:pPr>
      <w:r>
        <w:rPr>
          <w:rFonts w:eastAsia="Times New Roman"/>
          <w:sz w:val="24"/>
          <w:szCs w:val="24"/>
        </w:rPr>
        <w:t>RFP ISSUED:</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October</w:t>
      </w:r>
      <w:r w:rsidR="00BF7546">
        <w:rPr>
          <w:rFonts w:eastAsia="Times New Roman"/>
          <w:sz w:val="24"/>
          <w:szCs w:val="24"/>
        </w:rPr>
        <w:t xml:space="preserve"> </w:t>
      </w:r>
      <w:r w:rsidR="00E957E5">
        <w:rPr>
          <w:rFonts w:eastAsia="Times New Roman"/>
          <w:sz w:val="24"/>
          <w:szCs w:val="24"/>
        </w:rPr>
        <w:t>7</w:t>
      </w:r>
      <w:r w:rsidR="00E957E5" w:rsidRPr="00E957E5">
        <w:rPr>
          <w:rFonts w:eastAsia="Times New Roman"/>
          <w:sz w:val="24"/>
          <w:szCs w:val="24"/>
          <w:vertAlign w:val="superscript"/>
        </w:rPr>
        <w:t>th</w:t>
      </w:r>
      <w:r w:rsidR="00E957E5">
        <w:rPr>
          <w:rFonts w:eastAsia="Times New Roman"/>
          <w:sz w:val="24"/>
          <w:szCs w:val="24"/>
        </w:rPr>
        <w:t>, 2020</w:t>
      </w:r>
    </w:p>
    <w:p w14:paraId="5265BD08" w14:textId="6667A43F" w:rsidR="004E258A" w:rsidRDefault="004E258A" w:rsidP="004E258A">
      <w:pPr>
        <w:rPr>
          <w:rFonts w:eastAsia="Times New Roman"/>
          <w:sz w:val="24"/>
          <w:szCs w:val="24"/>
        </w:rPr>
      </w:pPr>
      <w:r>
        <w:rPr>
          <w:rFonts w:eastAsia="Times New Roman"/>
          <w:sz w:val="24"/>
          <w:szCs w:val="24"/>
        </w:rPr>
        <w:t>QUESTIONS DUE:</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October 1</w:t>
      </w:r>
      <w:r w:rsidR="00E957E5">
        <w:rPr>
          <w:rFonts w:eastAsia="Times New Roman"/>
          <w:sz w:val="24"/>
          <w:szCs w:val="24"/>
        </w:rPr>
        <w:t>4</w:t>
      </w:r>
      <w:r w:rsidRPr="004E258A">
        <w:rPr>
          <w:rFonts w:eastAsia="Times New Roman"/>
          <w:sz w:val="24"/>
          <w:szCs w:val="24"/>
          <w:vertAlign w:val="superscript"/>
        </w:rPr>
        <w:t>th</w:t>
      </w:r>
      <w:r>
        <w:rPr>
          <w:rFonts w:eastAsia="Times New Roman"/>
          <w:sz w:val="24"/>
          <w:szCs w:val="24"/>
        </w:rPr>
        <w:t>, 2020</w:t>
      </w:r>
    </w:p>
    <w:p w14:paraId="38799597" w14:textId="53F28DC1" w:rsidR="004E258A" w:rsidRDefault="004E258A" w:rsidP="004E258A">
      <w:pPr>
        <w:rPr>
          <w:rFonts w:eastAsia="Times New Roman"/>
          <w:sz w:val="24"/>
          <w:szCs w:val="24"/>
        </w:rPr>
      </w:pPr>
      <w:r>
        <w:rPr>
          <w:rFonts w:eastAsia="Times New Roman"/>
          <w:sz w:val="24"/>
          <w:szCs w:val="24"/>
        </w:rPr>
        <w:t>ANSWERS DISTRIBUTED:</w:t>
      </w:r>
      <w:r>
        <w:rPr>
          <w:rFonts w:eastAsia="Times New Roman"/>
          <w:sz w:val="24"/>
          <w:szCs w:val="24"/>
        </w:rPr>
        <w:tab/>
      </w:r>
      <w:r>
        <w:rPr>
          <w:rFonts w:eastAsia="Times New Roman"/>
          <w:sz w:val="24"/>
          <w:szCs w:val="24"/>
        </w:rPr>
        <w:tab/>
      </w:r>
      <w:r>
        <w:rPr>
          <w:rFonts w:eastAsia="Times New Roman"/>
          <w:sz w:val="24"/>
          <w:szCs w:val="24"/>
        </w:rPr>
        <w:tab/>
        <w:t>October 19</w:t>
      </w:r>
      <w:r w:rsidRPr="004E258A">
        <w:rPr>
          <w:rFonts w:eastAsia="Times New Roman"/>
          <w:sz w:val="24"/>
          <w:szCs w:val="24"/>
          <w:vertAlign w:val="superscript"/>
        </w:rPr>
        <w:t>th</w:t>
      </w:r>
      <w:r>
        <w:rPr>
          <w:rFonts w:eastAsia="Times New Roman"/>
          <w:sz w:val="24"/>
          <w:szCs w:val="24"/>
        </w:rPr>
        <w:t>, 2020</w:t>
      </w:r>
    </w:p>
    <w:p w14:paraId="1BDA0A7B" w14:textId="144840BB" w:rsidR="004E258A" w:rsidRDefault="004E258A" w:rsidP="004E258A">
      <w:pPr>
        <w:rPr>
          <w:rFonts w:eastAsia="Times New Roman"/>
          <w:sz w:val="24"/>
          <w:szCs w:val="24"/>
        </w:rPr>
      </w:pPr>
      <w:r>
        <w:rPr>
          <w:rFonts w:eastAsia="Times New Roman"/>
          <w:sz w:val="24"/>
          <w:szCs w:val="24"/>
        </w:rPr>
        <w:t>PROPOSALS DUE</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E957E5">
        <w:rPr>
          <w:rFonts w:eastAsia="Times New Roman"/>
          <w:sz w:val="24"/>
          <w:szCs w:val="24"/>
        </w:rPr>
        <w:t xml:space="preserve">November </w:t>
      </w:r>
      <w:r w:rsidR="00B31879">
        <w:rPr>
          <w:rFonts w:eastAsia="Times New Roman"/>
          <w:sz w:val="24"/>
          <w:szCs w:val="24"/>
        </w:rPr>
        <w:t>6</w:t>
      </w:r>
      <w:r w:rsidRPr="004E258A">
        <w:rPr>
          <w:rFonts w:eastAsia="Times New Roman"/>
          <w:sz w:val="24"/>
          <w:szCs w:val="24"/>
          <w:vertAlign w:val="superscript"/>
        </w:rPr>
        <w:t>th</w:t>
      </w:r>
      <w:r>
        <w:rPr>
          <w:rFonts w:eastAsia="Times New Roman"/>
          <w:sz w:val="24"/>
          <w:szCs w:val="24"/>
        </w:rPr>
        <w:t>, 2020</w:t>
      </w:r>
    </w:p>
    <w:p w14:paraId="4471A8D1" w14:textId="4925C91D" w:rsidR="004E258A" w:rsidRPr="004E258A" w:rsidRDefault="004E258A" w:rsidP="004E258A">
      <w:pPr>
        <w:rPr>
          <w:rFonts w:eastAsia="Times New Roman"/>
          <w:sz w:val="24"/>
          <w:szCs w:val="24"/>
        </w:rPr>
      </w:pPr>
      <w:r>
        <w:rPr>
          <w:rFonts w:eastAsia="Times New Roman"/>
          <w:sz w:val="24"/>
          <w:szCs w:val="24"/>
        </w:rPr>
        <w:t>NOTICE OF INTENT TO AWARD</w:t>
      </w:r>
      <w:r>
        <w:rPr>
          <w:rFonts w:eastAsia="Times New Roman"/>
          <w:sz w:val="24"/>
          <w:szCs w:val="24"/>
        </w:rPr>
        <w:tab/>
      </w:r>
      <w:r>
        <w:rPr>
          <w:rFonts w:eastAsia="Times New Roman"/>
          <w:sz w:val="24"/>
          <w:szCs w:val="24"/>
        </w:rPr>
        <w:tab/>
        <w:t>November 21</w:t>
      </w:r>
      <w:r>
        <w:rPr>
          <w:rFonts w:eastAsia="Times New Roman"/>
          <w:sz w:val="24"/>
          <w:szCs w:val="24"/>
          <w:vertAlign w:val="superscript"/>
        </w:rPr>
        <w:t>st</w:t>
      </w:r>
      <w:r>
        <w:rPr>
          <w:rFonts w:eastAsia="Times New Roman"/>
          <w:sz w:val="24"/>
          <w:szCs w:val="24"/>
        </w:rPr>
        <w:t>, 2020</w:t>
      </w:r>
      <w:r w:rsidR="00BF7546">
        <w:rPr>
          <w:rFonts w:eastAsia="Times New Roman"/>
          <w:sz w:val="24"/>
          <w:szCs w:val="24"/>
        </w:rPr>
        <w:t xml:space="preserve"> (Anticipated)</w:t>
      </w:r>
    </w:p>
    <w:p w14:paraId="418EEA11" w14:textId="77777777" w:rsidR="00AF4AED" w:rsidRDefault="00AF4AED">
      <w:pPr>
        <w:spacing w:line="238" w:lineRule="auto"/>
        <w:jc w:val="both"/>
        <w:rPr>
          <w:rFonts w:eastAsia="Times New Roman"/>
          <w:b/>
          <w:bCs/>
        </w:rPr>
      </w:pPr>
    </w:p>
    <w:p w14:paraId="39B9A3F2" w14:textId="4B3B6B44" w:rsidR="003E518E" w:rsidRDefault="003D46D9">
      <w:pPr>
        <w:spacing w:line="238" w:lineRule="auto"/>
        <w:jc w:val="both"/>
        <w:rPr>
          <w:sz w:val="20"/>
          <w:szCs w:val="20"/>
        </w:rPr>
      </w:pPr>
      <w:r>
        <w:rPr>
          <w:rFonts w:eastAsia="Times New Roman"/>
          <w:b/>
          <w:bCs/>
        </w:rPr>
        <w:t xml:space="preserve"> </w:t>
      </w:r>
    </w:p>
    <w:p w14:paraId="21D342C6" w14:textId="2FDB39E0" w:rsidR="003E518E" w:rsidRPr="00A9444B" w:rsidRDefault="00A9444B" w:rsidP="00A9444B">
      <w:pPr>
        <w:rPr>
          <w:rFonts w:eastAsia="Times New Roman"/>
          <w:b/>
          <w:bCs/>
          <w:sz w:val="24"/>
          <w:szCs w:val="24"/>
          <w:u w:val="single"/>
        </w:rPr>
      </w:pPr>
      <w:r w:rsidRPr="00A9444B">
        <w:rPr>
          <w:rFonts w:eastAsia="Times New Roman"/>
          <w:b/>
          <w:bCs/>
          <w:sz w:val="24"/>
          <w:szCs w:val="24"/>
          <w:u w:val="single"/>
        </w:rPr>
        <w:t xml:space="preserve">SERVICE PROVIDER </w:t>
      </w:r>
      <w:r w:rsidR="00824B4E">
        <w:rPr>
          <w:rFonts w:eastAsia="Times New Roman"/>
          <w:b/>
          <w:bCs/>
          <w:sz w:val="24"/>
          <w:szCs w:val="24"/>
          <w:u w:val="single"/>
        </w:rPr>
        <w:t xml:space="preserve">(“VENDOR”) </w:t>
      </w:r>
      <w:r w:rsidRPr="00A9444B">
        <w:rPr>
          <w:rFonts w:eastAsia="Times New Roman"/>
          <w:b/>
          <w:bCs/>
          <w:sz w:val="24"/>
          <w:szCs w:val="24"/>
          <w:u w:val="single"/>
        </w:rPr>
        <w:t>CERTIFICATION</w:t>
      </w:r>
    </w:p>
    <w:p w14:paraId="3361DDB6" w14:textId="1454980F" w:rsidR="004C530B" w:rsidRPr="002025B6" w:rsidRDefault="00A9444B" w:rsidP="008D4577">
      <w:pPr>
        <w:spacing w:before="100" w:beforeAutospacing="1"/>
        <w:rPr>
          <w:rFonts w:eastAsia="Times New Roman"/>
        </w:rPr>
      </w:pPr>
      <w:bookmarkStart w:id="1" w:name="page3"/>
      <w:bookmarkEnd w:id="1"/>
      <w:r w:rsidRPr="002025B6">
        <w:rPr>
          <w:rFonts w:eastAsia="Times New Roman"/>
        </w:rPr>
        <w:t xml:space="preserve">The </w:t>
      </w:r>
      <w:r w:rsidR="008D4577" w:rsidRPr="002025B6">
        <w:rPr>
          <w:rFonts w:eastAsia="Times New Roman"/>
        </w:rPr>
        <w:t>Vendor</w:t>
      </w:r>
      <w:r w:rsidRPr="002025B6">
        <w:rPr>
          <w:rFonts w:eastAsia="Times New Roman"/>
        </w:rPr>
        <w:t xml:space="preserve"> must be certified with the Wisconsin Public Service Commission (PSC) as an</w:t>
      </w:r>
      <w:r w:rsidR="00BF7546" w:rsidRPr="002025B6">
        <w:rPr>
          <w:rFonts w:eastAsia="Times New Roman"/>
        </w:rPr>
        <w:t xml:space="preserve"> eligible telecommunications </w:t>
      </w:r>
      <w:r w:rsidRPr="002025B6">
        <w:rPr>
          <w:rFonts w:eastAsia="Times New Roman"/>
        </w:rPr>
        <w:t xml:space="preserve">provider under Wisconsin Chapter 196. </w:t>
      </w:r>
    </w:p>
    <w:p w14:paraId="0C5A466D" w14:textId="77777777" w:rsidR="008D4577" w:rsidRPr="008D4577" w:rsidRDefault="008D4577" w:rsidP="008D4577">
      <w:pPr>
        <w:spacing w:before="100" w:beforeAutospacing="1"/>
        <w:rPr>
          <w:rFonts w:eastAsia="Times New Roman"/>
          <w:sz w:val="24"/>
          <w:szCs w:val="24"/>
        </w:rPr>
      </w:pPr>
    </w:p>
    <w:p w14:paraId="102343E5" w14:textId="2ABF11EC" w:rsidR="004C530B" w:rsidRDefault="004C530B" w:rsidP="004C530B">
      <w:pPr>
        <w:rPr>
          <w:rFonts w:eastAsia="Times New Roman"/>
          <w:b/>
          <w:bCs/>
          <w:sz w:val="24"/>
          <w:szCs w:val="24"/>
          <w:u w:val="single"/>
        </w:rPr>
      </w:pPr>
      <w:r>
        <w:rPr>
          <w:rFonts w:eastAsia="Times New Roman"/>
          <w:b/>
          <w:bCs/>
          <w:sz w:val="24"/>
          <w:szCs w:val="24"/>
          <w:u w:val="single"/>
        </w:rPr>
        <w:t>PERMITS REQUIRED</w:t>
      </w:r>
    </w:p>
    <w:p w14:paraId="7F1F4686" w14:textId="77777777" w:rsidR="005306AD" w:rsidRPr="00A9444B" w:rsidRDefault="005306AD" w:rsidP="004C530B">
      <w:pPr>
        <w:rPr>
          <w:rFonts w:eastAsia="Times New Roman"/>
          <w:b/>
          <w:bCs/>
          <w:sz w:val="24"/>
          <w:szCs w:val="24"/>
          <w:u w:val="single"/>
        </w:rPr>
      </w:pPr>
    </w:p>
    <w:p w14:paraId="58C5A7E6" w14:textId="3CEC9C69" w:rsidR="004C530B" w:rsidRPr="005306AD" w:rsidRDefault="004C530B" w:rsidP="005306AD">
      <w:pPr>
        <w:spacing w:line="238" w:lineRule="auto"/>
        <w:jc w:val="both"/>
        <w:rPr>
          <w:rFonts w:eastAsia="Times New Roman"/>
        </w:rPr>
      </w:pPr>
      <w:r w:rsidRPr="005306AD">
        <w:rPr>
          <w:rFonts w:eastAsia="Times New Roman"/>
        </w:rPr>
        <w:t>Required permits for rights of way and easements must be obtained from the City/County/State permitting agencies before any construction can begin.</w:t>
      </w:r>
    </w:p>
    <w:p w14:paraId="591607D4" w14:textId="77777777" w:rsidR="008D4577" w:rsidRDefault="008D4577" w:rsidP="005306AD">
      <w:pPr>
        <w:rPr>
          <w:rFonts w:eastAsia="Times New Roman"/>
          <w:b/>
          <w:bCs/>
          <w:sz w:val="24"/>
          <w:szCs w:val="24"/>
          <w:u w:val="single"/>
        </w:rPr>
      </w:pPr>
    </w:p>
    <w:p w14:paraId="09EB759C" w14:textId="77777777" w:rsidR="008D4577" w:rsidRDefault="008D4577" w:rsidP="005306AD">
      <w:pPr>
        <w:rPr>
          <w:rFonts w:eastAsia="Times New Roman"/>
          <w:b/>
          <w:bCs/>
          <w:sz w:val="24"/>
          <w:szCs w:val="24"/>
          <w:u w:val="single"/>
        </w:rPr>
      </w:pPr>
    </w:p>
    <w:p w14:paraId="4242583E" w14:textId="3D3734A5" w:rsidR="005306AD" w:rsidRDefault="005306AD" w:rsidP="005306AD">
      <w:pPr>
        <w:rPr>
          <w:rFonts w:eastAsia="Times New Roman"/>
          <w:b/>
          <w:bCs/>
          <w:sz w:val="24"/>
          <w:szCs w:val="24"/>
          <w:u w:val="single"/>
        </w:rPr>
      </w:pPr>
      <w:r>
        <w:rPr>
          <w:rFonts w:eastAsia="Times New Roman"/>
          <w:b/>
          <w:bCs/>
          <w:sz w:val="24"/>
          <w:szCs w:val="24"/>
          <w:u w:val="single"/>
        </w:rPr>
        <w:t>DIGGERS HOTLINE</w:t>
      </w:r>
    </w:p>
    <w:p w14:paraId="3AA47E94" w14:textId="77777777" w:rsidR="005306AD" w:rsidRPr="00A9444B" w:rsidRDefault="005306AD" w:rsidP="005306AD">
      <w:pPr>
        <w:rPr>
          <w:rFonts w:eastAsia="Times New Roman"/>
          <w:b/>
          <w:bCs/>
          <w:sz w:val="24"/>
          <w:szCs w:val="24"/>
          <w:u w:val="single"/>
        </w:rPr>
      </w:pPr>
    </w:p>
    <w:p w14:paraId="064029B4" w14:textId="49C0E874" w:rsidR="005306AD" w:rsidRPr="005306AD" w:rsidRDefault="008D4577" w:rsidP="005306AD">
      <w:pPr>
        <w:spacing w:line="238" w:lineRule="auto"/>
        <w:jc w:val="both"/>
        <w:rPr>
          <w:rFonts w:eastAsia="Times New Roman"/>
        </w:rPr>
      </w:pPr>
      <w:r>
        <w:rPr>
          <w:rFonts w:eastAsia="Times New Roman"/>
        </w:rPr>
        <w:t>Vendor</w:t>
      </w:r>
      <w:r w:rsidR="005306AD" w:rsidRPr="005306AD">
        <w:rPr>
          <w:rFonts w:eastAsia="Times New Roman"/>
        </w:rPr>
        <w:t xml:space="preserve"> is responsible for maintaining accurate network route information with Diggers Hotline and is responsible for all locating costs associated with the network</w:t>
      </w:r>
      <w:r w:rsidR="009A2A56">
        <w:rPr>
          <w:rFonts w:eastAsia="Times New Roman"/>
        </w:rPr>
        <w:t xml:space="preserve"> throughout the term of the agreement</w:t>
      </w:r>
      <w:r w:rsidR="005306AD" w:rsidRPr="005306AD">
        <w:rPr>
          <w:rFonts w:eastAsia="Times New Roman"/>
        </w:rPr>
        <w:t>.</w:t>
      </w:r>
    </w:p>
    <w:p w14:paraId="3F624214" w14:textId="77777777" w:rsidR="008D4577" w:rsidRDefault="008D4577">
      <w:pPr>
        <w:rPr>
          <w:rFonts w:eastAsia="Times New Roman"/>
          <w:b/>
          <w:bCs/>
          <w:sz w:val="24"/>
          <w:szCs w:val="24"/>
          <w:u w:val="single"/>
        </w:rPr>
      </w:pPr>
    </w:p>
    <w:p w14:paraId="538A2B47" w14:textId="77777777" w:rsidR="008D4577" w:rsidRDefault="008D4577">
      <w:pPr>
        <w:rPr>
          <w:rFonts w:eastAsia="Times New Roman"/>
          <w:b/>
          <w:bCs/>
          <w:sz w:val="24"/>
          <w:szCs w:val="24"/>
          <w:u w:val="single"/>
        </w:rPr>
      </w:pPr>
    </w:p>
    <w:p w14:paraId="012EA218" w14:textId="378DBCA1" w:rsidR="003E518E" w:rsidRDefault="003D46D9">
      <w:pPr>
        <w:rPr>
          <w:sz w:val="20"/>
          <w:szCs w:val="20"/>
        </w:rPr>
      </w:pPr>
      <w:r>
        <w:rPr>
          <w:rFonts w:eastAsia="Times New Roman"/>
          <w:b/>
          <w:bCs/>
          <w:sz w:val="24"/>
          <w:szCs w:val="24"/>
          <w:u w:val="single"/>
        </w:rPr>
        <w:t>EXPARTE COMMUNICATION</w:t>
      </w:r>
    </w:p>
    <w:p w14:paraId="750D188E" w14:textId="77777777" w:rsidR="003E518E" w:rsidRDefault="003E518E">
      <w:pPr>
        <w:spacing w:line="261" w:lineRule="exact"/>
        <w:rPr>
          <w:sz w:val="20"/>
          <w:szCs w:val="20"/>
        </w:rPr>
      </w:pPr>
    </w:p>
    <w:p w14:paraId="1273F561" w14:textId="16D92EC4" w:rsidR="003E518E" w:rsidRDefault="003D46D9">
      <w:pPr>
        <w:spacing w:line="238" w:lineRule="auto"/>
        <w:ind w:right="180"/>
        <w:jc w:val="both"/>
        <w:rPr>
          <w:sz w:val="20"/>
          <w:szCs w:val="20"/>
        </w:rPr>
      </w:pPr>
      <w:r>
        <w:rPr>
          <w:rFonts w:eastAsia="Times New Roman"/>
        </w:rPr>
        <w:t>Please note that to insure the proper and fair evaluation of a proposal</w:t>
      </w:r>
      <w:r w:rsidR="00DE4741">
        <w:rPr>
          <w:rFonts w:eastAsia="Times New Roman"/>
        </w:rPr>
        <w:t xml:space="preserve">, Taylor County </w:t>
      </w:r>
      <w:r>
        <w:rPr>
          <w:rFonts w:eastAsia="Times New Roman"/>
        </w:rPr>
        <w:t xml:space="preserve">prohibits </w:t>
      </w:r>
      <w:proofErr w:type="spellStart"/>
      <w:r>
        <w:rPr>
          <w:rFonts w:eastAsia="Times New Roman"/>
        </w:rPr>
        <w:t>exparte</w:t>
      </w:r>
      <w:proofErr w:type="spellEnd"/>
      <w:r>
        <w:rPr>
          <w:rFonts w:eastAsia="Times New Roman"/>
        </w:rPr>
        <w:t xml:space="preserve"> communication (i.e., unsolicited) initiated by the </w:t>
      </w:r>
      <w:r w:rsidR="008D4577">
        <w:rPr>
          <w:rFonts w:eastAsia="Times New Roman"/>
        </w:rPr>
        <w:t>Vendor</w:t>
      </w:r>
      <w:r>
        <w:rPr>
          <w:rFonts w:eastAsia="Times New Roman"/>
        </w:rPr>
        <w:t xml:space="preserve"> to </w:t>
      </w:r>
      <w:r w:rsidR="00DE4741">
        <w:rPr>
          <w:rFonts w:eastAsia="Times New Roman"/>
        </w:rPr>
        <w:t>any</w:t>
      </w:r>
      <w:r>
        <w:rPr>
          <w:rFonts w:eastAsia="Times New Roman"/>
        </w:rPr>
        <w:t xml:space="preserve"> </w:t>
      </w:r>
      <w:r w:rsidR="00DE4741">
        <w:rPr>
          <w:rFonts w:eastAsia="Times New Roman"/>
        </w:rPr>
        <w:t>Taylor County Official or Broadband Committee member</w:t>
      </w:r>
      <w:r>
        <w:rPr>
          <w:rFonts w:eastAsia="Times New Roman"/>
        </w:rPr>
        <w:t xml:space="preserve"> evaluating or considering the proposals prior to the time a bid decision has been made. Communication between </w:t>
      </w:r>
      <w:r w:rsidR="008D4577">
        <w:rPr>
          <w:rFonts w:eastAsia="Times New Roman"/>
        </w:rPr>
        <w:t>Vendor</w:t>
      </w:r>
      <w:r>
        <w:rPr>
          <w:rFonts w:eastAsia="Times New Roman"/>
        </w:rPr>
        <w:t xml:space="preserve"> and the C</w:t>
      </w:r>
      <w:r w:rsidR="00DE4741">
        <w:rPr>
          <w:rFonts w:eastAsia="Times New Roman"/>
        </w:rPr>
        <w:t>ounty</w:t>
      </w:r>
      <w:r>
        <w:rPr>
          <w:rFonts w:eastAsia="Times New Roman"/>
        </w:rPr>
        <w:t xml:space="preserve"> will be initiated by the appropriate </w:t>
      </w:r>
      <w:r w:rsidR="00647BD5">
        <w:rPr>
          <w:rFonts w:eastAsia="Times New Roman"/>
        </w:rPr>
        <w:t>County</w:t>
      </w:r>
      <w:r>
        <w:rPr>
          <w:rFonts w:eastAsia="Times New Roman"/>
        </w:rPr>
        <w:t xml:space="preserve"> Official</w:t>
      </w:r>
      <w:r w:rsidR="00DE4741">
        <w:rPr>
          <w:rFonts w:eastAsia="Times New Roman"/>
        </w:rPr>
        <w:t>, contracted consultant,</w:t>
      </w:r>
      <w:r>
        <w:rPr>
          <w:rFonts w:eastAsia="Times New Roman"/>
        </w:rPr>
        <w:t xml:space="preserve"> or </w:t>
      </w:r>
      <w:r w:rsidR="008D4577">
        <w:rPr>
          <w:rFonts w:eastAsia="Times New Roman"/>
        </w:rPr>
        <w:t>e</w:t>
      </w:r>
      <w:r>
        <w:rPr>
          <w:rFonts w:eastAsia="Times New Roman"/>
        </w:rPr>
        <w:t xml:space="preserve">mployee </w:t>
      </w:r>
      <w:proofErr w:type="gramStart"/>
      <w:r>
        <w:rPr>
          <w:rFonts w:eastAsia="Times New Roman"/>
        </w:rPr>
        <w:t>in order to</w:t>
      </w:r>
      <w:proofErr w:type="gramEnd"/>
      <w:r>
        <w:rPr>
          <w:rFonts w:eastAsia="Times New Roman"/>
        </w:rPr>
        <w:t xml:space="preserve"> obtain information or clarification needed to develop a proper and accurate evaluation of the proposal. </w:t>
      </w:r>
      <w:proofErr w:type="spellStart"/>
      <w:r>
        <w:rPr>
          <w:rFonts w:eastAsia="Times New Roman"/>
        </w:rPr>
        <w:t>Exparte</w:t>
      </w:r>
      <w:proofErr w:type="spellEnd"/>
      <w:r>
        <w:rPr>
          <w:rFonts w:eastAsia="Times New Roman"/>
        </w:rPr>
        <w:t xml:space="preserve"> communication may be grounds for disqualifying the offending </w:t>
      </w:r>
      <w:r w:rsidR="008D4577">
        <w:rPr>
          <w:rFonts w:eastAsia="Times New Roman"/>
        </w:rPr>
        <w:t>Vendor</w:t>
      </w:r>
      <w:r>
        <w:rPr>
          <w:rFonts w:eastAsia="Times New Roman"/>
        </w:rPr>
        <w:t xml:space="preserve"> from consideration or award of the proposal, then in evaluation, or any future proposal.</w:t>
      </w:r>
    </w:p>
    <w:p w14:paraId="05993793" w14:textId="77777777" w:rsidR="003E518E" w:rsidRDefault="003E518E">
      <w:pPr>
        <w:spacing w:line="200" w:lineRule="exact"/>
        <w:rPr>
          <w:sz w:val="20"/>
          <w:szCs w:val="20"/>
        </w:rPr>
      </w:pPr>
    </w:p>
    <w:p w14:paraId="61F5B1C1" w14:textId="77777777" w:rsidR="003E518E" w:rsidRDefault="003E518E">
      <w:pPr>
        <w:spacing w:line="313" w:lineRule="exact"/>
        <w:rPr>
          <w:sz w:val="20"/>
          <w:szCs w:val="20"/>
        </w:rPr>
      </w:pPr>
    </w:p>
    <w:p w14:paraId="29B13186" w14:textId="7233D111" w:rsidR="003E518E" w:rsidRDefault="008D4577">
      <w:pPr>
        <w:rPr>
          <w:rFonts w:eastAsia="Times New Roman"/>
          <w:b/>
          <w:bCs/>
          <w:sz w:val="24"/>
          <w:szCs w:val="24"/>
          <w:u w:val="single"/>
        </w:rPr>
      </w:pPr>
      <w:r>
        <w:rPr>
          <w:rFonts w:eastAsia="Times New Roman"/>
          <w:b/>
          <w:bCs/>
          <w:sz w:val="24"/>
          <w:szCs w:val="24"/>
          <w:u w:val="single"/>
        </w:rPr>
        <w:t>I</w:t>
      </w:r>
      <w:r w:rsidR="003D46D9">
        <w:rPr>
          <w:rFonts w:eastAsia="Times New Roman"/>
          <w:b/>
          <w:bCs/>
          <w:sz w:val="24"/>
          <w:szCs w:val="24"/>
          <w:u w:val="single"/>
        </w:rPr>
        <w:t>NSURANCE AND SAFETY REQUIREMENTS</w:t>
      </w:r>
    </w:p>
    <w:p w14:paraId="36121F28" w14:textId="77777777" w:rsidR="004E258A" w:rsidRDefault="004E258A">
      <w:pPr>
        <w:rPr>
          <w:sz w:val="20"/>
          <w:szCs w:val="20"/>
        </w:rPr>
      </w:pPr>
    </w:p>
    <w:p w14:paraId="751F55D7" w14:textId="152AB1CD" w:rsidR="003E518E" w:rsidRDefault="003D46D9">
      <w:pPr>
        <w:spacing w:line="235" w:lineRule="auto"/>
        <w:ind w:right="200"/>
        <w:jc w:val="both"/>
        <w:rPr>
          <w:sz w:val="20"/>
          <w:szCs w:val="20"/>
        </w:rPr>
      </w:pPr>
      <w:r>
        <w:rPr>
          <w:rFonts w:eastAsia="Times New Roman"/>
        </w:rPr>
        <w:lastRenderedPageBreak/>
        <w:t xml:space="preserve">All insurance shall be secured from or countersigned by an agent or surety company recognized in good standing and authorized to do business in the State of </w:t>
      </w:r>
      <w:r w:rsidR="00DE4741">
        <w:rPr>
          <w:rFonts w:eastAsia="Times New Roman"/>
        </w:rPr>
        <w:t>Wisconsin</w:t>
      </w:r>
      <w:r>
        <w:rPr>
          <w:rFonts w:eastAsia="Times New Roman"/>
        </w:rPr>
        <w:t>.</w:t>
      </w:r>
    </w:p>
    <w:p w14:paraId="4E2D0D18" w14:textId="77777777" w:rsidR="003E518E" w:rsidRPr="002025B6" w:rsidRDefault="003E518E">
      <w:pPr>
        <w:spacing w:line="265" w:lineRule="exact"/>
      </w:pPr>
    </w:p>
    <w:p w14:paraId="315C3274" w14:textId="1BAB39CB" w:rsidR="003E518E" w:rsidRDefault="003D46D9">
      <w:pPr>
        <w:spacing w:line="235" w:lineRule="auto"/>
        <w:ind w:right="180"/>
        <w:jc w:val="both"/>
        <w:rPr>
          <w:sz w:val="20"/>
          <w:szCs w:val="20"/>
        </w:rPr>
      </w:pPr>
      <w:r>
        <w:rPr>
          <w:rFonts w:eastAsia="Times New Roman"/>
        </w:rPr>
        <w:t xml:space="preserve">The </w:t>
      </w:r>
      <w:r w:rsidR="008D4577">
        <w:rPr>
          <w:rFonts w:eastAsia="Times New Roman"/>
        </w:rPr>
        <w:t>Vendor</w:t>
      </w:r>
      <w:r>
        <w:rPr>
          <w:rFonts w:eastAsia="Times New Roman"/>
        </w:rPr>
        <w:t xml:space="preserve"> shall, within ten (10) days of notification of award and prior to commencement of work, take out and maintain in full force and effect minimum insurance coverage as specified in the attached requirements. This insurance shall remain in force and effect throughout the duration of the contract.</w:t>
      </w:r>
    </w:p>
    <w:p w14:paraId="390852B9" w14:textId="77777777" w:rsidR="003E518E" w:rsidRPr="002025B6" w:rsidRDefault="003E518E">
      <w:pPr>
        <w:spacing w:line="268" w:lineRule="exact"/>
      </w:pPr>
    </w:p>
    <w:p w14:paraId="0F5A6118" w14:textId="09882443" w:rsidR="003E518E" w:rsidRDefault="003D46D9">
      <w:pPr>
        <w:spacing w:line="238" w:lineRule="auto"/>
        <w:ind w:right="180"/>
        <w:jc w:val="both"/>
        <w:rPr>
          <w:sz w:val="20"/>
          <w:szCs w:val="20"/>
        </w:rPr>
      </w:pPr>
      <w:r>
        <w:rPr>
          <w:rFonts w:eastAsia="Times New Roman"/>
        </w:rPr>
        <w:t xml:space="preserve">A certificate of existing insurance coverage should be submitted with the proposal as proof of insurability. If the current coverage does not meet the RFP requirements, then the </w:t>
      </w:r>
      <w:r w:rsidR="008D4577">
        <w:rPr>
          <w:rFonts w:eastAsia="Times New Roman"/>
        </w:rPr>
        <w:t>Vendor</w:t>
      </w:r>
      <w:r>
        <w:rPr>
          <w:rFonts w:eastAsia="Times New Roman"/>
        </w:rPr>
        <w:t xml:space="preserve"> should request an affidavit of insurability from the </w:t>
      </w:r>
      <w:r w:rsidR="008D4577">
        <w:rPr>
          <w:rFonts w:eastAsia="Times New Roman"/>
        </w:rPr>
        <w:t>Vendor</w:t>
      </w:r>
      <w:r>
        <w:rPr>
          <w:rFonts w:eastAsia="Times New Roman"/>
        </w:rPr>
        <w:t xml:space="preserve">’s insurance agent that certifies the requirements can and will be met. Failure to provide adequate insurance coverage may be cause for disqualification as non-responsive to the RFP requirements. The </w:t>
      </w:r>
      <w:r w:rsidR="008D4577">
        <w:rPr>
          <w:rFonts w:eastAsia="Times New Roman"/>
        </w:rPr>
        <w:t>Vendor</w:t>
      </w:r>
      <w:r>
        <w:rPr>
          <w:rFonts w:eastAsia="Times New Roman"/>
        </w:rPr>
        <w:t xml:space="preserve"> agrees to accept and abide by </w:t>
      </w:r>
      <w:r w:rsidR="00DE4741">
        <w:rPr>
          <w:rFonts w:eastAsia="Times New Roman"/>
        </w:rPr>
        <w:t xml:space="preserve">all national, state, and local </w:t>
      </w:r>
      <w:r>
        <w:rPr>
          <w:rFonts w:eastAsia="Times New Roman"/>
        </w:rPr>
        <w:t>safety regulations in complete accordance with the attached requirements.</w:t>
      </w:r>
    </w:p>
    <w:p w14:paraId="194BA00D" w14:textId="77777777" w:rsidR="003E518E" w:rsidRPr="002025B6" w:rsidRDefault="003E518E">
      <w:pPr>
        <w:spacing w:line="200" w:lineRule="exact"/>
      </w:pPr>
    </w:p>
    <w:p w14:paraId="0547CD65" w14:textId="77777777" w:rsidR="003E518E" w:rsidRPr="002025B6" w:rsidRDefault="003E518E">
      <w:pPr>
        <w:spacing w:line="311" w:lineRule="exact"/>
      </w:pPr>
    </w:p>
    <w:p w14:paraId="2E9F57C9" w14:textId="77777777" w:rsidR="003E518E" w:rsidRDefault="003D46D9">
      <w:pPr>
        <w:rPr>
          <w:sz w:val="20"/>
          <w:szCs w:val="20"/>
        </w:rPr>
      </w:pPr>
      <w:r>
        <w:rPr>
          <w:rFonts w:eastAsia="Times New Roman"/>
          <w:b/>
          <w:bCs/>
          <w:sz w:val="24"/>
          <w:szCs w:val="24"/>
          <w:u w:val="single"/>
        </w:rPr>
        <w:t>INDEMNIFICATION AGREEMENT</w:t>
      </w:r>
    </w:p>
    <w:p w14:paraId="31F7876C" w14:textId="77777777" w:rsidR="003E518E" w:rsidRPr="002025B6" w:rsidRDefault="003E518E">
      <w:pPr>
        <w:spacing w:line="254" w:lineRule="exact"/>
      </w:pPr>
    </w:p>
    <w:p w14:paraId="00130611" w14:textId="7731FD4B" w:rsidR="003E518E" w:rsidRDefault="003D46D9">
      <w:pPr>
        <w:spacing w:line="228" w:lineRule="auto"/>
        <w:ind w:right="180"/>
        <w:jc w:val="both"/>
        <w:rPr>
          <w:sz w:val="20"/>
          <w:szCs w:val="20"/>
        </w:rPr>
      </w:pPr>
      <w:r>
        <w:rPr>
          <w:rFonts w:eastAsia="Times New Roman"/>
        </w:rPr>
        <w:t xml:space="preserve">The </w:t>
      </w:r>
      <w:r w:rsidR="008D4577">
        <w:rPr>
          <w:rFonts w:eastAsia="Times New Roman"/>
        </w:rPr>
        <w:t>Vendor</w:t>
      </w:r>
      <w:r>
        <w:rPr>
          <w:rFonts w:eastAsia="Times New Roman"/>
        </w:rPr>
        <w:t xml:space="preserve"> agrees to indemnify and hold harmless </w:t>
      </w:r>
      <w:r w:rsidR="00DE4741">
        <w:rPr>
          <w:rFonts w:eastAsia="Times New Roman"/>
        </w:rPr>
        <w:t>Taylor County</w:t>
      </w:r>
      <w:r>
        <w:rPr>
          <w:rFonts w:eastAsia="Times New Roman"/>
        </w:rPr>
        <w:t xml:space="preserve"> in complete accordance with the attached requirements. This agreement shall be signed, </w:t>
      </w:r>
      <w:proofErr w:type="gramStart"/>
      <w:r>
        <w:rPr>
          <w:rFonts w:eastAsia="Times New Roman"/>
        </w:rPr>
        <w:t>notarized</w:t>
      </w:r>
      <w:proofErr w:type="gramEnd"/>
      <w:r>
        <w:rPr>
          <w:rFonts w:eastAsia="Times New Roman"/>
        </w:rPr>
        <w:t xml:space="preserve"> and returned with the RFP submittal. Failure to provide </w:t>
      </w:r>
      <w:r w:rsidR="001C2BE1">
        <w:rPr>
          <w:rFonts w:eastAsia="Times New Roman"/>
        </w:rPr>
        <w:t>a</w:t>
      </w:r>
      <w:r>
        <w:rPr>
          <w:rFonts w:eastAsia="Times New Roman"/>
        </w:rPr>
        <w:t xml:space="preserve"> Hold Harmless Indemnification Agreement may be cause for disqualification as non-responsive to the RFP requirements.</w:t>
      </w:r>
    </w:p>
    <w:p w14:paraId="74DC66C1" w14:textId="77777777" w:rsidR="003E518E" w:rsidRPr="002025B6" w:rsidRDefault="003E518E">
      <w:pPr>
        <w:spacing w:line="200" w:lineRule="exact"/>
      </w:pPr>
    </w:p>
    <w:p w14:paraId="465EFD3D" w14:textId="77777777" w:rsidR="003E518E" w:rsidRPr="002025B6" w:rsidRDefault="003E518E">
      <w:pPr>
        <w:spacing w:line="304" w:lineRule="exact"/>
      </w:pPr>
    </w:p>
    <w:p w14:paraId="4525EFD7" w14:textId="77777777" w:rsidR="003E518E" w:rsidRDefault="003D46D9">
      <w:pPr>
        <w:rPr>
          <w:sz w:val="20"/>
          <w:szCs w:val="20"/>
        </w:rPr>
      </w:pPr>
      <w:r>
        <w:rPr>
          <w:rFonts w:eastAsia="Times New Roman"/>
          <w:b/>
          <w:bCs/>
          <w:sz w:val="24"/>
          <w:szCs w:val="24"/>
          <w:u w:val="single"/>
        </w:rPr>
        <w:t>DRUG-FREE WORKPLACE CERTIFICATION</w:t>
      </w:r>
    </w:p>
    <w:p w14:paraId="5B6EED69" w14:textId="77777777" w:rsidR="003E518E" w:rsidRPr="002025B6" w:rsidRDefault="003E518E">
      <w:pPr>
        <w:spacing w:line="285" w:lineRule="exact"/>
      </w:pPr>
    </w:p>
    <w:p w14:paraId="4996BAF9" w14:textId="59949612" w:rsidR="003E518E" w:rsidRDefault="003D46D9">
      <w:pPr>
        <w:spacing w:line="234" w:lineRule="auto"/>
        <w:rPr>
          <w:sz w:val="20"/>
          <w:szCs w:val="20"/>
        </w:rPr>
      </w:pPr>
      <w:r>
        <w:rPr>
          <w:rFonts w:eastAsia="Times New Roman"/>
        </w:rPr>
        <w:t xml:space="preserve">By submitting a proposal in response to this Request for Proposal, </w:t>
      </w:r>
      <w:r w:rsidR="008D4577">
        <w:rPr>
          <w:rFonts w:eastAsia="Times New Roman"/>
        </w:rPr>
        <w:t>Vendor is</w:t>
      </w:r>
      <w:r>
        <w:rPr>
          <w:rFonts w:eastAsia="Times New Roman"/>
        </w:rPr>
        <w:t xml:space="preserve"> certifying that </w:t>
      </w:r>
      <w:r w:rsidR="008D4577">
        <w:rPr>
          <w:rFonts w:eastAsia="Times New Roman"/>
        </w:rPr>
        <w:t>thei</w:t>
      </w:r>
      <w:r>
        <w:rPr>
          <w:rFonts w:eastAsia="Times New Roman"/>
        </w:rPr>
        <w:t>r company is a drug-free workplace.</w:t>
      </w:r>
    </w:p>
    <w:p w14:paraId="368FB687" w14:textId="77777777" w:rsidR="003E518E" w:rsidRPr="002025B6" w:rsidRDefault="003E518E">
      <w:pPr>
        <w:spacing w:line="200" w:lineRule="exact"/>
      </w:pPr>
    </w:p>
    <w:p w14:paraId="425A2B3D" w14:textId="77777777" w:rsidR="003E518E" w:rsidRPr="002025B6" w:rsidRDefault="003E518E">
      <w:pPr>
        <w:spacing w:line="356" w:lineRule="exact"/>
      </w:pPr>
    </w:p>
    <w:p w14:paraId="1839A6F8" w14:textId="77777777" w:rsidR="003E518E" w:rsidRDefault="003D46D9">
      <w:pPr>
        <w:rPr>
          <w:sz w:val="20"/>
          <w:szCs w:val="20"/>
        </w:rPr>
      </w:pPr>
      <w:r>
        <w:rPr>
          <w:rFonts w:eastAsia="Times New Roman"/>
          <w:b/>
          <w:bCs/>
          <w:sz w:val="24"/>
          <w:szCs w:val="24"/>
          <w:u w:val="single"/>
        </w:rPr>
        <w:t>SUSPENSION AND DEBARMENT CERTIFICATION</w:t>
      </w:r>
    </w:p>
    <w:p w14:paraId="76C72978" w14:textId="77777777" w:rsidR="003E518E" w:rsidRDefault="003E518E">
      <w:pPr>
        <w:spacing w:line="261" w:lineRule="exact"/>
        <w:rPr>
          <w:sz w:val="20"/>
          <w:szCs w:val="20"/>
        </w:rPr>
      </w:pPr>
    </w:p>
    <w:p w14:paraId="518ED555" w14:textId="087245A1" w:rsidR="003E518E" w:rsidRDefault="003D46D9">
      <w:pPr>
        <w:spacing w:line="238" w:lineRule="auto"/>
        <w:ind w:right="140"/>
        <w:jc w:val="both"/>
        <w:rPr>
          <w:rFonts w:eastAsia="Times New Roman"/>
        </w:rPr>
      </w:pPr>
      <w:r>
        <w:rPr>
          <w:rFonts w:eastAsia="Times New Roman"/>
        </w:rPr>
        <w:t xml:space="preserve">By submitting a bid in response to this </w:t>
      </w:r>
      <w:r w:rsidR="008D4577">
        <w:rPr>
          <w:rFonts w:eastAsia="Times New Roman"/>
        </w:rPr>
        <w:t>Request For Proposal</w:t>
      </w:r>
      <w:r>
        <w:rPr>
          <w:rFonts w:eastAsia="Times New Roman"/>
        </w:rPr>
        <w:t xml:space="preserve">, you are certifying that your company, pursuant to 49 CFR Part 29: (1) is not presently suspended or debarred as, and/or listed on the U.S. General Services Administration’s System for Award Management (SAM) as such; and (2) will at all times remain eligible to bid for and perform the services subject to the requirements set forth herein and other applicable laws. </w:t>
      </w:r>
      <w:r w:rsidR="008D4577">
        <w:rPr>
          <w:rFonts w:eastAsia="Times New Roman"/>
        </w:rPr>
        <w:t>Vendor</w:t>
      </w:r>
      <w:r>
        <w:rPr>
          <w:rFonts w:eastAsia="Times New Roman"/>
        </w:rPr>
        <w:t xml:space="preserve"> agrees that any contract awarded to </w:t>
      </w:r>
      <w:r w:rsidR="008D4577">
        <w:rPr>
          <w:rFonts w:eastAsia="Times New Roman"/>
        </w:rPr>
        <w:t>Vendor</w:t>
      </w:r>
      <w:r>
        <w:rPr>
          <w:rFonts w:eastAsia="Times New Roman"/>
        </w:rPr>
        <w:t xml:space="preserve"> will be subject to termination by the C</w:t>
      </w:r>
      <w:r w:rsidR="00DE4741">
        <w:rPr>
          <w:rFonts w:eastAsia="Times New Roman"/>
        </w:rPr>
        <w:t>ounty</w:t>
      </w:r>
      <w:r>
        <w:rPr>
          <w:rFonts w:eastAsia="Times New Roman"/>
        </w:rPr>
        <w:t xml:space="preserve"> if </w:t>
      </w:r>
      <w:r w:rsidR="008D4577">
        <w:rPr>
          <w:rFonts w:eastAsia="Times New Roman"/>
        </w:rPr>
        <w:t>Vendor</w:t>
      </w:r>
      <w:r>
        <w:rPr>
          <w:rFonts w:eastAsia="Times New Roman"/>
        </w:rPr>
        <w:t xml:space="preserve"> or its subcontractors fail to comply or maintain such compliance.</w:t>
      </w:r>
    </w:p>
    <w:p w14:paraId="383BEE7B" w14:textId="703DA767" w:rsidR="00DE4741" w:rsidRDefault="00DE4741">
      <w:pPr>
        <w:spacing w:line="238" w:lineRule="auto"/>
        <w:ind w:right="140"/>
        <w:jc w:val="both"/>
        <w:rPr>
          <w:rFonts w:eastAsia="Times New Roman"/>
        </w:rPr>
      </w:pPr>
    </w:p>
    <w:p w14:paraId="084C166E" w14:textId="77777777" w:rsidR="007824BE" w:rsidRDefault="007824BE">
      <w:pPr>
        <w:spacing w:line="238" w:lineRule="auto"/>
        <w:ind w:right="140"/>
        <w:jc w:val="both"/>
        <w:rPr>
          <w:rFonts w:eastAsia="Times New Roman"/>
        </w:rPr>
      </w:pPr>
    </w:p>
    <w:p w14:paraId="5F12F80E" w14:textId="09E98E40" w:rsidR="00DE4741" w:rsidRDefault="003D46D9" w:rsidP="00DE4741">
      <w:pPr>
        <w:rPr>
          <w:rFonts w:eastAsia="Times New Roman"/>
          <w:b/>
          <w:bCs/>
          <w:sz w:val="24"/>
          <w:szCs w:val="24"/>
          <w:u w:val="single"/>
        </w:rPr>
      </w:pPr>
      <w:r>
        <w:rPr>
          <w:rFonts w:eastAsia="Times New Roman"/>
          <w:b/>
          <w:bCs/>
          <w:sz w:val="24"/>
          <w:szCs w:val="24"/>
          <w:u w:val="single"/>
        </w:rPr>
        <w:t>PERFORMANCE BOND</w:t>
      </w:r>
    </w:p>
    <w:p w14:paraId="4556198A" w14:textId="77777777" w:rsidR="00DE4741" w:rsidRPr="00DE4741" w:rsidRDefault="00DE4741" w:rsidP="00DE4741">
      <w:pPr>
        <w:rPr>
          <w:rFonts w:eastAsia="Times New Roman"/>
          <w:b/>
          <w:bCs/>
          <w:sz w:val="24"/>
          <w:szCs w:val="24"/>
          <w:u w:val="single"/>
        </w:rPr>
      </w:pPr>
    </w:p>
    <w:p w14:paraId="75C32107" w14:textId="30E33B09" w:rsidR="00DE4741" w:rsidRDefault="00DE4741" w:rsidP="00DE4741">
      <w:pPr>
        <w:spacing w:line="238" w:lineRule="auto"/>
        <w:ind w:right="140"/>
        <w:jc w:val="both"/>
        <w:rPr>
          <w:rFonts w:eastAsia="Times New Roman"/>
        </w:rPr>
      </w:pPr>
      <w:r w:rsidRPr="00DE4741">
        <w:rPr>
          <w:rFonts w:eastAsia="Times New Roman"/>
        </w:rPr>
        <w:t xml:space="preserve">Upon Contract execution, the successful </w:t>
      </w:r>
      <w:r w:rsidR="008D4577">
        <w:rPr>
          <w:rFonts w:eastAsia="Times New Roman"/>
        </w:rPr>
        <w:t>Vendor</w:t>
      </w:r>
      <w:r w:rsidRPr="00DE4741">
        <w:rPr>
          <w:rFonts w:eastAsia="Times New Roman"/>
        </w:rPr>
        <w:t xml:space="preserve">(s) shall provide a performance bond in the form of a bond or an irrevocable letter of credit issued by a commercial bank acceptable to </w:t>
      </w:r>
      <w:r>
        <w:rPr>
          <w:rFonts w:eastAsia="Times New Roman"/>
        </w:rPr>
        <w:t>Taylor County</w:t>
      </w:r>
      <w:r w:rsidRPr="00DE4741">
        <w:rPr>
          <w:rFonts w:eastAsia="Times New Roman"/>
        </w:rPr>
        <w:t xml:space="preserve">. Either specific form must be acceptable to </w:t>
      </w:r>
      <w:r>
        <w:rPr>
          <w:rFonts w:eastAsia="Times New Roman"/>
        </w:rPr>
        <w:t>Taylor County</w:t>
      </w:r>
      <w:r w:rsidRPr="00DE4741">
        <w:rPr>
          <w:rFonts w:eastAsia="Times New Roman"/>
        </w:rPr>
        <w:t xml:space="preserve">. The performance bond shall be up to five percent (5%) of the </w:t>
      </w:r>
      <w:r w:rsidR="009A2A56">
        <w:rPr>
          <w:rFonts w:eastAsia="Times New Roman"/>
        </w:rPr>
        <w:t>installation</w:t>
      </w:r>
      <w:r w:rsidRPr="00DE4741">
        <w:rPr>
          <w:rFonts w:eastAsia="Times New Roman"/>
        </w:rPr>
        <w:t xml:space="preserve"> price of the successful </w:t>
      </w:r>
      <w:r w:rsidR="002025B6">
        <w:rPr>
          <w:rFonts w:eastAsia="Times New Roman"/>
        </w:rPr>
        <w:t>p</w:t>
      </w:r>
      <w:r w:rsidRPr="00DE4741">
        <w:rPr>
          <w:rFonts w:eastAsia="Times New Roman"/>
        </w:rPr>
        <w:t xml:space="preserve">roposal as accepted by the </w:t>
      </w:r>
      <w:r>
        <w:rPr>
          <w:rFonts w:eastAsia="Times New Roman"/>
        </w:rPr>
        <w:t>County</w:t>
      </w:r>
      <w:r w:rsidRPr="00DE4741">
        <w:rPr>
          <w:rFonts w:eastAsia="Times New Roman"/>
        </w:rPr>
        <w:t xml:space="preserve"> and shall be executed by a company authorized to do business in Wisconsin.</w:t>
      </w:r>
    </w:p>
    <w:p w14:paraId="78ACCCC1" w14:textId="77777777" w:rsidR="00DE4741" w:rsidRPr="00DE4741" w:rsidRDefault="00DE4741" w:rsidP="00DE4741">
      <w:pPr>
        <w:spacing w:line="238" w:lineRule="auto"/>
        <w:ind w:right="140"/>
        <w:jc w:val="both"/>
        <w:rPr>
          <w:rFonts w:eastAsia="Times New Roman"/>
        </w:rPr>
      </w:pPr>
    </w:p>
    <w:p w14:paraId="59D6F19E" w14:textId="2C55D163" w:rsidR="00DE4741" w:rsidRDefault="00DE4741" w:rsidP="00DE4741">
      <w:pPr>
        <w:spacing w:line="238" w:lineRule="auto"/>
        <w:ind w:right="140"/>
        <w:jc w:val="both"/>
        <w:rPr>
          <w:rFonts w:eastAsia="Times New Roman"/>
        </w:rPr>
      </w:pPr>
      <w:r w:rsidRPr="00DE4741">
        <w:rPr>
          <w:rFonts w:eastAsia="Times New Roman"/>
        </w:rPr>
        <w:t xml:space="preserve">The performance bond shall provide funds to </w:t>
      </w:r>
      <w:r>
        <w:rPr>
          <w:rFonts w:eastAsia="Times New Roman"/>
        </w:rPr>
        <w:t>Taylor County</w:t>
      </w:r>
      <w:r w:rsidRPr="00DE4741">
        <w:rPr>
          <w:rFonts w:eastAsia="Times New Roman"/>
        </w:rPr>
        <w:t xml:space="preserve"> in the event that the </w:t>
      </w:r>
      <w:r>
        <w:rPr>
          <w:rFonts w:eastAsia="Times New Roman"/>
        </w:rPr>
        <w:t>County</w:t>
      </w:r>
      <w:r w:rsidRPr="00DE4741">
        <w:rPr>
          <w:rFonts w:eastAsia="Times New Roman"/>
        </w:rPr>
        <w:t xml:space="preserve"> suffers any liability, loss, damage, or expense as a result of the </w:t>
      </w:r>
      <w:r w:rsidR="008D4577">
        <w:rPr>
          <w:rFonts w:eastAsia="Times New Roman"/>
        </w:rPr>
        <w:t>Vendor</w:t>
      </w:r>
      <w:r w:rsidRPr="00DE4741">
        <w:rPr>
          <w:rFonts w:eastAsia="Times New Roman"/>
        </w:rPr>
        <w:t xml:space="preserve">'s failure to fully and completely perform all the Requirements of the </w:t>
      </w:r>
      <w:r w:rsidR="002025B6">
        <w:rPr>
          <w:rFonts w:eastAsia="Times New Roman"/>
        </w:rPr>
        <w:t>c</w:t>
      </w:r>
      <w:r w:rsidRPr="00DE4741">
        <w:rPr>
          <w:rFonts w:eastAsia="Times New Roman"/>
        </w:rPr>
        <w:t xml:space="preserve">ontract which include, without limitation, the </w:t>
      </w:r>
      <w:r w:rsidR="008D4577">
        <w:rPr>
          <w:rFonts w:eastAsia="Times New Roman"/>
        </w:rPr>
        <w:t>Vendor</w:t>
      </w:r>
      <w:r w:rsidRPr="00DE4741">
        <w:rPr>
          <w:rFonts w:eastAsia="Times New Roman"/>
        </w:rPr>
        <w:t xml:space="preserve">'s obligation to pay Liquidated Damages, to indemnify </w:t>
      </w:r>
      <w:r w:rsidR="003D46D9">
        <w:rPr>
          <w:rFonts w:eastAsia="Times New Roman"/>
        </w:rPr>
        <w:t>Taylor County</w:t>
      </w:r>
      <w:r w:rsidRPr="00DE4741">
        <w:rPr>
          <w:rFonts w:eastAsia="Times New Roman"/>
        </w:rPr>
        <w:t xml:space="preserve"> under circumstances described in the </w:t>
      </w:r>
      <w:r w:rsidR="002025B6">
        <w:rPr>
          <w:rFonts w:eastAsia="Times New Roman"/>
        </w:rPr>
        <w:t>c</w:t>
      </w:r>
      <w:r w:rsidRPr="00DE4741">
        <w:rPr>
          <w:rFonts w:eastAsia="Times New Roman"/>
        </w:rPr>
        <w:t xml:space="preserve">ontract, and the </w:t>
      </w:r>
      <w:r w:rsidR="008D4577">
        <w:rPr>
          <w:rFonts w:eastAsia="Times New Roman"/>
        </w:rPr>
        <w:t>Vendor</w:t>
      </w:r>
      <w:r w:rsidRPr="00DE4741">
        <w:rPr>
          <w:rFonts w:eastAsia="Times New Roman"/>
        </w:rPr>
        <w:t xml:space="preserve">'s obligation to operate the System as required by the Contract throughout the </w:t>
      </w:r>
      <w:r w:rsidR="002025B6">
        <w:rPr>
          <w:rFonts w:eastAsia="Times New Roman"/>
        </w:rPr>
        <w:t>l</w:t>
      </w:r>
      <w:r w:rsidRPr="00DE4741">
        <w:rPr>
          <w:rFonts w:eastAsia="Times New Roman"/>
        </w:rPr>
        <w:t xml:space="preserve">ife of the </w:t>
      </w:r>
      <w:r w:rsidR="002025B6">
        <w:rPr>
          <w:rFonts w:eastAsia="Times New Roman"/>
        </w:rPr>
        <w:t>c</w:t>
      </w:r>
      <w:r w:rsidRPr="00DE4741">
        <w:rPr>
          <w:rFonts w:eastAsia="Times New Roman"/>
        </w:rPr>
        <w:t>ontract.</w:t>
      </w:r>
    </w:p>
    <w:p w14:paraId="2AE7B345" w14:textId="15D536A3" w:rsidR="003D46D9" w:rsidRDefault="003D46D9" w:rsidP="00DE4741">
      <w:pPr>
        <w:spacing w:line="238" w:lineRule="auto"/>
        <w:ind w:right="140"/>
        <w:jc w:val="both"/>
        <w:rPr>
          <w:rFonts w:eastAsia="Times New Roman"/>
        </w:rPr>
      </w:pPr>
    </w:p>
    <w:p w14:paraId="1D8F9438" w14:textId="200F118C" w:rsidR="003D46D9" w:rsidRDefault="003D46D9" w:rsidP="003D46D9">
      <w:pPr>
        <w:spacing w:line="238" w:lineRule="auto"/>
        <w:ind w:right="140"/>
        <w:jc w:val="both"/>
        <w:rPr>
          <w:rFonts w:eastAsia="Times New Roman"/>
          <w:sz w:val="24"/>
          <w:szCs w:val="24"/>
        </w:rPr>
      </w:pPr>
      <w:r w:rsidRPr="003D46D9">
        <w:rPr>
          <w:rFonts w:eastAsia="Times New Roman"/>
          <w:sz w:val="24"/>
          <w:szCs w:val="24"/>
        </w:rPr>
        <w:t>The letter of credit:</w:t>
      </w:r>
    </w:p>
    <w:p w14:paraId="7D20D94F" w14:textId="77777777" w:rsidR="007824BE" w:rsidRPr="003D46D9" w:rsidRDefault="007824BE" w:rsidP="003D46D9">
      <w:pPr>
        <w:spacing w:line="238" w:lineRule="auto"/>
        <w:ind w:right="140"/>
        <w:jc w:val="both"/>
        <w:rPr>
          <w:rFonts w:eastAsia="Times New Roman"/>
        </w:rPr>
      </w:pPr>
    </w:p>
    <w:p w14:paraId="2835E50A" w14:textId="231277A2" w:rsidR="003D46D9" w:rsidRPr="003D46D9" w:rsidRDefault="003D46D9" w:rsidP="003D46D9">
      <w:pPr>
        <w:pStyle w:val="ListParagraph"/>
        <w:numPr>
          <w:ilvl w:val="0"/>
          <w:numId w:val="15"/>
        </w:numPr>
        <w:spacing w:line="238" w:lineRule="auto"/>
        <w:ind w:right="140"/>
        <w:jc w:val="both"/>
        <w:rPr>
          <w:rFonts w:eastAsia="Times New Roman"/>
        </w:rPr>
      </w:pPr>
      <w:r w:rsidRPr="003D46D9">
        <w:rPr>
          <w:rFonts w:eastAsia="Times New Roman"/>
        </w:rPr>
        <w:t xml:space="preserve">Shall be irrevocable with </w:t>
      </w:r>
      <w:r>
        <w:rPr>
          <w:rFonts w:eastAsia="Times New Roman"/>
        </w:rPr>
        <w:t>Taylor County</w:t>
      </w:r>
      <w:r w:rsidRPr="003D46D9">
        <w:rPr>
          <w:rFonts w:eastAsia="Times New Roman"/>
        </w:rPr>
        <w:t xml:space="preserve"> as beneficiary.</w:t>
      </w:r>
    </w:p>
    <w:p w14:paraId="36A0690E" w14:textId="6C40F81C" w:rsidR="003D46D9" w:rsidRPr="003D46D9" w:rsidRDefault="003D46D9" w:rsidP="003D46D9">
      <w:pPr>
        <w:pStyle w:val="ListParagraph"/>
        <w:numPr>
          <w:ilvl w:val="0"/>
          <w:numId w:val="15"/>
        </w:numPr>
        <w:spacing w:line="238" w:lineRule="auto"/>
        <w:ind w:right="140"/>
        <w:jc w:val="both"/>
        <w:rPr>
          <w:rFonts w:eastAsia="Times New Roman"/>
        </w:rPr>
      </w:pPr>
      <w:r w:rsidRPr="003D46D9">
        <w:rPr>
          <w:rFonts w:eastAsia="Times New Roman"/>
        </w:rPr>
        <w:t xml:space="preserve">Shall be payable in part or in full upon </w:t>
      </w:r>
      <w:r>
        <w:rPr>
          <w:rFonts w:eastAsia="Times New Roman"/>
        </w:rPr>
        <w:t>Taylor County’s</w:t>
      </w:r>
      <w:r w:rsidRPr="003D46D9">
        <w:rPr>
          <w:rFonts w:eastAsia="Times New Roman"/>
        </w:rPr>
        <w:t xml:space="preserve"> demand or against </w:t>
      </w:r>
      <w:r w:rsidR="008D4577">
        <w:rPr>
          <w:rFonts w:eastAsia="Times New Roman"/>
        </w:rPr>
        <w:t>Vendor</w:t>
      </w:r>
      <w:r w:rsidRPr="003D46D9">
        <w:rPr>
          <w:rFonts w:eastAsia="Times New Roman"/>
        </w:rPr>
        <w:t>'s drafts at sight.</w:t>
      </w:r>
    </w:p>
    <w:p w14:paraId="42EB0F4F" w14:textId="50D77A2B" w:rsidR="003D46D9" w:rsidRPr="003D46D9" w:rsidRDefault="003D46D9" w:rsidP="003D46D9">
      <w:pPr>
        <w:pStyle w:val="ListParagraph"/>
        <w:numPr>
          <w:ilvl w:val="0"/>
          <w:numId w:val="15"/>
        </w:numPr>
        <w:spacing w:line="238" w:lineRule="auto"/>
        <w:ind w:right="140"/>
        <w:jc w:val="both"/>
        <w:rPr>
          <w:rFonts w:eastAsia="Times New Roman"/>
        </w:rPr>
      </w:pPr>
      <w:r w:rsidRPr="003D46D9">
        <w:rPr>
          <w:rFonts w:eastAsia="Times New Roman"/>
        </w:rPr>
        <w:t>Shall be in the sum identified above</w:t>
      </w:r>
      <w:r w:rsidR="007824BE">
        <w:rPr>
          <w:rFonts w:eastAsia="Times New Roman"/>
        </w:rPr>
        <w:t>.</w:t>
      </w:r>
      <w:r w:rsidRPr="003D46D9">
        <w:rPr>
          <w:rFonts w:eastAsia="Times New Roman"/>
        </w:rPr>
        <w:t xml:space="preserve"> </w:t>
      </w:r>
    </w:p>
    <w:p w14:paraId="4EB71FA4" w14:textId="77777777" w:rsidR="003D46D9" w:rsidRPr="003D46D9" w:rsidRDefault="003D46D9" w:rsidP="003D46D9">
      <w:pPr>
        <w:pStyle w:val="ListParagraph"/>
        <w:numPr>
          <w:ilvl w:val="0"/>
          <w:numId w:val="15"/>
        </w:numPr>
        <w:spacing w:line="238" w:lineRule="auto"/>
        <w:ind w:right="140"/>
        <w:jc w:val="both"/>
        <w:rPr>
          <w:rFonts w:eastAsia="Times New Roman"/>
        </w:rPr>
      </w:pPr>
      <w:r w:rsidRPr="003D46D9">
        <w:rPr>
          <w:rFonts w:eastAsia="Times New Roman"/>
        </w:rPr>
        <w:t>Shall be open.</w:t>
      </w:r>
    </w:p>
    <w:p w14:paraId="6245BD87" w14:textId="49D8DFD0" w:rsidR="003D46D9" w:rsidRPr="003D46D9" w:rsidRDefault="003D46D9" w:rsidP="003D46D9">
      <w:pPr>
        <w:pStyle w:val="ListParagraph"/>
        <w:numPr>
          <w:ilvl w:val="0"/>
          <w:numId w:val="15"/>
        </w:numPr>
        <w:spacing w:line="238" w:lineRule="auto"/>
        <w:ind w:right="140"/>
        <w:jc w:val="both"/>
        <w:rPr>
          <w:rFonts w:eastAsia="Times New Roman"/>
        </w:rPr>
      </w:pPr>
      <w:r w:rsidRPr="003D46D9">
        <w:rPr>
          <w:rFonts w:eastAsia="Times New Roman"/>
        </w:rPr>
        <w:t xml:space="preserve">May not be cancelled, revoked, or modified without the written consent of </w:t>
      </w:r>
      <w:r w:rsidR="007824BE">
        <w:rPr>
          <w:rFonts w:eastAsia="Times New Roman"/>
        </w:rPr>
        <w:t>Taylor County during the contract</w:t>
      </w:r>
      <w:r w:rsidRPr="003D46D9">
        <w:rPr>
          <w:rFonts w:eastAsia="Times New Roman"/>
        </w:rPr>
        <w:t xml:space="preserve"> term</w:t>
      </w:r>
      <w:r w:rsidR="007824BE">
        <w:rPr>
          <w:rFonts w:eastAsia="Times New Roman"/>
        </w:rPr>
        <w:t>.</w:t>
      </w:r>
    </w:p>
    <w:p w14:paraId="11731D4E" w14:textId="77777777" w:rsidR="003D46D9" w:rsidRPr="00DE4741" w:rsidRDefault="003D46D9" w:rsidP="00DE4741">
      <w:pPr>
        <w:spacing w:line="238" w:lineRule="auto"/>
        <w:ind w:right="140"/>
        <w:jc w:val="both"/>
        <w:rPr>
          <w:rFonts w:eastAsia="Times New Roman"/>
        </w:rPr>
      </w:pPr>
    </w:p>
    <w:p w14:paraId="26001FC7" w14:textId="40A8E7D3" w:rsidR="00DE4741" w:rsidRDefault="00DE4741" w:rsidP="00DE4741">
      <w:pPr>
        <w:spacing w:line="238" w:lineRule="auto"/>
        <w:ind w:right="140"/>
        <w:jc w:val="both"/>
        <w:rPr>
          <w:rFonts w:eastAsia="Times New Roman"/>
        </w:rPr>
      </w:pPr>
      <w:r w:rsidRPr="00DE4741">
        <w:rPr>
          <w:rFonts w:eastAsia="Times New Roman"/>
        </w:rPr>
        <w:t xml:space="preserve">The performance bond may be subject to annual renewal at the surety's option, provided that the </w:t>
      </w:r>
      <w:r w:rsidR="008D4577">
        <w:rPr>
          <w:rFonts w:eastAsia="Times New Roman"/>
        </w:rPr>
        <w:t>Vendor</w:t>
      </w:r>
      <w:r w:rsidRPr="00DE4741">
        <w:rPr>
          <w:rFonts w:eastAsia="Times New Roman"/>
        </w:rPr>
        <w:t xml:space="preserve"> shall maintain a performance bond meeting the Requirements of this section for the life of the Contract. The surety shall provide </w:t>
      </w:r>
      <w:r w:rsidR="003D46D9">
        <w:rPr>
          <w:rFonts w:eastAsia="Times New Roman"/>
        </w:rPr>
        <w:t>Taylor County</w:t>
      </w:r>
      <w:r w:rsidRPr="00DE4741">
        <w:rPr>
          <w:rFonts w:eastAsia="Times New Roman"/>
        </w:rPr>
        <w:t xml:space="preserve"> with a minimum of ninety (90) Days written notice prior to cancellation.</w:t>
      </w:r>
    </w:p>
    <w:p w14:paraId="4FBECB8E" w14:textId="77777777" w:rsidR="00BF7546" w:rsidRDefault="00BF7546" w:rsidP="00DE4741">
      <w:pPr>
        <w:spacing w:line="238" w:lineRule="auto"/>
        <w:ind w:right="140"/>
        <w:jc w:val="both"/>
        <w:rPr>
          <w:rFonts w:eastAsia="Times New Roman"/>
        </w:rPr>
      </w:pPr>
    </w:p>
    <w:p w14:paraId="460EEAFA" w14:textId="74572F4E" w:rsidR="008608E1" w:rsidRPr="00DE4741" w:rsidRDefault="008608E1" w:rsidP="00DE4741">
      <w:pPr>
        <w:spacing w:line="238" w:lineRule="auto"/>
        <w:ind w:right="140"/>
        <w:jc w:val="both"/>
        <w:rPr>
          <w:rFonts w:eastAsia="Times New Roman"/>
        </w:rPr>
      </w:pPr>
      <w:r>
        <w:rPr>
          <w:rFonts w:eastAsia="Times New Roman"/>
        </w:rPr>
        <w:t>Furthermore, Taylor County reserves the right to withhold up to 10% of the up-front installation cost for this project until the project is completed and accepted by the County, at which time the withheld amount will be paid to the Provider.</w:t>
      </w:r>
    </w:p>
    <w:p w14:paraId="271E1F84" w14:textId="77777777" w:rsidR="003E518E" w:rsidRDefault="003E518E">
      <w:pPr>
        <w:spacing w:line="355" w:lineRule="exact"/>
        <w:rPr>
          <w:sz w:val="20"/>
          <w:szCs w:val="20"/>
        </w:rPr>
      </w:pPr>
    </w:p>
    <w:p w14:paraId="380A79CA" w14:textId="77777777" w:rsidR="002025B6" w:rsidRDefault="002025B6" w:rsidP="002025B6">
      <w:pPr>
        <w:rPr>
          <w:color w:val="FF0000"/>
          <w:sz w:val="20"/>
          <w:szCs w:val="20"/>
        </w:rPr>
      </w:pPr>
      <w:r>
        <w:rPr>
          <w:rFonts w:eastAsia="Times New Roman"/>
          <w:b/>
          <w:bCs/>
          <w:sz w:val="24"/>
          <w:szCs w:val="24"/>
          <w:u w:val="single"/>
        </w:rPr>
        <w:t>LEGAL</w:t>
      </w:r>
    </w:p>
    <w:p w14:paraId="04EF13B4" w14:textId="77777777" w:rsidR="002025B6" w:rsidRDefault="002025B6" w:rsidP="002025B6">
      <w:pPr>
        <w:rPr>
          <w:color w:val="FF0000"/>
          <w:sz w:val="20"/>
          <w:szCs w:val="20"/>
        </w:rPr>
      </w:pPr>
    </w:p>
    <w:p w14:paraId="62D38148" w14:textId="77777777" w:rsidR="002025B6" w:rsidRPr="002025B6" w:rsidRDefault="002025B6" w:rsidP="002025B6">
      <w:pPr>
        <w:spacing w:line="238" w:lineRule="auto"/>
        <w:ind w:right="140"/>
        <w:jc w:val="both"/>
        <w:rPr>
          <w:rFonts w:eastAsia="Times New Roman"/>
        </w:rPr>
      </w:pPr>
      <w:r w:rsidRPr="002025B6">
        <w:rPr>
          <w:rFonts w:eastAsia="Times New Roman"/>
        </w:rPr>
        <w:t xml:space="preserve">This contract shall be governed and construed according to the laws of the State of Wisconsin. The </w:t>
      </w:r>
      <w:r>
        <w:rPr>
          <w:rFonts w:eastAsia="Times New Roman"/>
        </w:rPr>
        <w:t>Vendor</w:t>
      </w:r>
      <w:r w:rsidRPr="002025B6">
        <w:rPr>
          <w:rFonts w:eastAsia="Times New Roman"/>
        </w:rPr>
        <w:t xml:space="preserve"> shall comply with all local, </w:t>
      </w:r>
      <w:proofErr w:type="gramStart"/>
      <w:r w:rsidRPr="002025B6">
        <w:rPr>
          <w:rFonts w:eastAsia="Times New Roman"/>
        </w:rPr>
        <w:t>state</w:t>
      </w:r>
      <w:proofErr w:type="gramEnd"/>
      <w:r w:rsidRPr="002025B6">
        <w:rPr>
          <w:rFonts w:eastAsia="Times New Roman"/>
        </w:rPr>
        <w:t xml:space="preserve"> and federal laws and regulations applicable to this Contract. </w:t>
      </w:r>
    </w:p>
    <w:p w14:paraId="67139D64" w14:textId="77777777" w:rsidR="002025B6" w:rsidRPr="002025B6" w:rsidRDefault="002025B6" w:rsidP="002025B6">
      <w:pPr>
        <w:spacing w:line="238" w:lineRule="auto"/>
        <w:ind w:right="140"/>
        <w:jc w:val="both"/>
        <w:rPr>
          <w:rFonts w:eastAsia="Times New Roman"/>
        </w:rPr>
      </w:pPr>
    </w:p>
    <w:p w14:paraId="7689F74B" w14:textId="77777777" w:rsidR="002025B6" w:rsidRPr="002025B6" w:rsidRDefault="002025B6" w:rsidP="002025B6">
      <w:pPr>
        <w:spacing w:line="238" w:lineRule="auto"/>
        <w:ind w:right="140"/>
        <w:jc w:val="both"/>
        <w:rPr>
          <w:rFonts w:eastAsia="Times New Roman"/>
        </w:rPr>
      </w:pPr>
      <w:r w:rsidRPr="002025B6">
        <w:rPr>
          <w:rFonts w:eastAsia="Times New Roman"/>
        </w:rPr>
        <w:t xml:space="preserve">The </w:t>
      </w:r>
      <w:r>
        <w:rPr>
          <w:rFonts w:eastAsia="Times New Roman"/>
        </w:rPr>
        <w:t>Vendor</w:t>
      </w:r>
      <w:r w:rsidRPr="002025B6">
        <w:rPr>
          <w:rFonts w:eastAsia="Times New Roman"/>
        </w:rPr>
        <w:t xml:space="preserve"> is an Independent Contractor. Nothing contained in this Contract shall be considered to create the employer-employee relationship between Taylor County and the </w:t>
      </w:r>
      <w:r>
        <w:rPr>
          <w:rFonts w:eastAsia="Times New Roman"/>
        </w:rPr>
        <w:t>Vendor</w:t>
      </w:r>
      <w:r w:rsidRPr="002025B6">
        <w:rPr>
          <w:rFonts w:eastAsia="Times New Roman"/>
        </w:rPr>
        <w:t xml:space="preserve">. </w:t>
      </w:r>
    </w:p>
    <w:p w14:paraId="25E0DCA7" w14:textId="77777777" w:rsidR="002025B6" w:rsidRPr="002025B6" w:rsidRDefault="002025B6" w:rsidP="002025B6">
      <w:pPr>
        <w:spacing w:line="238" w:lineRule="auto"/>
        <w:ind w:right="140"/>
        <w:jc w:val="both"/>
        <w:rPr>
          <w:rFonts w:eastAsia="Times New Roman"/>
        </w:rPr>
      </w:pPr>
    </w:p>
    <w:p w14:paraId="3E7DB56E" w14:textId="63840CFB" w:rsidR="002025B6" w:rsidRDefault="002025B6" w:rsidP="002025B6">
      <w:pPr>
        <w:rPr>
          <w:rFonts w:eastAsia="Times New Roman"/>
          <w:b/>
          <w:bCs/>
          <w:sz w:val="24"/>
          <w:szCs w:val="24"/>
          <w:u w:val="single"/>
        </w:rPr>
      </w:pPr>
      <w:r w:rsidRPr="002025B6">
        <w:rPr>
          <w:rFonts w:eastAsia="Times New Roman"/>
          <w:b/>
          <w:bCs/>
          <w:sz w:val="24"/>
          <w:szCs w:val="24"/>
          <w:u w:val="single"/>
        </w:rPr>
        <w:t>MODIFICATIONS</w:t>
      </w:r>
    </w:p>
    <w:p w14:paraId="5BF2EF58" w14:textId="77777777" w:rsidR="002025B6" w:rsidRPr="002025B6" w:rsidRDefault="002025B6" w:rsidP="002025B6">
      <w:pPr>
        <w:rPr>
          <w:rFonts w:eastAsia="Times New Roman"/>
        </w:rPr>
      </w:pPr>
    </w:p>
    <w:p w14:paraId="77A610BA" w14:textId="77777777" w:rsidR="002025B6" w:rsidRPr="002025B6" w:rsidRDefault="002025B6" w:rsidP="002025B6">
      <w:pPr>
        <w:spacing w:line="238" w:lineRule="auto"/>
        <w:ind w:right="140"/>
        <w:jc w:val="both"/>
        <w:rPr>
          <w:rFonts w:eastAsia="Times New Roman"/>
        </w:rPr>
      </w:pPr>
      <w:r w:rsidRPr="002025B6">
        <w:rPr>
          <w:rFonts w:eastAsia="Times New Roman"/>
        </w:rPr>
        <w:t xml:space="preserve">Any modification to this Contract must be in writing and signed by both parties. </w:t>
      </w:r>
    </w:p>
    <w:p w14:paraId="38DCB29F" w14:textId="77777777" w:rsidR="002025B6" w:rsidRDefault="002025B6" w:rsidP="002025B6">
      <w:pPr>
        <w:spacing w:line="285" w:lineRule="exact"/>
        <w:rPr>
          <w:sz w:val="20"/>
          <w:szCs w:val="20"/>
        </w:rPr>
      </w:pPr>
    </w:p>
    <w:p w14:paraId="05BD4BC4" w14:textId="2D50BDF5" w:rsidR="002025B6" w:rsidRDefault="002025B6" w:rsidP="002025B6">
      <w:pPr>
        <w:spacing w:line="285" w:lineRule="exact"/>
        <w:rPr>
          <w:b/>
          <w:sz w:val="24"/>
          <w:szCs w:val="24"/>
          <w:u w:val="single"/>
        </w:rPr>
      </w:pPr>
      <w:r w:rsidRPr="002025B6">
        <w:rPr>
          <w:b/>
          <w:sz w:val="24"/>
          <w:szCs w:val="24"/>
          <w:u w:val="single"/>
        </w:rPr>
        <w:t>AMERICANS WITH DISABILITIES ACT/NON-DISCRIMINATION</w:t>
      </w:r>
    </w:p>
    <w:p w14:paraId="0D943B6B" w14:textId="77777777" w:rsidR="002025B6" w:rsidRPr="002025B6" w:rsidRDefault="002025B6" w:rsidP="002025B6">
      <w:pPr>
        <w:spacing w:line="285" w:lineRule="exact"/>
        <w:rPr>
          <w:b/>
          <w:sz w:val="24"/>
          <w:szCs w:val="24"/>
          <w:u w:val="single"/>
        </w:rPr>
      </w:pPr>
    </w:p>
    <w:p w14:paraId="4A10550D" w14:textId="77777777" w:rsidR="002025B6" w:rsidRPr="002025B6" w:rsidRDefault="002025B6" w:rsidP="002025B6">
      <w:pPr>
        <w:spacing w:line="285" w:lineRule="exact"/>
      </w:pPr>
      <w:r w:rsidRPr="002025B6">
        <w:t xml:space="preserve">The </w:t>
      </w:r>
      <w:r w:rsidRPr="002025B6">
        <w:rPr>
          <w:rFonts w:eastAsia="Times New Roman"/>
        </w:rPr>
        <w:t>Vendor</w:t>
      </w:r>
      <w:r w:rsidRPr="002025B6">
        <w:t xml:space="preserve"> represents that no qualified individual with a disability, as defined by ADA, shall by reason of such disability, be excluded from participation and the benefits of services, programs, or activities, including employment, or be subjected to discrimination. The </w:t>
      </w:r>
      <w:r w:rsidRPr="002025B6">
        <w:rPr>
          <w:rFonts w:eastAsia="Times New Roman"/>
        </w:rPr>
        <w:t>Vendor</w:t>
      </w:r>
      <w:r w:rsidRPr="002025B6">
        <w:t xml:space="preserve"> is notified that it is subject to all employment requirements listed under Title 1 of the ADA by virtue of its Contract with Taylor County. The </w:t>
      </w:r>
      <w:r w:rsidRPr="002025B6">
        <w:rPr>
          <w:rFonts w:eastAsia="Times New Roman"/>
        </w:rPr>
        <w:t>Vendor</w:t>
      </w:r>
      <w:r w:rsidRPr="002025B6">
        <w:t xml:space="preserve"> shall provide the same notice to its sub-contractors.</w:t>
      </w:r>
    </w:p>
    <w:p w14:paraId="6F9BAC0F" w14:textId="77777777" w:rsidR="002025B6" w:rsidRPr="002025B6" w:rsidRDefault="002025B6" w:rsidP="002025B6">
      <w:pPr>
        <w:spacing w:line="285" w:lineRule="exact"/>
      </w:pPr>
    </w:p>
    <w:p w14:paraId="4224C192" w14:textId="77777777" w:rsidR="002025B6" w:rsidRPr="002025B6" w:rsidRDefault="002025B6" w:rsidP="002025B6">
      <w:pPr>
        <w:spacing w:line="285" w:lineRule="exact"/>
      </w:pPr>
      <w:r w:rsidRPr="002025B6">
        <w:t xml:space="preserve">The </w:t>
      </w:r>
      <w:r w:rsidRPr="002025B6">
        <w:rPr>
          <w:rFonts w:eastAsia="Times New Roman"/>
        </w:rPr>
        <w:t>Vendor</w:t>
      </w:r>
      <w:r w:rsidRPr="002025B6">
        <w:t xml:space="preserve">, and its sub-contractors, shall not discriminate </w:t>
      </w:r>
      <w:proofErr w:type="gramStart"/>
      <w:r w:rsidRPr="002025B6">
        <w:t>on the basis of</w:t>
      </w:r>
      <w:proofErr w:type="gramEnd"/>
      <w:r w:rsidRPr="002025B6">
        <w:t xml:space="preserve"> race, color, national origin, age, disability, or sex. </w:t>
      </w:r>
    </w:p>
    <w:p w14:paraId="1722DD47" w14:textId="77777777" w:rsidR="002025B6" w:rsidRPr="002025B6" w:rsidRDefault="002025B6" w:rsidP="002025B6">
      <w:pPr>
        <w:spacing w:line="285" w:lineRule="exact"/>
        <w:rPr>
          <w:sz w:val="24"/>
          <w:szCs w:val="24"/>
        </w:rPr>
      </w:pPr>
    </w:p>
    <w:p w14:paraId="2F8F9B1A" w14:textId="0AB8426E" w:rsidR="002025B6" w:rsidRDefault="002025B6" w:rsidP="002025B6">
      <w:pPr>
        <w:spacing w:line="285" w:lineRule="exact"/>
        <w:rPr>
          <w:b/>
          <w:sz w:val="24"/>
          <w:szCs w:val="24"/>
          <w:u w:val="single"/>
        </w:rPr>
      </w:pPr>
      <w:r w:rsidRPr="002025B6">
        <w:rPr>
          <w:b/>
          <w:sz w:val="24"/>
          <w:szCs w:val="24"/>
          <w:u w:val="single"/>
        </w:rPr>
        <w:t>DISPUTE RESOLUTIONS</w:t>
      </w:r>
    </w:p>
    <w:p w14:paraId="59D91F2C" w14:textId="77777777" w:rsidR="002025B6" w:rsidRPr="002025B6" w:rsidRDefault="002025B6" w:rsidP="002025B6">
      <w:pPr>
        <w:spacing w:line="285" w:lineRule="exact"/>
        <w:rPr>
          <w:b/>
          <w:sz w:val="24"/>
          <w:szCs w:val="24"/>
          <w:u w:val="single"/>
        </w:rPr>
      </w:pPr>
    </w:p>
    <w:p w14:paraId="333DF1AA" w14:textId="77777777" w:rsidR="002025B6" w:rsidRPr="002025B6" w:rsidRDefault="002025B6" w:rsidP="002025B6">
      <w:pPr>
        <w:spacing w:line="285" w:lineRule="exact"/>
      </w:pPr>
      <w:r w:rsidRPr="002025B6">
        <w:t xml:space="preserve">If a dispute occurs, the parties shall first attempt negotiation to resolve the dispute. If this fails, the parties may mutually agree to arbitration or mediation. If the parties cannot decide, either party may commence an action in Taylor County, Wisconsin.  </w:t>
      </w:r>
    </w:p>
    <w:p w14:paraId="6A6CC997" w14:textId="77777777" w:rsidR="002025B6" w:rsidRPr="002025B6" w:rsidRDefault="002025B6" w:rsidP="002025B6">
      <w:pPr>
        <w:spacing w:line="285" w:lineRule="exact"/>
        <w:rPr>
          <w:b/>
          <w:sz w:val="24"/>
          <w:szCs w:val="24"/>
          <w:u w:val="single"/>
        </w:rPr>
      </w:pPr>
    </w:p>
    <w:p w14:paraId="6A7EA6F4" w14:textId="5A75B74C" w:rsidR="002025B6" w:rsidRDefault="002025B6" w:rsidP="002025B6">
      <w:pPr>
        <w:spacing w:line="285" w:lineRule="exact"/>
        <w:rPr>
          <w:b/>
          <w:sz w:val="24"/>
          <w:szCs w:val="24"/>
          <w:u w:val="single"/>
        </w:rPr>
      </w:pPr>
      <w:r w:rsidRPr="002025B6">
        <w:rPr>
          <w:b/>
          <w:sz w:val="24"/>
          <w:szCs w:val="24"/>
          <w:u w:val="single"/>
        </w:rPr>
        <w:t>TERMINATION</w:t>
      </w:r>
    </w:p>
    <w:p w14:paraId="7105D4D8" w14:textId="77777777" w:rsidR="002025B6" w:rsidRPr="002025B6" w:rsidRDefault="002025B6" w:rsidP="002025B6">
      <w:pPr>
        <w:spacing w:line="285" w:lineRule="exact"/>
        <w:rPr>
          <w:b/>
          <w:sz w:val="24"/>
          <w:szCs w:val="24"/>
        </w:rPr>
      </w:pPr>
    </w:p>
    <w:p w14:paraId="38E4CD50" w14:textId="17D7DD92" w:rsidR="003E518E" w:rsidRPr="002025B6" w:rsidRDefault="002025B6" w:rsidP="002025B6">
      <w:pPr>
        <w:spacing w:line="200" w:lineRule="exact"/>
        <w:rPr>
          <w:sz w:val="24"/>
          <w:szCs w:val="24"/>
        </w:rPr>
      </w:pPr>
      <w:r w:rsidRPr="002025B6">
        <w:rPr>
          <w:rFonts w:eastAsia="Times New Roman"/>
          <w:sz w:val="24"/>
          <w:szCs w:val="24"/>
        </w:rPr>
        <w:t>In an event of breach of a provision of the Contract, either party may terminate the agreement by providing written notice to the other party.</w:t>
      </w:r>
    </w:p>
    <w:p w14:paraId="3CA54F74" w14:textId="53CDDDDE" w:rsidR="003E518E" w:rsidRDefault="003E518E">
      <w:pPr>
        <w:spacing w:line="314" w:lineRule="exact"/>
      </w:pPr>
    </w:p>
    <w:p w14:paraId="1BC571AE" w14:textId="77777777" w:rsidR="0076677C" w:rsidRPr="002025B6" w:rsidRDefault="0076677C">
      <w:pPr>
        <w:spacing w:line="314" w:lineRule="exact"/>
      </w:pPr>
    </w:p>
    <w:p w14:paraId="476F61E5" w14:textId="21B80214" w:rsidR="003E518E" w:rsidRDefault="003D46D9" w:rsidP="002025B6">
      <w:pPr>
        <w:rPr>
          <w:rFonts w:eastAsia="Times New Roman"/>
          <w:b/>
          <w:bCs/>
          <w:sz w:val="24"/>
          <w:szCs w:val="24"/>
          <w:u w:val="single"/>
        </w:rPr>
      </w:pPr>
      <w:r>
        <w:rPr>
          <w:rFonts w:eastAsia="Times New Roman"/>
          <w:b/>
          <w:bCs/>
          <w:sz w:val="24"/>
          <w:szCs w:val="24"/>
          <w:u w:val="single"/>
        </w:rPr>
        <w:lastRenderedPageBreak/>
        <w:t>CONFLICT OF INTEREST / STATEMENT OF NON-COLLUSION</w:t>
      </w:r>
      <w:r w:rsidR="007824BE">
        <w:rPr>
          <w:rFonts w:eastAsia="Times New Roman"/>
          <w:b/>
          <w:bCs/>
          <w:sz w:val="24"/>
          <w:szCs w:val="24"/>
          <w:u w:val="single"/>
        </w:rPr>
        <w:t xml:space="preserve">  </w:t>
      </w:r>
    </w:p>
    <w:p w14:paraId="2B348445" w14:textId="18C31E17" w:rsidR="002025B6" w:rsidRDefault="002025B6" w:rsidP="002025B6">
      <w:pPr>
        <w:rPr>
          <w:rFonts w:eastAsia="Times New Roman"/>
          <w:b/>
          <w:bCs/>
          <w:sz w:val="24"/>
          <w:szCs w:val="24"/>
          <w:u w:val="single"/>
        </w:rPr>
      </w:pPr>
    </w:p>
    <w:p w14:paraId="375C2AFB" w14:textId="77777777" w:rsidR="002025B6" w:rsidRDefault="002025B6" w:rsidP="002025B6">
      <w:pPr>
        <w:spacing w:line="237" w:lineRule="auto"/>
        <w:jc w:val="both"/>
        <w:rPr>
          <w:rFonts w:eastAsia="Times New Roman"/>
        </w:rPr>
      </w:pPr>
      <w:r>
        <w:rPr>
          <w:rFonts w:eastAsia="Times New Roman"/>
        </w:rPr>
        <w:t xml:space="preserve">All Vendor(s) must disclose if they, or a close family member, have a conflict of interest. A conflict is defined as having a financial or proprietary interest in the business of the other party. Vendor(s) should list if they, or a family member, works with/for or has a business interest in Taylor County. </w:t>
      </w:r>
    </w:p>
    <w:p w14:paraId="170B6F14" w14:textId="77777777" w:rsidR="003E518E" w:rsidRPr="0076677C" w:rsidRDefault="003E518E">
      <w:pPr>
        <w:spacing w:line="266" w:lineRule="exact"/>
      </w:pPr>
    </w:p>
    <w:p w14:paraId="2CB1006C" w14:textId="55686A57" w:rsidR="003E518E" w:rsidRDefault="003D46D9">
      <w:pPr>
        <w:spacing w:line="237" w:lineRule="auto"/>
        <w:jc w:val="both"/>
        <w:rPr>
          <w:sz w:val="20"/>
          <w:szCs w:val="20"/>
        </w:rPr>
      </w:pPr>
      <w:r>
        <w:rPr>
          <w:rFonts w:eastAsia="Times New Roman"/>
        </w:rPr>
        <w:t xml:space="preserve">The </w:t>
      </w:r>
      <w:r w:rsidR="008D4577">
        <w:rPr>
          <w:rFonts w:eastAsia="Times New Roman"/>
        </w:rPr>
        <w:t>Vendor</w:t>
      </w:r>
      <w:r>
        <w:rPr>
          <w:rFonts w:eastAsia="Times New Roman"/>
        </w:rPr>
        <w:t xml:space="preserve"> shall certify that he/she has not, either directly or indirectly, entered into any agreement, participated in any collusion, </w:t>
      </w:r>
      <w:r w:rsidR="0076677C">
        <w:rPr>
          <w:rFonts w:eastAsia="Times New Roman"/>
        </w:rPr>
        <w:t xml:space="preserve">offered or accepted bribes/incentives, </w:t>
      </w:r>
      <w:r>
        <w:rPr>
          <w:rFonts w:eastAsia="Times New Roman"/>
        </w:rPr>
        <w:t xml:space="preserve">or otherwise taken any action in restraint of free competitive bidding in connection with the proposal and that the </w:t>
      </w:r>
      <w:r w:rsidR="008D4577">
        <w:rPr>
          <w:rFonts w:eastAsia="Times New Roman"/>
        </w:rPr>
        <w:t>Vendor</w:t>
      </w:r>
      <w:r>
        <w:rPr>
          <w:rFonts w:eastAsia="Times New Roman"/>
        </w:rPr>
        <w:t xml:space="preserve"> is not financially interested in, or otherwise affiliated in a business way with any other </w:t>
      </w:r>
      <w:r w:rsidR="008D4577">
        <w:rPr>
          <w:rFonts w:eastAsia="Times New Roman"/>
        </w:rPr>
        <w:t>Vendor</w:t>
      </w:r>
      <w:r>
        <w:rPr>
          <w:rFonts w:eastAsia="Times New Roman"/>
        </w:rPr>
        <w:t xml:space="preserve"> on the same land or improvements.</w:t>
      </w:r>
    </w:p>
    <w:p w14:paraId="1D6A04E1" w14:textId="77777777" w:rsidR="003E518E" w:rsidRDefault="003E518E">
      <w:pPr>
        <w:spacing w:line="200" w:lineRule="exact"/>
        <w:rPr>
          <w:sz w:val="20"/>
          <w:szCs w:val="20"/>
        </w:rPr>
      </w:pPr>
    </w:p>
    <w:p w14:paraId="09DE70C6" w14:textId="77777777" w:rsidR="0076677C" w:rsidRDefault="0076677C">
      <w:pPr>
        <w:spacing w:line="312" w:lineRule="exact"/>
        <w:rPr>
          <w:rFonts w:eastAsia="Times New Roman"/>
          <w:b/>
          <w:bCs/>
          <w:sz w:val="24"/>
          <w:szCs w:val="24"/>
          <w:u w:val="single"/>
        </w:rPr>
      </w:pPr>
    </w:p>
    <w:p w14:paraId="67AED364" w14:textId="21C47C3A" w:rsidR="00954CA9" w:rsidRDefault="00954CA9">
      <w:pPr>
        <w:spacing w:line="312" w:lineRule="exact"/>
        <w:rPr>
          <w:rFonts w:eastAsia="Times New Roman"/>
          <w:b/>
          <w:bCs/>
          <w:sz w:val="24"/>
          <w:szCs w:val="24"/>
          <w:u w:val="single"/>
        </w:rPr>
      </w:pPr>
      <w:r w:rsidRPr="00954CA9">
        <w:rPr>
          <w:rFonts w:eastAsia="Times New Roman"/>
          <w:b/>
          <w:bCs/>
          <w:sz w:val="24"/>
          <w:szCs w:val="24"/>
          <w:u w:val="single"/>
        </w:rPr>
        <w:t>P</w:t>
      </w:r>
      <w:r>
        <w:rPr>
          <w:rFonts w:eastAsia="Times New Roman"/>
          <w:b/>
          <w:bCs/>
          <w:sz w:val="24"/>
          <w:szCs w:val="24"/>
          <w:u w:val="single"/>
        </w:rPr>
        <w:t>ROPRIETARY INFORMATION</w:t>
      </w:r>
    </w:p>
    <w:p w14:paraId="0148BAE5" w14:textId="77777777" w:rsidR="00954CA9" w:rsidRDefault="00954CA9">
      <w:pPr>
        <w:spacing w:line="312" w:lineRule="exact"/>
        <w:rPr>
          <w:rFonts w:eastAsia="Times New Roman"/>
          <w:b/>
          <w:bCs/>
          <w:sz w:val="24"/>
          <w:szCs w:val="24"/>
          <w:u w:val="single"/>
        </w:rPr>
      </w:pPr>
    </w:p>
    <w:p w14:paraId="0749F6D2" w14:textId="74E8D960" w:rsidR="003E518E" w:rsidRDefault="00954CA9">
      <w:pPr>
        <w:spacing w:line="312" w:lineRule="exact"/>
      </w:pPr>
      <w:r>
        <w:t xml:space="preserve">Proprietary information may be submitted as part of the proposal. Please clearly </w:t>
      </w:r>
      <w:r w:rsidR="00BF7546">
        <w:t>provide a list of the page, section, paragraph, and content reference</w:t>
      </w:r>
      <w:r>
        <w:t xml:space="preserve"> that contain</w:t>
      </w:r>
      <w:r w:rsidR="00BF7546">
        <w:t>s</w:t>
      </w:r>
      <w:r>
        <w:t xml:space="preserve"> actual proprietary information</w:t>
      </w:r>
      <w:r w:rsidR="00BF7546">
        <w:t>.  You may not designate the entire proposal response as confidential or proprietary.</w:t>
      </w:r>
    </w:p>
    <w:p w14:paraId="05E8363A" w14:textId="35991C25" w:rsidR="00954CA9" w:rsidRDefault="00954CA9">
      <w:pPr>
        <w:spacing w:line="312" w:lineRule="exact"/>
        <w:rPr>
          <w:sz w:val="20"/>
          <w:szCs w:val="20"/>
        </w:rPr>
      </w:pPr>
    </w:p>
    <w:p w14:paraId="4DD98478" w14:textId="77777777" w:rsidR="0076677C" w:rsidRDefault="0076677C">
      <w:pPr>
        <w:spacing w:line="312" w:lineRule="exact"/>
        <w:rPr>
          <w:sz w:val="20"/>
          <w:szCs w:val="20"/>
        </w:rPr>
      </w:pPr>
    </w:p>
    <w:p w14:paraId="3B8E89EA" w14:textId="77777777" w:rsidR="003E518E" w:rsidRDefault="003D46D9">
      <w:pPr>
        <w:rPr>
          <w:sz w:val="20"/>
          <w:szCs w:val="20"/>
        </w:rPr>
      </w:pPr>
      <w:r>
        <w:rPr>
          <w:rFonts w:eastAsia="Times New Roman"/>
          <w:b/>
          <w:bCs/>
          <w:sz w:val="24"/>
          <w:szCs w:val="24"/>
          <w:u w:val="single"/>
        </w:rPr>
        <w:t>ADDENDA</w:t>
      </w:r>
    </w:p>
    <w:p w14:paraId="664DB59D" w14:textId="77777777" w:rsidR="003E518E" w:rsidRDefault="003E518E">
      <w:pPr>
        <w:spacing w:line="261" w:lineRule="exact"/>
        <w:rPr>
          <w:sz w:val="20"/>
          <w:szCs w:val="20"/>
        </w:rPr>
      </w:pPr>
    </w:p>
    <w:p w14:paraId="4E3D3F8C" w14:textId="5E508F7A" w:rsidR="003E518E" w:rsidRDefault="003D46D9">
      <w:pPr>
        <w:spacing w:line="235" w:lineRule="auto"/>
        <w:ind w:right="180"/>
        <w:rPr>
          <w:sz w:val="20"/>
          <w:szCs w:val="20"/>
        </w:rPr>
      </w:pPr>
      <w:r>
        <w:rPr>
          <w:rFonts w:eastAsia="Times New Roman"/>
        </w:rPr>
        <w:t xml:space="preserve">It is the </w:t>
      </w:r>
      <w:r w:rsidR="008D4577">
        <w:rPr>
          <w:rFonts w:eastAsia="Times New Roman"/>
        </w:rPr>
        <w:t>Vendor</w:t>
      </w:r>
      <w:r>
        <w:rPr>
          <w:rFonts w:eastAsia="Times New Roman"/>
        </w:rPr>
        <w:t xml:space="preserve">’s responsibility to </w:t>
      </w:r>
      <w:r w:rsidR="00BF7546">
        <w:rPr>
          <w:rFonts w:eastAsia="Times New Roman"/>
        </w:rPr>
        <w:t xml:space="preserve">check the </w:t>
      </w:r>
      <w:proofErr w:type="spellStart"/>
      <w:r w:rsidR="00BF7546">
        <w:rPr>
          <w:rFonts w:eastAsia="Times New Roman"/>
        </w:rPr>
        <w:t>eSupplier</w:t>
      </w:r>
      <w:proofErr w:type="spellEnd"/>
      <w:r w:rsidR="00BF7546">
        <w:rPr>
          <w:rFonts w:eastAsia="Times New Roman"/>
        </w:rPr>
        <w:t xml:space="preserve"> website </w:t>
      </w:r>
      <w:r>
        <w:rPr>
          <w:rFonts w:eastAsia="Times New Roman"/>
        </w:rPr>
        <w:t>prior to submitting a proposal to ascertain if any addenda have been issued, to obtain all such addenda</w:t>
      </w:r>
      <w:r w:rsidR="00BF7546">
        <w:rPr>
          <w:rFonts w:eastAsia="Times New Roman"/>
        </w:rPr>
        <w:t>,</w:t>
      </w:r>
      <w:r>
        <w:rPr>
          <w:rFonts w:eastAsia="Times New Roman"/>
        </w:rPr>
        <w:t xml:space="preserve"> and return executed addenda with the proposal.</w:t>
      </w:r>
    </w:p>
    <w:p w14:paraId="1EBBACD6" w14:textId="77777777" w:rsidR="003E518E" w:rsidRDefault="003E518E">
      <w:pPr>
        <w:spacing w:line="263" w:lineRule="exact"/>
        <w:rPr>
          <w:sz w:val="20"/>
          <w:szCs w:val="20"/>
        </w:rPr>
      </w:pPr>
    </w:p>
    <w:p w14:paraId="20E25274" w14:textId="4C3BD7D3" w:rsidR="003E518E" w:rsidRDefault="003D46D9">
      <w:pPr>
        <w:spacing w:line="235" w:lineRule="auto"/>
        <w:ind w:right="180"/>
        <w:rPr>
          <w:sz w:val="20"/>
          <w:szCs w:val="20"/>
        </w:rPr>
      </w:pPr>
      <w:r>
        <w:rPr>
          <w:rFonts w:eastAsia="Times New Roman"/>
        </w:rPr>
        <w:t xml:space="preserve">The failure of a </w:t>
      </w:r>
      <w:r w:rsidR="008D4577">
        <w:rPr>
          <w:rFonts w:eastAsia="Times New Roman"/>
        </w:rPr>
        <w:t>Vendor</w:t>
      </w:r>
      <w:r>
        <w:rPr>
          <w:rFonts w:eastAsia="Times New Roman"/>
        </w:rPr>
        <w:t xml:space="preserve"> to submit acknowledgement of any addenda that affects the proposal price(s) may be considered an irregularity and may be cause for rejection of the proposal.</w:t>
      </w:r>
    </w:p>
    <w:p w14:paraId="2581F546" w14:textId="77777777" w:rsidR="003E518E" w:rsidRPr="0076677C" w:rsidRDefault="003E518E">
      <w:pPr>
        <w:spacing w:line="200" w:lineRule="exact"/>
      </w:pPr>
    </w:p>
    <w:p w14:paraId="05AB3CB3" w14:textId="77777777" w:rsidR="003E518E" w:rsidRPr="0076677C" w:rsidRDefault="003E518E">
      <w:pPr>
        <w:spacing w:line="308" w:lineRule="exact"/>
      </w:pPr>
    </w:p>
    <w:p w14:paraId="16BA2A39" w14:textId="77777777" w:rsidR="003E518E" w:rsidRDefault="003D46D9">
      <w:pPr>
        <w:rPr>
          <w:sz w:val="20"/>
          <w:szCs w:val="20"/>
        </w:rPr>
      </w:pPr>
      <w:r>
        <w:rPr>
          <w:rFonts w:eastAsia="Times New Roman"/>
          <w:b/>
          <w:bCs/>
          <w:sz w:val="24"/>
          <w:szCs w:val="24"/>
          <w:u w:val="single"/>
        </w:rPr>
        <w:t>RFP SUBMITTAL</w:t>
      </w:r>
    </w:p>
    <w:p w14:paraId="7EF2777D" w14:textId="77777777" w:rsidR="003E518E" w:rsidRPr="0076677C" w:rsidRDefault="003E518E">
      <w:pPr>
        <w:spacing w:line="268" w:lineRule="exact"/>
      </w:pPr>
    </w:p>
    <w:p w14:paraId="36DEEBC0" w14:textId="1832A4D0" w:rsidR="003E518E" w:rsidRDefault="003D46D9">
      <w:pPr>
        <w:spacing w:line="238" w:lineRule="auto"/>
        <w:ind w:right="160"/>
        <w:jc w:val="both"/>
        <w:rPr>
          <w:sz w:val="20"/>
          <w:szCs w:val="20"/>
        </w:rPr>
      </w:pPr>
      <w:r>
        <w:rPr>
          <w:rFonts w:eastAsia="Times New Roman"/>
          <w:b/>
          <w:bCs/>
          <w:u w:val="single"/>
        </w:rPr>
        <w:t xml:space="preserve">An unbound original, </w:t>
      </w:r>
      <w:r w:rsidR="00EA4D2F">
        <w:rPr>
          <w:rFonts w:eastAsia="Times New Roman"/>
          <w:b/>
          <w:bCs/>
          <w:u w:val="single"/>
        </w:rPr>
        <w:t>ten</w:t>
      </w:r>
      <w:r>
        <w:rPr>
          <w:rFonts w:eastAsia="Times New Roman"/>
          <w:b/>
          <w:bCs/>
          <w:u w:val="single"/>
        </w:rPr>
        <w:t xml:space="preserve"> (1</w:t>
      </w:r>
      <w:r w:rsidR="00EA4D2F">
        <w:rPr>
          <w:rFonts w:eastAsia="Times New Roman"/>
          <w:b/>
          <w:bCs/>
          <w:u w:val="single"/>
        </w:rPr>
        <w:t>0</w:t>
      </w:r>
      <w:r>
        <w:rPr>
          <w:rFonts w:eastAsia="Times New Roman"/>
          <w:b/>
          <w:bCs/>
          <w:u w:val="single"/>
        </w:rPr>
        <w:t>) copies (collated in sets) and one (1) electronic copy (USB flash drive)</w:t>
      </w:r>
      <w:r>
        <w:rPr>
          <w:rFonts w:eastAsia="Times New Roman"/>
          <w:b/>
          <w:bCs/>
        </w:rPr>
        <w:t xml:space="preserve"> </w:t>
      </w:r>
      <w:r>
        <w:rPr>
          <w:rFonts w:eastAsia="Times New Roman"/>
        </w:rPr>
        <w:t>of the proposal and all required RFP submittal data including any</w:t>
      </w:r>
      <w:r>
        <w:rPr>
          <w:rFonts w:eastAsia="Times New Roman"/>
          <w:b/>
          <w:bCs/>
        </w:rPr>
        <w:t xml:space="preserve"> </w:t>
      </w:r>
      <w:r w:rsidR="008D4577">
        <w:rPr>
          <w:rFonts w:eastAsia="Times New Roman"/>
        </w:rPr>
        <w:t>Vendor</w:t>
      </w:r>
      <w:r>
        <w:rPr>
          <w:rFonts w:eastAsia="Times New Roman"/>
        </w:rPr>
        <w:t xml:space="preserve"> generated specifications, drawings, etc., shall be enclosed within a sealed envelope with the words, </w:t>
      </w:r>
      <w:r>
        <w:rPr>
          <w:rFonts w:eastAsia="Times New Roman"/>
          <w:b/>
          <w:bCs/>
        </w:rPr>
        <w:t>“</w:t>
      </w:r>
      <w:r>
        <w:rPr>
          <w:rFonts w:eastAsia="Times New Roman"/>
          <w:b/>
          <w:bCs/>
          <w:u w:val="single"/>
        </w:rPr>
        <w:t xml:space="preserve">Sealed RFP No. </w:t>
      </w:r>
      <w:r w:rsidR="003B3071">
        <w:rPr>
          <w:rFonts w:eastAsia="Times New Roman"/>
          <w:b/>
          <w:bCs/>
          <w:u w:val="single"/>
        </w:rPr>
        <w:t>BC-2020-1</w:t>
      </w:r>
      <w:r w:rsidR="00EA4D2F">
        <w:rPr>
          <w:rFonts w:eastAsia="Times New Roman"/>
          <w:b/>
          <w:bCs/>
          <w:u w:val="single"/>
        </w:rPr>
        <w:t xml:space="preserve"> – Taylor County Middle-Mile Fiber </w:t>
      </w:r>
      <w:r w:rsidR="0076677C">
        <w:rPr>
          <w:rFonts w:eastAsia="Times New Roman"/>
          <w:b/>
          <w:bCs/>
          <w:u w:val="single"/>
        </w:rPr>
        <w:t>Network/Wide Area Network</w:t>
      </w:r>
      <w:r>
        <w:rPr>
          <w:rFonts w:eastAsia="Times New Roman"/>
          <w:b/>
          <w:bCs/>
        </w:rPr>
        <w:t xml:space="preserve">” </w:t>
      </w:r>
      <w:r>
        <w:rPr>
          <w:rFonts w:eastAsia="Times New Roman"/>
        </w:rPr>
        <w:t xml:space="preserve">and the </w:t>
      </w:r>
      <w:r w:rsidR="008D4577">
        <w:rPr>
          <w:rFonts w:eastAsia="Times New Roman"/>
        </w:rPr>
        <w:t>Vendor</w:t>
      </w:r>
      <w:r>
        <w:rPr>
          <w:rFonts w:eastAsia="Times New Roman"/>
        </w:rPr>
        <w:t>’s name</w:t>
      </w:r>
      <w:r>
        <w:rPr>
          <w:rFonts w:eastAsia="Times New Roman"/>
          <w:b/>
          <w:bCs/>
        </w:rPr>
        <w:t xml:space="preserve"> </w:t>
      </w:r>
      <w:r>
        <w:rPr>
          <w:rFonts w:eastAsia="Times New Roman"/>
        </w:rPr>
        <w:t xml:space="preserve">and address clearly shown on the outside thereof. </w:t>
      </w:r>
      <w:r>
        <w:rPr>
          <w:rFonts w:eastAsia="Times New Roman"/>
          <w:b/>
          <w:bCs/>
        </w:rPr>
        <w:t>Submittals received with less than the requested number of</w:t>
      </w:r>
      <w:r>
        <w:rPr>
          <w:rFonts w:eastAsia="Times New Roman"/>
        </w:rPr>
        <w:t xml:space="preserve"> </w:t>
      </w:r>
      <w:r>
        <w:rPr>
          <w:rFonts w:eastAsia="Times New Roman"/>
          <w:b/>
          <w:bCs/>
        </w:rPr>
        <w:t xml:space="preserve">copies or </w:t>
      </w:r>
      <w:r>
        <w:rPr>
          <w:rFonts w:eastAsia="Times New Roman"/>
          <w:b/>
          <w:bCs/>
          <w:u w:val="single"/>
        </w:rPr>
        <w:t>not</w:t>
      </w:r>
      <w:r>
        <w:rPr>
          <w:rFonts w:eastAsia="Times New Roman"/>
          <w:b/>
          <w:bCs/>
        </w:rPr>
        <w:t xml:space="preserve"> submitted </w:t>
      </w:r>
      <w:r w:rsidR="009A2A56">
        <w:rPr>
          <w:rFonts w:eastAsia="Times New Roman"/>
          <w:b/>
          <w:bCs/>
        </w:rPr>
        <w:t>with all requested information</w:t>
      </w:r>
      <w:r>
        <w:rPr>
          <w:rFonts w:eastAsia="Times New Roman"/>
          <w:b/>
          <w:bCs/>
        </w:rPr>
        <w:t xml:space="preserve"> may be disqualified as non-responsive.</w:t>
      </w:r>
    </w:p>
    <w:p w14:paraId="2106E99C" w14:textId="77777777" w:rsidR="003E518E" w:rsidRDefault="003E518E">
      <w:pPr>
        <w:spacing w:line="262" w:lineRule="exact"/>
        <w:rPr>
          <w:sz w:val="20"/>
          <w:szCs w:val="20"/>
        </w:rPr>
      </w:pPr>
    </w:p>
    <w:p w14:paraId="213CDCBE" w14:textId="742A2EEB" w:rsidR="003E518E" w:rsidRDefault="003D46D9">
      <w:pPr>
        <w:spacing w:line="235" w:lineRule="auto"/>
        <w:ind w:right="180"/>
        <w:jc w:val="both"/>
        <w:rPr>
          <w:rFonts w:eastAsia="Times New Roman"/>
        </w:rPr>
      </w:pPr>
      <w:r>
        <w:rPr>
          <w:rFonts w:eastAsia="Times New Roman"/>
        </w:rPr>
        <w:t xml:space="preserve">Mailed proposals must be received in the office of the </w:t>
      </w:r>
      <w:r w:rsidR="00EA4D2F">
        <w:rPr>
          <w:rFonts w:eastAsia="Times New Roman"/>
        </w:rPr>
        <w:t>Taylor County Clerk</w:t>
      </w:r>
      <w:r>
        <w:rPr>
          <w:rFonts w:eastAsia="Times New Roman"/>
        </w:rPr>
        <w:t xml:space="preserve"> not later than the time set forth for RFP opening. T</w:t>
      </w:r>
      <w:r w:rsidR="00EA4D2F">
        <w:rPr>
          <w:rFonts w:eastAsia="Times New Roman"/>
        </w:rPr>
        <w:t xml:space="preserve">aylor County </w:t>
      </w:r>
      <w:r>
        <w:rPr>
          <w:rFonts w:eastAsia="Times New Roman"/>
        </w:rPr>
        <w:t xml:space="preserve">will </w:t>
      </w:r>
      <w:r>
        <w:rPr>
          <w:rFonts w:eastAsia="Times New Roman"/>
          <w:u w:val="single"/>
        </w:rPr>
        <w:t>not</w:t>
      </w:r>
      <w:r>
        <w:rPr>
          <w:rFonts w:eastAsia="Times New Roman"/>
        </w:rPr>
        <w:t xml:space="preserve"> be responsible for any lost or late arriving proposals sent via the U.S. Postal Service or other delivery services.</w:t>
      </w:r>
    </w:p>
    <w:p w14:paraId="1156DE97" w14:textId="77777777" w:rsidR="00A102E8" w:rsidRDefault="00A102E8">
      <w:pPr>
        <w:spacing w:line="235" w:lineRule="auto"/>
        <w:ind w:right="180"/>
        <w:jc w:val="both"/>
        <w:rPr>
          <w:sz w:val="20"/>
          <w:szCs w:val="20"/>
        </w:rPr>
      </w:pPr>
    </w:p>
    <w:p w14:paraId="04712356" w14:textId="77777777" w:rsidR="00EA4D2F" w:rsidRDefault="00EA4D2F">
      <w:pPr>
        <w:spacing w:line="232" w:lineRule="auto"/>
        <w:ind w:left="9"/>
        <w:jc w:val="both"/>
        <w:rPr>
          <w:rFonts w:eastAsia="Times New Roman"/>
          <w:b/>
          <w:bCs/>
        </w:rPr>
      </w:pPr>
      <w:bookmarkStart w:id="2" w:name="page5"/>
      <w:bookmarkEnd w:id="2"/>
      <w:r>
        <w:rPr>
          <w:rFonts w:eastAsia="Times New Roman"/>
          <w:b/>
          <w:bCs/>
        </w:rPr>
        <w:t>Taylor County,</w:t>
      </w:r>
      <w:r w:rsidR="003D46D9">
        <w:rPr>
          <w:rFonts w:eastAsia="Times New Roman"/>
          <w:b/>
          <w:bCs/>
        </w:rPr>
        <w:t xml:space="preserve"> at its sole discretion</w:t>
      </w:r>
      <w:r>
        <w:rPr>
          <w:rFonts w:eastAsia="Times New Roman"/>
          <w:b/>
          <w:bCs/>
        </w:rPr>
        <w:t>,</w:t>
      </w:r>
      <w:r w:rsidR="003D46D9">
        <w:rPr>
          <w:rFonts w:eastAsia="Times New Roman"/>
          <w:b/>
          <w:bCs/>
        </w:rPr>
        <w:t xml:space="preserve"> reserves the right to waive technicalities or irregularities, to reject any or all proposals, and/or to accept that proposal which is in the best interest of the C</w:t>
      </w:r>
      <w:r>
        <w:rPr>
          <w:rFonts w:eastAsia="Times New Roman"/>
          <w:b/>
          <w:bCs/>
        </w:rPr>
        <w:t>ounty</w:t>
      </w:r>
      <w:r w:rsidR="003D46D9">
        <w:rPr>
          <w:rFonts w:eastAsia="Times New Roman"/>
          <w:b/>
          <w:bCs/>
        </w:rPr>
        <w:t xml:space="preserve">. </w:t>
      </w:r>
    </w:p>
    <w:p w14:paraId="62C7A1F8" w14:textId="77777777" w:rsidR="00EA4D2F" w:rsidRDefault="00EA4D2F">
      <w:pPr>
        <w:spacing w:line="232" w:lineRule="auto"/>
        <w:ind w:left="9"/>
        <w:jc w:val="both"/>
        <w:rPr>
          <w:rFonts w:eastAsia="Times New Roman"/>
          <w:b/>
          <w:bCs/>
        </w:rPr>
      </w:pPr>
    </w:p>
    <w:p w14:paraId="472BBA78" w14:textId="4A261A0D" w:rsidR="0076677C" w:rsidRDefault="0076677C" w:rsidP="0076677C">
      <w:pPr>
        <w:tabs>
          <w:tab w:val="left" w:pos="329"/>
        </w:tabs>
        <w:rPr>
          <w:rFonts w:eastAsia="Times New Roman"/>
        </w:rPr>
      </w:pPr>
      <w:r>
        <w:rPr>
          <w:rFonts w:eastAsia="Times New Roman"/>
        </w:rPr>
        <w:t>The award of this proposal, if made, shall be in accordance with local and State of Wisconsin law and Taylor County’s Procurement Policy. The</w:t>
      </w:r>
      <w:r>
        <w:rPr>
          <w:sz w:val="20"/>
          <w:szCs w:val="20"/>
        </w:rPr>
        <w:t xml:space="preserve"> </w:t>
      </w:r>
      <w:r>
        <w:rPr>
          <w:rFonts w:eastAsia="Times New Roman"/>
        </w:rPr>
        <w:t>award may be based on considerations other than total cost and may be awarded based on various considerations, including without limitation; Vendor’s experience and/or qualifications, past experience, administrative cost, standardization, technical evaluation and oral and/or written presentations as required. Taylor County reserves the right to accept all or part, or to decline the whole, and to award this RFP to one or more Vendor(s).  There is no obligation to buy.  The RFP, if awarded, will be in the judgement of the</w:t>
      </w:r>
    </w:p>
    <w:p w14:paraId="739D7AE9" w14:textId="77777777" w:rsidR="0076677C" w:rsidRDefault="0076677C" w:rsidP="0076677C">
      <w:pPr>
        <w:spacing w:line="10" w:lineRule="exact"/>
        <w:rPr>
          <w:rFonts w:eastAsia="Times New Roman"/>
        </w:rPr>
      </w:pPr>
    </w:p>
    <w:p w14:paraId="7B813D5E" w14:textId="77777777" w:rsidR="0076677C" w:rsidRDefault="0076677C" w:rsidP="0076677C">
      <w:pPr>
        <w:spacing w:line="237" w:lineRule="auto"/>
        <w:ind w:left="9"/>
        <w:jc w:val="both"/>
        <w:rPr>
          <w:rFonts w:eastAsia="Times New Roman"/>
        </w:rPr>
      </w:pPr>
      <w:r>
        <w:rPr>
          <w:rFonts w:eastAsia="Times New Roman"/>
        </w:rPr>
        <w:t xml:space="preserve">County the most responsive to the County’s needs and goals. Taylor County encourages the use of local, minority and/or women-owned businesses as subcontractors or in joint venture arrangements. </w:t>
      </w:r>
    </w:p>
    <w:p w14:paraId="0A13987E" w14:textId="77777777" w:rsidR="00EA4D2F" w:rsidRDefault="00EA4D2F">
      <w:pPr>
        <w:spacing w:line="237" w:lineRule="auto"/>
        <w:ind w:left="9"/>
        <w:jc w:val="both"/>
        <w:rPr>
          <w:rFonts w:eastAsia="Times New Roman"/>
        </w:rPr>
      </w:pPr>
    </w:p>
    <w:p w14:paraId="53EB60CA" w14:textId="77777777" w:rsidR="003E518E" w:rsidRDefault="003E518E">
      <w:pPr>
        <w:spacing w:line="254" w:lineRule="exact"/>
        <w:rPr>
          <w:sz w:val="20"/>
          <w:szCs w:val="20"/>
        </w:rPr>
      </w:pPr>
    </w:p>
    <w:p w14:paraId="07ECF928" w14:textId="70ACA633" w:rsidR="003E518E" w:rsidRDefault="00A102E8">
      <w:pPr>
        <w:ind w:left="9"/>
        <w:rPr>
          <w:sz w:val="20"/>
          <w:szCs w:val="20"/>
        </w:rPr>
      </w:pPr>
      <w:r>
        <w:rPr>
          <w:rFonts w:eastAsia="Times New Roman"/>
        </w:rPr>
        <w:t>Taylor County, Wisconsin</w:t>
      </w:r>
    </w:p>
    <w:p w14:paraId="291F29DB" w14:textId="77777777" w:rsidR="003E518E" w:rsidRDefault="003E518E">
      <w:pPr>
        <w:spacing w:line="200" w:lineRule="exact"/>
        <w:rPr>
          <w:sz w:val="20"/>
          <w:szCs w:val="20"/>
        </w:rPr>
      </w:pPr>
    </w:p>
    <w:p w14:paraId="2B95847C" w14:textId="15430CFD" w:rsidR="003E518E" w:rsidRDefault="003E518E">
      <w:pPr>
        <w:spacing w:line="308" w:lineRule="exact"/>
        <w:rPr>
          <w:sz w:val="20"/>
          <w:szCs w:val="20"/>
        </w:rPr>
      </w:pPr>
    </w:p>
    <w:p w14:paraId="48561123" w14:textId="77777777" w:rsidR="00647BD5" w:rsidRDefault="00647BD5">
      <w:pPr>
        <w:spacing w:line="308" w:lineRule="exact"/>
        <w:rPr>
          <w:sz w:val="20"/>
          <w:szCs w:val="20"/>
        </w:rPr>
      </w:pPr>
    </w:p>
    <w:p w14:paraId="22085F4B" w14:textId="3655D116" w:rsidR="003E518E" w:rsidRDefault="00A102E8">
      <w:pPr>
        <w:ind w:left="9"/>
        <w:rPr>
          <w:sz w:val="20"/>
          <w:szCs w:val="20"/>
        </w:rPr>
      </w:pPr>
      <w:r>
        <w:rPr>
          <w:rFonts w:eastAsia="Times New Roman"/>
        </w:rPr>
        <w:t xml:space="preserve">Andria </w:t>
      </w:r>
      <w:proofErr w:type="spellStart"/>
      <w:r>
        <w:rPr>
          <w:rFonts w:eastAsia="Times New Roman"/>
        </w:rPr>
        <w:t>Farr</w:t>
      </w:r>
      <w:r w:rsidR="00647BD5">
        <w:rPr>
          <w:rFonts w:eastAsia="Times New Roman"/>
        </w:rPr>
        <w:t>a</w:t>
      </w:r>
      <w:r>
        <w:rPr>
          <w:rFonts w:eastAsia="Times New Roman"/>
        </w:rPr>
        <w:t>nd</w:t>
      </w:r>
      <w:proofErr w:type="spellEnd"/>
    </w:p>
    <w:p w14:paraId="363C7658" w14:textId="66DFA3D5" w:rsidR="003E518E" w:rsidRDefault="00A102E8">
      <w:pPr>
        <w:ind w:left="9"/>
        <w:rPr>
          <w:sz w:val="20"/>
          <w:szCs w:val="20"/>
        </w:rPr>
      </w:pPr>
      <w:r>
        <w:rPr>
          <w:rFonts w:eastAsia="Times New Roman"/>
        </w:rPr>
        <w:t>County Clerk</w:t>
      </w:r>
    </w:p>
    <w:p w14:paraId="4894ED5A" w14:textId="77777777" w:rsidR="003E518E" w:rsidRDefault="003E518E">
      <w:pPr>
        <w:sectPr w:rsidR="003E518E">
          <w:headerReference w:type="default" r:id="rId22"/>
          <w:footerReference w:type="default" r:id="rId23"/>
          <w:pgSz w:w="12240" w:h="15840"/>
          <w:pgMar w:top="548" w:right="1140" w:bottom="1440" w:left="991" w:header="0" w:footer="0" w:gutter="0"/>
          <w:cols w:space="720" w:equalWidth="0">
            <w:col w:w="10109"/>
          </w:cols>
        </w:sectPr>
      </w:pPr>
    </w:p>
    <w:p w14:paraId="1462784E" w14:textId="76665D43" w:rsidR="003E518E" w:rsidRDefault="003D46D9">
      <w:pPr>
        <w:ind w:right="20"/>
        <w:jc w:val="center"/>
        <w:rPr>
          <w:sz w:val="20"/>
          <w:szCs w:val="20"/>
        </w:rPr>
      </w:pPr>
      <w:bookmarkStart w:id="3" w:name="page6"/>
      <w:bookmarkEnd w:id="3"/>
      <w:r>
        <w:rPr>
          <w:rFonts w:eastAsia="Times New Roman"/>
          <w:b/>
          <w:bCs/>
          <w:sz w:val="24"/>
          <w:szCs w:val="24"/>
        </w:rPr>
        <w:lastRenderedPageBreak/>
        <w:t xml:space="preserve">PROPOSAL </w:t>
      </w:r>
      <w:r w:rsidR="003A188F">
        <w:rPr>
          <w:rFonts w:eastAsia="Times New Roman"/>
          <w:b/>
          <w:bCs/>
          <w:sz w:val="24"/>
          <w:szCs w:val="24"/>
        </w:rPr>
        <w:t xml:space="preserve">COVER </w:t>
      </w:r>
      <w:r>
        <w:rPr>
          <w:rFonts w:eastAsia="Times New Roman"/>
          <w:b/>
          <w:bCs/>
          <w:sz w:val="24"/>
          <w:szCs w:val="24"/>
        </w:rPr>
        <w:t>SHEET:</w:t>
      </w:r>
    </w:p>
    <w:p w14:paraId="20ADFD50" w14:textId="77777777" w:rsidR="003E518E" w:rsidRDefault="003E518E">
      <w:pPr>
        <w:spacing w:line="276" w:lineRule="exact"/>
        <w:rPr>
          <w:sz w:val="20"/>
          <w:szCs w:val="20"/>
        </w:rPr>
      </w:pPr>
    </w:p>
    <w:p w14:paraId="73645546" w14:textId="36DE9F31" w:rsidR="003A188F" w:rsidRDefault="003A188F" w:rsidP="003A188F">
      <w:pPr>
        <w:ind w:right="-139"/>
        <w:jc w:val="center"/>
        <w:rPr>
          <w:sz w:val="20"/>
          <w:szCs w:val="20"/>
        </w:rPr>
      </w:pPr>
      <w:r>
        <w:rPr>
          <w:rFonts w:eastAsia="Times New Roman"/>
          <w:b/>
          <w:bCs/>
          <w:sz w:val="24"/>
          <w:szCs w:val="24"/>
          <w:u w:val="single"/>
        </w:rPr>
        <w:t>MIDDLE-MILE FIBER OPTIC NETWORK</w:t>
      </w:r>
      <w:r w:rsidR="00686916">
        <w:rPr>
          <w:rFonts w:eastAsia="Times New Roman"/>
          <w:b/>
          <w:bCs/>
          <w:sz w:val="24"/>
          <w:szCs w:val="24"/>
          <w:u w:val="single"/>
        </w:rPr>
        <w:t>/WIDE AREA NETWORK</w:t>
      </w:r>
    </w:p>
    <w:p w14:paraId="6B285B8F" w14:textId="77777777" w:rsidR="003A188F" w:rsidRDefault="003A188F" w:rsidP="003A188F">
      <w:pPr>
        <w:spacing w:line="276" w:lineRule="exact"/>
        <w:jc w:val="center"/>
        <w:rPr>
          <w:sz w:val="24"/>
          <w:szCs w:val="24"/>
        </w:rPr>
      </w:pPr>
    </w:p>
    <w:p w14:paraId="064D63FB" w14:textId="77777777" w:rsidR="003A188F" w:rsidRDefault="003A188F" w:rsidP="003A188F">
      <w:pPr>
        <w:ind w:right="-139"/>
        <w:jc w:val="center"/>
        <w:rPr>
          <w:rFonts w:eastAsia="Times New Roman"/>
          <w:b/>
          <w:bCs/>
          <w:sz w:val="24"/>
          <w:szCs w:val="24"/>
          <w:u w:val="single"/>
        </w:rPr>
      </w:pPr>
      <w:r>
        <w:rPr>
          <w:rFonts w:eastAsia="Times New Roman"/>
          <w:b/>
          <w:bCs/>
          <w:sz w:val="24"/>
          <w:szCs w:val="24"/>
          <w:u w:val="single"/>
        </w:rPr>
        <w:t>FOR</w:t>
      </w:r>
    </w:p>
    <w:p w14:paraId="62013E5E" w14:textId="77777777" w:rsidR="003A188F" w:rsidRDefault="003A188F" w:rsidP="003A188F">
      <w:pPr>
        <w:ind w:right="-139"/>
        <w:jc w:val="center"/>
        <w:rPr>
          <w:rFonts w:eastAsia="Times New Roman"/>
          <w:b/>
          <w:bCs/>
          <w:sz w:val="24"/>
          <w:szCs w:val="24"/>
          <w:u w:val="single"/>
        </w:rPr>
      </w:pPr>
    </w:p>
    <w:p w14:paraId="64C2801A" w14:textId="77777777" w:rsidR="003A188F" w:rsidRDefault="003A188F" w:rsidP="003A188F">
      <w:pPr>
        <w:ind w:right="-139"/>
        <w:jc w:val="center"/>
        <w:rPr>
          <w:sz w:val="20"/>
          <w:szCs w:val="20"/>
        </w:rPr>
      </w:pPr>
      <w:r>
        <w:rPr>
          <w:rFonts w:eastAsia="Times New Roman"/>
          <w:b/>
          <w:bCs/>
          <w:sz w:val="24"/>
          <w:szCs w:val="24"/>
          <w:u w:val="single"/>
        </w:rPr>
        <w:t>TAYLOR COUNTY, WISCONSIN</w:t>
      </w:r>
    </w:p>
    <w:p w14:paraId="14B94B20" w14:textId="77777777" w:rsidR="003A188F" w:rsidRDefault="003A188F" w:rsidP="003A188F">
      <w:pPr>
        <w:spacing w:line="200" w:lineRule="exact"/>
        <w:jc w:val="center"/>
        <w:rPr>
          <w:sz w:val="24"/>
          <w:szCs w:val="24"/>
        </w:rPr>
      </w:pPr>
    </w:p>
    <w:p w14:paraId="2383D0C3" w14:textId="06DF73C3" w:rsidR="003A188F" w:rsidRPr="00FF2446" w:rsidRDefault="00686916" w:rsidP="003A188F">
      <w:pPr>
        <w:ind w:right="-139"/>
        <w:jc w:val="center"/>
        <w:rPr>
          <w:rFonts w:eastAsia="Times New Roman"/>
          <w:b/>
          <w:bCs/>
          <w:sz w:val="24"/>
          <w:szCs w:val="24"/>
          <w:u w:val="single"/>
        </w:rPr>
      </w:pPr>
      <w:r>
        <w:rPr>
          <w:rFonts w:eastAsia="Times New Roman"/>
          <w:b/>
          <w:bCs/>
          <w:sz w:val="24"/>
          <w:szCs w:val="24"/>
          <w:u w:val="single"/>
        </w:rPr>
        <w:t>DUE:  2PM CENTRAL TIME,</w:t>
      </w:r>
      <w:r w:rsidR="00E957E5">
        <w:rPr>
          <w:rFonts w:eastAsia="Times New Roman"/>
          <w:b/>
          <w:bCs/>
          <w:sz w:val="24"/>
          <w:szCs w:val="24"/>
          <w:u w:val="single"/>
        </w:rPr>
        <w:t xml:space="preserve"> NOVEMBER </w:t>
      </w:r>
      <w:r w:rsidR="00B31879">
        <w:rPr>
          <w:rFonts w:eastAsia="Times New Roman"/>
          <w:b/>
          <w:bCs/>
          <w:sz w:val="24"/>
          <w:szCs w:val="24"/>
          <w:u w:val="single"/>
        </w:rPr>
        <w:t>6</w:t>
      </w:r>
      <w:r w:rsidR="00E957E5">
        <w:rPr>
          <w:rFonts w:eastAsia="Times New Roman"/>
          <w:b/>
          <w:bCs/>
          <w:sz w:val="24"/>
          <w:szCs w:val="24"/>
          <w:u w:val="single"/>
        </w:rPr>
        <w:t>th</w:t>
      </w:r>
      <w:r w:rsidR="00152687">
        <w:rPr>
          <w:rFonts w:eastAsia="Times New Roman"/>
          <w:b/>
          <w:bCs/>
          <w:sz w:val="24"/>
          <w:szCs w:val="24"/>
          <w:u w:val="single"/>
        </w:rPr>
        <w:t>, 2020</w:t>
      </w:r>
    </w:p>
    <w:p w14:paraId="12EC7CEB" w14:textId="77777777" w:rsidR="003A188F" w:rsidRDefault="003A188F" w:rsidP="003A188F">
      <w:pPr>
        <w:spacing w:line="185" w:lineRule="exact"/>
        <w:jc w:val="center"/>
        <w:rPr>
          <w:sz w:val="24"/>
          <w:szCs w:val="24"/>
        </w:rPr>
      </w:pPr>
    </w:p>
    <w:p w14:paraId="15810011" w14:textId="4AE30D30" w:rsidR="003A188F" w:rsidRDefault="003A188F" w:rsidP="003A188F">
      <w:pPr>
        <w:jc w:val="center"/>
        <w:rPr>
          <w:sz w:val="20"/>
          <w:szCs w:val="20"/>
        </w:rPr>
      </w:pPr>
      <w:r>
        <w:rPr>
          <w:rFonts w:eastAsia="Times New Roman"/>
          <w:b/>
          <w:bCs/>
          <w:sz w:val="24"/>
          <w:szCs w:val="24"/>
          <w:u w:val="single"/>
        </w:rPr>
        <w:t xml:space="preserve">RFP NO. </w:t>
      </w:r>
      <w:r w:rsidR="006340F2">
        <w:rPr>
          <w:rFonts w:eastAsia="Times New Roman"/>
          <w:b/>
          <w:bCs/>
          <w:sz w:val="24"/>
          <w:szCs w:val="24"/>
          <w:u w:val="single"/>
        </w:rPr>
        <w:t>BC-2020-1</w:t>
      </w:r>
    </w:p>
    <w:p w14:paraId="6A21B0E7" w14:textId="77777777" w:rsidR="003E518E" w:rsidRDefault="003E518E">
      <w:pPr>
        <w:spacing w:line="266" w:lineRule="exact"/>
        <w:rPr>
          <w:sz w:val="20"/>
          <w:szCs w:val="20"/>
        </w:rPr>
      </w:pPr>
    </w:p>
    <w:p w14:paraId="298C747F" w14:textId="77777777" w:rsidR="003E518E" w:rsidRDefault="003D46D9">
      <w:pPr>
        <w:spacing w:line="503" w:lineRule="auto"/>
        <w:ind w:right="760" w:firstLine="908"/>
        <w:rPr>
          <w:sz w:val="20"/>
          <w:szCs w:val="20"/>
        </w:rPr>
      </w:pPr>
      <w:r>
        <w:rPr>
          <w:rFonts w:eastAsia="Times New Roman"/>
          <w:b/>
          <w:bCs/>
          <w:sz w:val="21"/>
          <w:szCs w:val="21"/>
        </w:rPr>
        <w:t>THIS RFP SHALL BE VALID FOR NINETY (90) DAYS FROM DATE OF OPENING Company Name _________________________________________________________________________</w:t>
      </w:r>
    </w:p>
    <w:p w14:paraId="0C5DF92B" w14:textId="77777777" w:rsidR="003E518E" w:rsidRDefault="003D46D9">
      <w:pPr>
        <w:spacing w:line="229" w:lineRule="auto"/>
        <w:rPr>
          <w:sz w:val="20"/>
          <w:szCs w:val="20"/>
        </w:rPr>
      </w:pPr>
      <w:r>
        <w:rPr>
          <w:rFonts w:eastAsia="Times New Roman"/>
          <w:b/>
          <w:bCs/>
        </w:rPr>
        <w:t>Company Address _______________________________________________________________________</w:t>
      </w:r>
    </w:p>
    <w:p w14:paraId="0C2C8F9C" w14:textId="77777777" w:rsidR="003E518E" w:rsidRDefault="003E518E">
      <w:pPr>
        <w:spacing w:line="252" w:lineRule="exact"/>
        <w:rPr>
          <w:sz w:val="20"/>
          <w:szCs w:val="20"/>
        </w:rPr>
      </w:pPr>
    </w:p>
    <w:p w14:paraId="248E14DD" w14:textId="77777777" w:rsidR="003E518E" w:rsidRDefault="003D46D9">
      <w:pPr>
        <w:rPr>
          <w:sz w:val="20"/>
          <w:szCs w:val="20"/>
        </w:rPr>
      </w:pPr>
      <w:r>
        <w:rPr>
          <w:rFonts w:eastAsia="Times New Roman"/>
          <w:b/>
          <w:bCs/>
        </w:rPr>
        <w:t>City ________________________________ State _______________________ Zip ________________</w:t>
      </w:r>
    </w:p>
    <w:p w14:paraId="79C316CF" w14:textId="77777777" w:rsidR="003E518E" w:rsidRDefault="003E518E">
      <w:pPr>
        <w:spacing w:line="253" w:lineRule="exact"/>
        <w:rPr>
          <w:sz w:val="20"/>
          <w:szCs w:val="20"/>
        </w:rPr>
      </w:pPr>
    </w:p>
    <w:p w14:paraId="4C4EE9B3" w14:textId="77777777" w:rsidR="003E518E" w:rsidRDefault="003D46D9">
      <w:pPr>
        <w:rPr>
          <w:sz w:val="20"/>
          <w:szCs w:val="20"/>
        </w:rPr>
      </w:pPr>
      <w:r>
        <w:rPr>
          <w:rFonts w:eastAsia="Times New Roman"/>
          <w:b/>
          <w:bCs/>
        </w:rPr>
        <w:t>Telephone (______) __________________________ Fax (______) _____________________________</w:t>
      </w:r>
    </w:p>
    <w:p w14:paraId="0A686474" w14:textId="77777777" w:rsidR="003E518E" w:rsidRDefault="003E518E">
      <w:pPr>
        <w:spacing w:line="253" w:lineRule="exact"/>
        <w:rPr>
          <w:sz w:val="20"/>
          <w:szCs w:val="20"/>
        </w:rPr>
      </w:pPr>
    </w:p>
    <w:p w14:paraId="61E2633F" w14:textId="77777777" w:rsidR="003E518E" w:rsidRDefault="003D46D9">
      <w:pPr>
        <w:rPr>
          <w:sz w:val="20"/>
          <w:szCs w:val="20"/>
        </w:rPr>
      </w:pPr>
      <w:r>
        <w:rPr>
          <w:rFonts w:eastAsia="Times New Roman"/>
          <w:b/>
          <w:bCs/>
        </w:rPr>
        <w:t>E-Mail Address _______________________________________________________________________</w:t>
      </w:r>
    </w:p>
    <w:p w14:paraId="45064F10" w14:textId="77777777" w:rsidR="003E518E" w:rsidRDefault="003E518E">
      <w:pPr>
        <w:spacing w:line="200" w:lineRule="exact"/>
        <w:rPr>
          <w:sz w:val="20"/>
          <w:szCs w:val="20"/>
        </w:rPr>
      </w:pPr>
    </w:p>
    <w:p w14:paraId="1E13F739" w14:textId="77777777" w:rsidR="003E518E" w:rsidRDefault="003E518E">
      <w:pPr>
        <w:spacing w:line="312" w:lineRule="exact"/>
        <w:rPr>
          <w:sz w:val="20"/>
          <w:szCs w:val="20"/>
        </w:rPr>
      </w:pPr>
    </w:p>
    <w:p w14:paraId="7F001A73" w14:textId="4ED1AE84" w:rsidR="003E518E" w:rsidRDefault="003D46D9">
      <w:pPr>
        <w:spacing w:line="237" w:lineRule="auto"/>
        <w:rPr>
          <w:sz w:val="20"/>
          <w:szCs w:val="20"/>
        </w:rPr>
      </w:pPr>
      <w:r>
        <w:rPr>
          <w:rFonts w:eastAsia="Times New Roman"/>
        </w:rPr>
        <w:t xml:space="preserve">The following Request for Proposals is in strict accordance with the </w:t>
      </w:r>
      <w:r w:rsidR="003A188F">
        <w:rPr>
          <w:rFonts w:eastAsia="Times New Roman"/>
          <w:b/>
          <w:bCs/>
        </w:rPr>
        <w:t>Taylor County RFP</w:t>
      </w:r>
      <w:r>
        <w:rPr>
          <w:rFonts w:eastAsia="Times New Roman"/>
          <w:b/>
          <w:bCs/>
        </w:rPr>
        <w:t>, dated</w:t>
      </w:r>
      <w:r>
        <w:rPr>
          <w:rFonts w:eastAsia="Times New Roman"/>
        </w:rPr>
        <w:t xml:space="preserve"> </w:t>
      </w:r>
      <w:r w:rsidR="003A188F">
        <w:rPr>
          <w:rFonts w:eastAsia="Times New Roman"/>
          <w:b/>
          <w:bCs/>
        </w:rPr>
        <w:t xml:space="preserve">October </w:t>
      </w:r>
      <w:r w:rsidR="00E957E5">
        <w:rPr>
          <w:rFonts w:eastAsia="Times New Roman"/>
          <w:b/>
          <w:bCs/>
        </w:rPr>
        <w:t>7</w:t>
      </w:r>
      <w:r w:rsidR="003A188F">
        <w:rPr>
          <w:rFonts w:eastAsia="Times New Roman"/>
          <w:b/>
          <w:bCs/>
        </w:rPr>
        <w:t>, 2020</w:t>
      </w:r>
      <w:r>
        <w:rPr>
          <w:rFonts w:eastAsia="Times New Roman"/>
          <w:b/>
          <w:bCs/>
        </w:rPr>
        <w:t xml:space="preserve"> and all attachments as referenced therein.</w:t>
      </w:r>
    </w:p>
    <w:p w14:paraId="1EF78D62" w14:textId="77777777" w:rsidR="003E518E" w:rsidRDefault="003E518E">
      <w:pPr>
        <w:spacing w:line="318" w:lineRule="exact"/>
        <w:rPr>
          <w:sz w:val="20"/>
          <w:szCs w:val="20"/>
        </w:rPr>
      </w:pPr>
    </w:p>
    <w:p w14:paraId="1927C208" w14:textId="77777777" w:rsidR="00A102E8" w:rsidRDefault="003D46D9" w:rsidP="00A102E8">
      <w:pPr>
        <w:spacing w:line="232" w:lineRule="auto"/>
        <w:ind w:left="9"/>
        <w:jc w:val="both"/>
        <w:rPr>
          <w:rFonts w:eastAsia="Times New Roman"/>
          <w:b/>
          <w:bCs/>
        </w:rPr>
      </w:pPr>
      <w:r>
        <w:rPr>
          <w:rFonts w:eastAsia="Times New Roman"/>
          <w:b/>
          <w:bCs/>
        </w:rPr>
        <w:t xml:space="preserve">“I hereby certify that I understand and am aware that </w:t>
      </w:r>
      <w:r w:rsidR="00A102E8">
        <w:rPr>
          <w:rFonts w:eastAsia="Times New Roman"/>
          <w:b/>
          <w:bCs/>
        </w:rPr>
        <w:t xml:space="preserve">Taylor County, at its sole discretion, reserves the right to waive technicalities or irregularities, to reject any or all proposals, and/or to accept that proposal which is in the best interest of the County. </w:t>
      </w:r>
    </w:p>
    <w:p w14:paraId="254B78D0" w14:textId="77777777" w:rsidR="00A102E8" w:rsidRDefault="00A102E8" w:rsidP="00A102E8">
      <w:pPr>
        <w:spacing w:line="232" w:lineRule="auto"/>
        <w:ind w:left="9"/>
        <w:jc w:val="both"/>
        <w:rPr>
          <w:rFonts w:eastAsia="Times New Roman"/>
          <w:b/>
          <w:bCs/>
        </w:rPr>
      </w:pPr>
    </w:p>
    <w:p w14:paraId="19F7AB4A" w14:textId="6E6752AB" w:rsidR="003E518E" w:rsidRPr="00686916" w:rsidRDefault="00A102E8" w:rsidP="00686916">
      <w:pPr>
        <w:spacing w:line="232" w:lineRule="auto"/>
        <w:ind w:left="9"/>
        <w:jc w:val="both"/>
        <w:rPr>
          <w:rFonts w:eastAsia="Times New Roman"/>
        </w:rPr>
      </w:pPr>
      <w:r>
        <w:rPr>
          <w:rFonts w:eastAsia="Times New Roman"/>
        </w:rPr>
        <w:t>The</w:t>
      </w:r>
      <w:r>
        <w:rPr>
          <w:sz w:val="20"/>
          <w:szCs w:val="20"/>
        </w:rPr>
        <w:t xml:space="preserve"> </w:t>
      </w:r>
      <w:r>
        <w:rPr>
          <w:rFonts w:eastAsia="Times New Roman"/>
        </w:rPr>
        <w:t xml:space="preserve">award of this proposal, if made, may be based on considerations other than total cost and may be awarded based on various considerations, including without limitation; </w:t>
      </w:r>
      <w:r w:rsidR="008D4577">
        <w:rPr>
          <w:rFonts w:eastAsia="Times New Roman"/>
        </w:rPr>
        <w:t>Vendor</w:t>
      </w:r>
      <w:r>
        <w:rPr>
          <w:rFonts w:eastAsia="Times New Roman"/>
        </w:rPr>
        <w:t>’s experience and/or qualifications, past experience, cost, standardization, technical evaluation and oral and/or written presentations as required. The C</w:t>
      </w:r>
      <w:r w:rsidR="00824B4E">
        <w:rPr>
          <w:rFonts w:eastAsia="Times New Roman"/>
        </w:rPr>
        <w:t>ounty</w:t>
      </w:r>
      <w:r>
        <w:rPr>
          <w:rFonts w:eastAsia="Times New Roman"/>
        </w:rPr>
        <w:t xml:space="preserve"> reserves the right to accept all or part, or to decline the whole, and to award this RFP to one</w:t>
      </w:r>
      <w:r w:rsidR="00686916">
        <w:rPr>
          <w:rFonts w:eastAsia="Times New Roman"/>
        </w:rPr>
        <w:t xml:space="preserve"> </w:t>
      </w:r>
      <w:r>
        <w:rPr>
          <w:rFonts w:eastAsia="Times New Roman"/>
        </w:rPr>
        <w:t xml:space="preserve">or more </w:t>
      </w:r>
      <w:r w:rsidR="008D4577">
        <w:rPr>
          <w:rFonts w:eastAsia="Times New Roman"/>
        </w:rPr>
        <w:t>Vendor</w:t>
      </w:r>
      <w:r>
        <w:rPr>
          <w:rFonts w:eastAsia="Times New Roman"/>
        </w:rPr>
        <w:t>s.  There is no obligation to buy.  The RFP, if awarded, will be in the judgement of the</w:t>
      </w:r>
      <w:r w:rsidR="00686916">
        <w:rPr>
          <w:rFonts w:eastAsia="Times New Roman"/>
        </w:rPr>
        <w:t xml:space="preserve"> </w:t>
      </w:r>
      <w:r>
        <w:rPr>
          <w:rFonts w:eastAsia="Times New Roman"/>
        </w:rPr>
        <w:t>County the most responsive to the County’s needs and goals. Taylor County encourages the use of local, minority and/or women-owned businesses</w:t>
      </w:r>
      <w:r w:rsidR="00686916">
        <w:rPr>
          <w:rFonts w:eastAsia="Times New Roman"/>
        </w:rPr>
        <w:t xml:space="preserve"> </w:t>
      </w:r>
      <w:r>
        <w:rPr>
          <w:rFonts w:eastAsia="Times New Roman"/>
        </w:rPr>
        <w:t>as subcontractors or in joint venture arrangements.”</w:t>
      </w:r>
    </w:p>
    <w:p w14:paraId="4D7302AF" w14:textId="77777777" w:rsidR="003E518E" w:rsidRDefault="003E518E">
      <w:pPr>
        <w:spacing w:line="200" w:lineRule="exact"/>
        <w:rPr>
          <w:sz w:val="20"/>
          <w:szCs w:val="20"/>
        </w:rPr>
      </w:pPr>
    </w:p>
    <w:p w14:paraId="503AD462" w14:textId="77777777" w:rsidR="003E518E" w:rsidRDefault="003E518E">
      <w:pPr>
        <w:spacing w:line="316" w:lineRule="exact"/>
        <w:rPr>
          <w:sz w:val="20"/>
          <w:szCs w:val="20"/>
        </w:rPr>
      </w:pPr>
    </w:p>
    <w:p w14:paraId="7BF28126" w14:textId="77777777" w:rsidR="003E518E" w:rsidRDefault="003D46D9">
      <w:pPr>
        <w:ind w:left="2740"/>
        <w:rPr>
          <w:sz w:val="20"/>
          <w:szCs w:val="20"/>
        </w:rPr>
      </w:pPr>
      <w:r>
        <w:rPr>
          <w:rFonts w:eastAsia="Times New Roman"/>
          <w:b/>
          <w:bCs/>
        </w:rPr>
        <w:t>__________________________________________</w:t>
      </w:r>
    </w:p>
    <w:p w14:paraId="21518EEF" w14:textId="77777777" w:rsidR="003E518E" w:rsidRDefault="003D46D9">
      <w:pPr>
        <w:jc w:val="center"/>
        <w:rPr>
          <w:sz w:val="20"/>
          <w:szCs w:val="20"/>
        </w:rPr>
      </w:pPr>
      <w:r>
        <w:rPr>
          <w:rFonts w:eastAsia="Times New Roman"/>
          <w:b/>
          <w:bCs/>
        </w:rPr>
        <w:t>Company Name</w:t>
      </w:r>
    </w:p>
    <w:p w14:paraId="50E531AD" w14:textId="77777777" w:rsidR="003E518E" w:rsidRDefault="003E518E">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360"/>
        <w:gridCol w:w="4700"/>
      </w:tblGrid>
      <w:tr w:rsidR="003E518E" w14:paraId="2ABD651A" w14:textId="77777777" w:rsidTr="008608E1">
        <w:trPr>
          <w:trHeight w:val="253"/>
        </w:trPr>
        <w:tc>
          <w:tcPr>
            <w:tcW w:w="5360" w:type="dxa"/>
            <w:vAlign w:val="bottom"/>
          </w:tcPr>
          <w:p w14:paraId="35ABA65E" w14:textId="77777777" w:rsidR="003E518E" w:rsidRDefault="003D46D9">
            <w:pPr>
              <w:ind w:right="1730"/>
              <w:jc w:val="center"/>
              <w:rPr>
                <w:sz w:val="20"/>
                <w:szCs w:val="20"/>
              </w:rPr>
            </w:pPr>
            <w:r>
              <w:rPr>
                <w:rFonts w:eastAsia="Times New Roman"/>
                <w:b/>
                <w:bCs/>
                <w:w w:val="99"/>
              </w:rPr>
              <w:t>________________________________</w:t>
            </w:r>
          </w:p>
        </w:tc>
        <w:tc>
          <w:tcPr>
            <w:tcW w:w="4700" w:type="dxa"/>
            <w:vAlign w:val="bottom"/>
          </w:tcPr>
          <w:p w14:paraId="151A3DB1" w14:textId="77777777" w:rsidR="003E518E" w:rsidRDefault="003D46D9">
            <w:pPr>
              <w:ind w:left="1730"/>
              <w:jc w:val="center"/>
              <w:rPr>
                <w:sz w:val="20"/>
                <w:szCs w:val="20"/>
              </w:rPr>
            </w:pPr>
            <w:r>
              <w:rPr>
                <w:rFonts w:eastAsia="Times New Roman"/>
                <w:b/>
                <w:bCs/>
                <w:w w:val="99"/>
              </w:rPr>
              <w:t>__________________________</w:t>
            </w:r>
          </w:p>
        </w:tc>
      </w:tr>
      <w:tr w:rsidR="003E518E" w14:paraId="454E57C6" w14:textId="77777777" w:rsidTr="008608E1">
        <w:trPr>
          <w:trHeight w:val="252"/>
        </w:trPr>
        <w:tc>
          <w:tcPr>
            <w:tcW w:w="5360" w:type="dxa"/>
            <w:vAlign w:val="bottom"/>
          </w:tcPr>
          <w:p w14:paraId="3EDC59F5" w14:textId="77777777" w:rsidR="003E518E" w:rsidRDefault="003D46D9">
            <w:pPr>
              <w:ind w:left="660"/>
              <w:rPr>
                <w:sz w:val="20"/>
                <w:szCs w:val="20"/>
              </w:rPr>
            </w:pPr>
            <w:r>
              <w:rPr>
                <w:rFonts w:eastAsia="Times New Roman"/>
                <w:b/>
                <w:bCs/>
              </w:rPr>
              <w:t>Authorized Signature</w:t>
            </w:r>
          </w:p>
        </w:tc>
        <w:tc>
          <w:tcPr>
            <w:tcW w:w="4700" w:type="dxa"/>
            <w:vAlign w:val="bottom"/>
          </w:tcPr>
          <w:p w14:paraId="2673D8BB" w14:textId="77777777" w:rsidR="003E518E" w:rsidRDefault="003D46D9">
            <w:pPr>
              <w:ind w:left="2600"/>
              <w:rPr>
                <w:sz w:val="20"/>
                <w:szCs w:val="20"/>
              </w:rPr>
            </w:pPr>
            <w:r>
              <w:rPr>
                <w:rFonts w:eastAsia="Times New Roman"/>
                <w:b/>
                <w:bCs/>
              </w:rPr>
              <w:t>Date Signed</w:t>
            </w:r>
          </w:p>
        </w:tc>
      </w:tr>
      <w:tr w:rsidR="008608E1" w14:paraId="0579A279" w14:textId="77777777" w:rsidTr="008608E1">
        <w:trPr>
          <w:trHeight w:val="761"/>
        </w:trPr>
        <w:tc>
          <w:tcPr>
            <w:tcW w:w="5360" w:type="dxa"/>
            <w:vAlign w:val="bottom"/>
          </w:tcPr>
          <w:p w14:paraId="698A1899" w14:textId="77777777" w:rsidR="008608E1" w:rsidRDefault="008608E1" w:rsidP="008608E1">
            <w:pPr>
              <w:ind w:right="1730"/>
              <w:jc w:val="center"/>
              <w:rPr>
                <w:sz w:val="20"/>
                <w:szCs w:val="20"/>
              </w:rPr>
            </w:pPr>
            <w:r>
              <w:rPr>
                <w:rFonts w:eastAsia="Times New Roman"/>
                <w:b/>
                <w:bCs/>
                <w:w w:val="99"/>
              </w:rPr>
              <w:t>________________________________</w:t>
            </w:r>
          </w:p>
        </w:tc>
        <w:tc>
          <w:tcPr>
            <w:tcW w:w="4700" w:type="dxa"/>
            <w:vAlign w:val="bottom"/>
          </w:tcPr>
          <w:p w14:paraId="71DEA555" w14:textId="744ABB83" w:rsidR="008608E1" w:rsidRDefault="008608E1" w:rsidP="008608E1">
            <w:pPr>
              <w:ind w:left="1730"/>
              <w:jc w:val="center"/>
              <w:rPr>
                <w:sz w:val="20"/>
                <w:szCs w:val="20"/>
              </w:rPr>
            </w:pPr>
            <w:r>
              <w:rPr>
                <w:rFonts w:eastAsia="Times New Roman"/>
                <w:b/>
                <w:bCs/>
                <w:w w:val="99"/>
              </w:rPr>
              <w:t>__________________________</w:t>
            </w:r>
          </w:p>
        </w:tc>
      </w:tr>
      <w:tr w:rsidR="008608E1" w14:paraId="79A87A94" w14:textId="77777777" w:rsidTr="008608E1">
        <w:trPr>
          <w:trHeight w:val="252"/>
        </w:trPr>
        <w:tc>
          <w:tcPr>
            <w:tcW w:w="5360" w:type="dxa"/>
            <w:vAlign w:val="bottom"/>
          </w:tcPr>
          <w:p w14:paraId="265AA159" w14:textId="77777777" w:rsidR="008608E1" w:rsidRDefault="008608E1" w:rsidP="008608E1">
            <w:pPr>
              <w:spacing w:line="251" w:lineRule="exact"/>
              <w:ind w:left="260"/>
              <w:rPr>
                <w:sz w:val="20"/>
                <w:szCs w:val="20"/>
              </w:rPr>
            </w:pPr>
            <w:r>
              <w:rPr>
                <w:rFonts w:eastAsia="Times New Roman"/>
                <w:b/>
                <w:bCs/>
              </w:rPr>
              <w:t>Name of Contact for Questions</w:t>
            </w:r>
          </w:p>
        </w:tc>
        <w:tc>
          <w:tcPr>
            <w:tcW w:w="4700" w:type="dxa"/>
            <w:vAlign w:val="bottom"/>
          </w:tcPr>
          <w:p w14:paraId="7DEC9F4E" w14:textId="77777777" w:rsidR="008608E1" w:rsidRDefault="008608E1" w:rsidP="008608E1">
            <w:pPr>
              <w:spacing w:line="251" w:lineRule="exact"/>
              <w:ind w:left="1690"/>
              <w:jc w:val="center"/>
              <w:rPr>
                <w:sz w:val="20"/>
                <w:szCs w:val="20"/>
              </w:rPr>
            </w:pPr>
            <w:r>
              <w:rPr>
                <w:rFonts w:eastAsia="Times New Roman"/>
                <w:b/>
                <w:bCs/>
                <w:w w:val="99"/>
              </w:rPr>
              <w:t>Telephone No. of Contact</w:t>
            </w:r>
          </w:p>
        </w:tc>
      </w:tr>
      <w:tr w:rsidR="008608E1" w14:paraId="27C80A1E" w14:textId="77777777" w:rsidTr="008608E1">
        <w:trPr>
          <w:trHeight w:val="252"/>
        </w:trPr>
        <w:tc>
          <w:tcPr>
            <w:tcW w:w="5360" w:type="dxa"/>
            <w:vAlign w:val="bottom"/>
          </w:tcPr>
          <w:p w14:paraId="4F737AB9" w14:textId="3AD8B20C" w:rsidR="008608E1" w:rsidRDefault="008608E1" w:rsidP="008608E1">
            <w:pPr>
              <w:ind w:right="1770"/>
              <w:jc w:val="center"/>
              <w:rPr>
                <w:sz w:val="20"/>
                <w:szCs w:val="20"/>
              </w:rPr>
            </w:pPr>
            <w:r>
              <w:rPr>
                <w:rFonts w:eastAsia="Times New Roman"/>
                <w:b/>
                <w:bCs/>
              </w:rPr>
              <w:t>(Please Print or Type)</w:t>
            </w:r>
          </w:p>
        </w:tc>
        <w:tc>
          <w:tcPr>
            <w:tcW w:w="4700" w:type="dxa"/>
            <w:vAlign w:val="bottom"/>
          </w:tcPr>
          <w:p w14:paraId="1C37E7E5" w14:textId="77777777" w:rsidR="008608E1" w:rsidRDefault="008608E1" w:rsidP="008608E1">
            <w:pPr>
              <w:rPr>
                <w:sz w:val="21"/>
                <w:szCs w:val="21"/>
              </w:rPr>
            </w:pPr>
          </w:p>
        </w:tc>
      </w:tr>
      <w:tr w:rsidR="008608E1" w14:paraId="38128DDA" w14:textId="77777777" w:rsidTr="008608E1">
        <w:trPr>
          <w:trHeight w:val="252"/>
        </w:trPr>
        <w:tc>
          <w:tcPr>
            <w:tcW w:w="5360" w:type="dxa"/>
            <w:vAlign w:val="bottom"/>
          </w:tcPr>
          <w:p w14:paraId="0DA72ADB" w14:textId="77777777" w:rsidR="008608E1" w:rsidRDefault="008608E1" w:rsidP="008608E1">
            <w:pPr>
              <w:ind w:right="1770"/>
              <w:jc w:val="center"/>
              <w:rPr>
                <w:rFonts w:eastAsia="Times New Roman"/>
                <w:b/>
                <w:bCs/>
              </w:rPr>
            </w:pPr>
          </w:p>
        </w:tc>
        <w:tc>
          <w:tcPr>
            <w:tcW w:w="4700" w:type="dxa"/>
            <w:vAlign w:val="bottom"/>
          </w:tcPr>
          <w:p w14:paraId="6123DE43" w14:textId="60FC9728" w:rsidR="008608E1" w:rsidRPr="008608E1" w:rsidRDefault="008608E1" w:rsidP="008608E1">
            <w:pPr>
              <w:ind w:left="1730"/>
              <w:jc w:val="center"/>
              <w:rPr>
                <w:rFonts w:eastAsia="Times New Roman"/>
                <w:b/>
                <w:bCs/>
                <w:w w:val="99"/>
              </w:rPr>
            </w:pPr>
            <w:r>
              <w:rPr>
                <w:rFonts w:eastAsia="Times New Roman"/>
                <w:b/>
                <w:bCs/>
                <w:w w:val="99"/>
              </w:rPr>
              <w:t>__________________________</w:t>
            </w:r>
          </w:p>
        </w:tc>
      </w:tr>
      <w:tr w:rsidR="008608E1" w14:paraId="62EC9379" w14:textId="77777777" w:rsidTr="008608E1">
        <w:trPr>
          <w:trHeight w:val="252"/>
        </w:trPr>
        <w:tc>
          <w:tcPr>
            <w:tcW w:w="5360" w:type="dxa"/>
            <w:vAlign w:val="bottom"/>
          </w:tcPr>
          <w:p w14:paraId="2AA3C7D1" w14:textId="77777777" w:rsidR="008608E1" w:rsidRDefault="008608E1" w:rsidP="008608E1">
            <w:pPr>
              <w:ind w:right="1770"/>
              <w:jc w:val="center"/>
              <w:rPr>
                <w:rFonts w:eastAsia="Times New Roman"/>
                <w:b/>
                <w:bCs/>
              </w:rPr>
            </w:pPr>
          </w:p>
        </w:tc>
        <w:tc>
          <w:tcPr>
            <w:tcW w:w="4700" w:type="dxa"/>
            <w:vAlign w:val="bottom"/>
          </w:tcPr>
          <w:p w14:paraId="6835618F" w14:textId="1F3F225B" w:rsidR="008608E1" w:rsidRPr="008608E1" w:rsidRDefault="008608E1" w:rsidP="008608E1">
            <w:pPr>
              <w:spacing w:line="251" w:lineRule="exact"/>
              <w:ind w:left="1690"/>
              <w:jc w:val="center"/>
              <w:rPr>
                <w:rFonts w:eastAsia="Times New Roman"/>
                <w:b/>
                <w:bCs/>
                <w:w w:val="99"/>
              </w:rPr>
            </w:pPr>
            <w:r w:rsidRPr="008608E1">
              <w:rPr>
                <w:rFonts w:eastAsia="Times New Roman"/>
                <w:b/>
                <w:bCs/>
                <w:w w:val="99"/>
              </w:rPr>
              <w:t>Email Address of Contact</w:t>
            </w:r>
          </w:p>
        </w:tc>
      </w:tr>
      <w:tr w:rsidR="008608E1" w14:paraId="1D6E75C1" w14:textId="77777777" w:rsidTr="008608E1">
        <w:trPr>
          <w:trHeight w:val="252"/>
        </w:trPr>
        <w:tc>
          <w:tcPr>
            <w:tcW w:w="5360" w:type="dxa"/>
            <w:vAlign w:val="bottom"/>
          </w:tcPr>
          <w:p w14:paraId="7D750B49" w14:textId="77777777" w:rsidR="008608E1" w:rsidRDefault="008608E1" w:rsidP="008608E1">
            <w:pPr>
              <w:ind w:right="1770"/>
              <w:rPr>
                <w:rFonts w:eastAsia="Times New Roman"/>
                <w:b/>
                <w:bCs/>
              </w:rPr>
            </w:pPr>
          </w:p>
        </w:tc>
        <w:tc>
          <w:tcPr>
            <w:tcW w:w="4700" w:type="dxa"/>
            <w:vAlign w:val="bottom"/>
          </w:tcPr>
          <w:p w14:paraId="0E3EE1F0" w14:textId="77777777" w:rsidR="008608E1" w:rsidRDefault="008608E1" w:rsidP="008608E1">
            <w:pPr>
              <w:rPr>
                <w:sz w:val="21"/>
                <w:szCs w:val="21"/>
              </w:rPr>
            </w:pPr>
          </w:p>
        </w:tc>
      </w:tr>
    </w:tbl>
    <w:p w14:paraId="4038F724" w14:textId="77777777" w:rsidR="003E518E" w:rsidRDefault="003E518E">
      <w:pPr>
        <w:sectPr w:rsidR="003E518E" w:rsidSect="00BF7546">
          <w:headerReference w:type="default" r:id="rId24"/>
          <w:footerReference w:type="default" r:id="rId25"/>
          <w:footerReference w:type="first" r:id="rId26"/>
          <w:pgSz w:w="12240" w:h="15840"/>
          <w:pgMar w:top="534" w:right="1140" w:bottom="984" w:left="1000" w:header="0" w:footer="0" w:gutter="0"/>
          <w:cols w:space="720" w:equalWidth="0">
            <w:col w:w="10100"/>
          </w:cols>
          <w:docGrid w:linePitch="299"/>
        </w:sectPr>
      </w:pPr>
    </w:p>
    <w:p w14:paraId="5FFF57CB" w14:textId="77777777" w:rsidR="003E518E" w:rsidRPr="00B526AE" w:rsidRDefault="003D46D9">
      <w:pPr>
        <w:rPr>
          <w:sz w:val="20"/>
          <w:szCs w:val="20"/>
        </w:rPr>
      </w:pPr>
      <w:bookmarkStart w:id="4" w:name="page7"/>
      <w:bookmarkEnd w:id="4"/>
      <w:r w:rsidRPr="00B526AE">
        <w:rPr>
          <w:rFonts w:eastAsia="Calibri"/>
          <w:b/>
          <w:bCs/>
          <w:sz w:val="24"/>
          <w:szCs w:val="24"/>
        </w:rPr>
        <w:lastRenderedPageBreak/>
        <w:t>EXPECTED OUTCOMES AND HIGH-LEVEL DELIVERABLES</w:t>
      </w:r>
    </w:p>
    <w:p w14:paraId="7E2AB124" w14:textId="77777777" w:rsidR="0045464A" w:rsidRPr="00B526AE" w:rsidRDefault="0045464A">
      <w:pPr>
        <w:spacing w:line="218" w:lineRule="auto"/>
        <w:ind w:left="140" w:right="140"/>
        <w:rPr>
          <w:sz w:val="20"/>
          <w:szCs w:val="20"/>
        </w:rPr>
      </w:pPr>
    </w:p>
    <w:p w14:paraId="362AF9FD" w14:textId="066C2742" w:rsidR="003E518E" w:rsidRPr="00B526AE" w:rsidRDefault="0045464A" w:rsidP="0045464A">
      <w:pPr>
        <w:spacing w:line="218" w:lineRule="auto"/>
        <w:ind w:right="140"/>
        <w:jc w:val="both"/>
        <w:rPr>
          <w:sz w:val="20"/>
          <w:szCs w:val="20"/>
        </w:rPr>
      </w:pPr>
      <w:r w:rsidRPr="00B526AE">
        <w:rPr>
          <w:rFonts w:eastAsia="Calibri"/>
          <w:sz w:val="24"/>
          <w:szCs w:val="24"/>
        </w:rPr>
        <w:t>Taylor County</w:t>
      </w:r>
      <w:r w:rsidR="003D46D9" w:rsidRPr="00B526AE">
        <w:rPr>
          <w:rFonts w:eastAsia="Calibri"/>
          <w:sz w:val="24"/>
          <w:szCs w:val="24"/>
        </w:rPr>
        <w:t xml:space="preserve"> leadership is committed to the successful future of our community. To that end we believe the following to be true:</w:t>
      </w:r>
    </w:p>
    <w:p w14:paraId="29C51E3A" w14:textId="77777777" w:rsidR="003E518E" w:rsidRPr="00B526AE" w:rsidRDefault="003E518E" w:rsidP="0045464A">
      <w:pPr>
        <w:spacing w:line="297" w:lineRule="exact"/>
        <w:jc w:val="both"/>
        <w:rPr>
          <w:sz w:val="20"/>
          <w:szCs w:val="20"/>
        </w:rPr>
      </w:pPr>
    </w:p>
    <w:p w14:paraId="38DBFE71" w14:textId="034ADCA7" w:rsidR="00427CEA" w:rsidRDefault="003D46D9" w:rsidP="00427CEA">
      <w:pPr>
        <w:spacing w:line="219" w:lineRule="auto"/>
        <w:ind w:left="1080"/>
        <w:jc w:val="both"/>
        <w:rPr>
          <w:sz w:val="20"/>
          <w:szCs w:val="20"/>
        </w:rPr>
      </w:pPr>
      <w:r w:rsidRPr="00B526AE">
        <w:rPr>
          <w:rFonts w:eastAsia="Calibri"/>
          <w:sz w:val="24"/>
          <w:szCs w:val="24"/>
        </w:rPr>
        <w:t>Affordable and reliable high</w:t>
      </w:r>
      <w:r w:rsidR="00640161">
        <w:rPr>
          <w:rFonts w:eastAsia="Calibri"/>
          <w:sz w:val="24"/>
          <w:szCs w:val="24"/>
        </w:rPr>
        <w:t>-</w:t>
      </w:r>
      <w:r w:rsidRPr="00B526AE">
        <w:rPr>
          <w:rFonts w:eastAsia="Calibri"/>
          <w:sz w:val="24"/>
          <w:szCs w:val="24"/>
        </w:rPr>
        <w:t xml:space="preserve">speed </w:t>
      </w:r>
      <w:r w:rsidR="00152687">
        <w:rPr>
          <w:rFonts w:eastAsia="Calibri"/>
          <w:sz w:val="24"/>
          <w:szCs w:val="24"/>
        </w:rPr>
        <w:t>I</w:t>
      </w:r>
      <w:r w:rsidRPr="00B526AE">
        <w:rPr>
          <w:rFonts w:eastAsia="Calibri"/>
          <w:sz w:val="24"/>
          <w:szCs w:val="24"/>
        </w:rPr>
        <w:t>nternet access to all residents and business is essential to enabling a “world class community”.</w:t>
      </w:r>
    </w:p>
    <w:p w14:paraId="70CEBF8F" w14:textId="77777777" w:rsidR="00427CEA" w:rsidRDefault="00427CEA" w:rsidP="00427CEA">
      <w:pPr>
        <w:spacing w:line="219" w:lineRule="auto"/>
        <w:ind w:left="1080"/>
        <w:jc w:val="both"/>
        <w:rPr>
          <w:sz w:val="20"/>
          <w:szCs w:val="20"/>
        </w:rPr>
      </w:pPr>
    </w:p>
    <w:p w14:paraId="11A6ECEA" w14:textId="77777777" w:rsidR="00427CEA" w:rsidRDefault="003D46D9" w:rsidP="00427CEA">
      <w:pPr>
        <w:spacing w:line="219" w:lineRule="auto"/>
        <w:ind w:left="1080"/>
        <w:jc w:val="both"/>
        <w:rPr>
          <w:sz w:val="20"/>
          <w:szCs w:val="20"/>
        </w:rPr>
      </w:pPr>
      <w:r w:rsidRPr="00B526AE">
        <w:rPr>
          <w:rFonts w:eastAsia="Calibri"/>
          <w:sz w:val="24"/>
          <w:szCs w:val="24"/>
        </w:rPr>
        <w:t xml:space="preserve">Sustainable economic development, growth, </w:t>
      </w:r>
      <w:r w:rsidR="00B526AE" w:rsidRPr="00B526AE">
        <w:rPr>
          <w:rFonts w:eastAsia="Calibri"/>
          <w:sz w:val="24"/>
          <w:szCs w:val="24"/>
        </w:rPr>
        <w:t>opportunity,</w:t>
      </w:r>
      <w:r w:rsidRPr="00B526AE">
        <w:rPr>
          <w:rFonts w:eastAsia="Calibri"/>
          <w:sz w:val="24"/>
          <w:szCs w:val="24"/>
        </w:rPr>
        <w:t xml:space="preserve"> and innovation are dependent on high speed access.</w:t>
      </w:r>
    </w:p>
    <w:p w14:paraId="756EB4BB" w14:textId="77777777" w:rsidR="00427CEA" w:rsidRDefault="00427CEA" w:rsidP="00427CEA">
      <w:pPr>
        <w:spacing w:line="219" w:lineRule="auto"/>
        <w:ind w:left="1080"/>
        <w:jc w:val="both"/>
        <w:rPr>
          <w:sz w:val="20"/>
          <w:szCs w:val="20"/>
        </w:rPr>
      </w:pPr>
    </w:p>
    <w:p w14:paraId="562A4586" w14:textId="77777777" w:rsidR="00427CEA" w:rsidRDefault="003D46D9" w:rsidP="00427CEA">
      <w:pPr>
        <w:spacing w:line="219" w:lineRule="auto"/>
        <w:ind w:left="1080"/>
        <w:jc w:val="both"/>
        <w:rPr>
          <w:sz w:val="20"/>
          <w:szCs w:val="20"/>
        </w:rPr>
      </w:pPr>
      <w:r w:rsidRPr="00B526AE">
        <w:rPr>
          <w:rFonts w:eastAsia="Calibri"/>
          <w:sz w:val="24"/>
          <w:szCs w:val="24"/>
        </w:rPr>
        <w:t>We should leverage existing assets for the greatest benefit to citizens and community business partners.</w:t>
      </w:r>
    </w:p>
    <w:p w14:paraId="328C0BF8" w14:textId="77777777" w:rsidR="00427CEA" w:rsidRDefault="00427CEA" w:rsidP="00427CEA">
      <w:pPr>
        <w:spacing w:line="219" w:lineRule="auto"/>
        <w:ind w:left="1080"/>
        <w:jc w:val="both"/>
        <w:rPr>
          <w:sz w:val="20"/>
          <w:szCs w:val="20"/>
        </w:rPr>
      </w:pPr>
    </w:p>
    <w:p w14:paraId="663A6044" w14:textId="2EBA0CDB" w:rsidR="003E518E" w:rsidRPr="00B526AE" w:rsidRDefault="0045464A" w:rsidP="00427CEA">
      <w:pPr>
        <w:spacing w:line="219" w:lineRule="auto"/>
        <w:ind w:left="1080"/>
        <w:jc w:val="both"/>
        <w:rPr>
          <w:sz w:val="20"/>
          <w:szCs w:val="20"/>
        </w:rPr>
      </w:pPr>
      <w:r w:rsidRPr="00B526AE">
        <w:rPr>
          <w:rFonts w:eastAsia="Calibri"/>
          <w:sz w:val="24"/>
          <w:szCs w:val="24"/>
        </w:rPr>
        <w:t>County</w:t>
      </w:r>
      <w:r w:rsidR="003D46D9" w:rsidRPr="00B526AE">
        <w:rPr>
          <w:rFonts w:eastAsia="Calibri"/>
          <w:sz w:val="24"/>
          <w:szCs w:val="24"/>
        </w:rPr>
        <w:t xml:space="preserve"> leadership can help engage local business leaders and service providers to plan for our community’s needs.</w:t>
      </w:r>
    </w:p>
    <w:p w14:paraId="688C00F2" w14:textId="64E01EE7" w:rsidR="003E518E" w:rsidRPr="00B526AE" w:rsidRDefault="003E518E">
      <w:pPr>
        <w:spacing w:line="354" w:lineRule="exact"/>
        <w:rPr>
          <w:sz w:val="20"/>
          <w:szCs w:val="20"/>
        </w:rPr>
      </w:pPr>
    </w:p>
    <w:p w14:paraId="050E7CA2" w14:textId="5BAE0234" w:rsidR="0045464A" w:rsidRPr="00B526AE" w:rsidRDefault="0045464A" w:rsidP="0045464A">
      <w:pPr>
        <w:rPr>
          <w:rFonts w:eastAsia="Calibri"/>
          <w:b/>
          <w:bCs/>
          <w:sz w:val="24"/>
          <w:szCs w:val="24"/>
        </w:rPr>
      </w:pPr>
      <w:r w:rsidRPr="00B526AE">
        <w:rPr>
          <w:rFonts w:eastAsia="Calibri"/>
          <w:b/>
          <w:bCs/>
          <w:sz w:val="24"/>
          <w:szCs w:val="24"/>
        </w:rPr>
        <w:t>SPECIFIC BUSINESS MODEL AND REQUIREMENTS</w:t>
      </w:r>
    </w:p>
    <w:p w14:paraId="3D9774E9" w14:textId="77777777" w:rsidR="0045464A" w:rsidRPr="00B526AE" w:rsidRDefault="0045464A" w:rsidP="0045464A">
      <w:pPr>
        <w:rPr>
          <w:rFonts w:eastAsia="Calibri"/>
          <w:b/>
          <w:bCs/>
          <w:sz w:val="24"/>
          <w:szCs w:val="24"/>
        </w:rPr>
      </w:pPr>
    </w:p>
    <w:p w14:paraId="67F10511" w14:textId="77F5E3D4" w:rsidR="0045464A" w:rsidRPr="00B526AE" w:rsidRDefault="0045464A" w:rsidP="0045464A">
      <w:pPr>
        <w:spacing w:line="219" w:lineRule="auto"/>
        <w:jc w:val="both"/>
        <w:rPr>
          <w:rFonts w:eastAsia="Calibri"/>
          <w:sz w:val="24"/>
          <w:szCs w:val="24"/>
        </w:rPr>
      </w:pPr>
      <w:r w:rsidRPr="00B526AE">
        <w:rPr>
          <w:rFonts w:eastAsia="Calibri"/>
          <w:sz w:val="24"/>
          <w:szCs w:val="24"/>
        </w:rPr>
        <w:t xml:space="preserve">Please submit a proposal based on these criteria.  Additional proposals may be submitted if a </w:t>
      </w:r>
      <w:r w:rsidR="008D4577">
        <w:rPr>
          <w:rFonts w:eastAsia="Calibri"/>
          <w:sz w:val="24"/>
          <w:szCs w:val="24"/>
        </w:rPr>
        <w:t>Vendor</w:t>
      </w:r>
      <w:r w:rsidRPr="00B526AE">
        <w:rPr>
          <w:rFonts w:eastAsia="Calibri"/>
          <w:sz w:val="24"/>
          <w:szCs w:val="24"/>
        </w:rPr>
        <w:t xml:space="preserve"> has other models that meet the expected outcomes and high-level deliverables.</w:t>
      </w:r>
    </w:p>
    <w:p w14:paraId="5A349C87" w14:textId="34542CA4" w:rsidR="001963B1" w:rsidRDefault="00A9444B" w:rsidP="001963B1">
      <w:pPr>
        <w:pStyle w:val="ListParagraph"/>
        <w:numPr>
          <w:ilvl w:val="0"/>
          <w:numId w:val="16"/>
        </w:numPr>
        <w:spacing w:before="100" w:beforeAutospacing="1"/>
        <w:rPr>
          <w:rFonts w:eastAsia="Times New Roman"/>
          <w:sz w:val="24"/>
          <w:szCs w:val="24"/>
        </w:rPr>
      </w:pPr>
      <w:r w:rsidRPr="00B526AE">
        <w:rPr>
          <w:rFonts w:eastAsia="Times New Roman"/>
          <w:sz w:val="24"/>
          <w:szCs w:val="24"/>
        </w:rPr>
        <w:t xml:space="preserve">The </w:t>
      </w:r>
      <w:r w:rsidR="008D4577">
        <w:rPr>
          <w:rFonts w:eastAsia="Times New Roman"/>
          <w:sz w:val="24"/>
          <w:szCs w:val="24"/>
        </w:rPr>
        <w:t>Vendor</w:t>
      </w:r>
      <w:r w:rsidRPr="00B526AE">
        <w:rPr>
          <w:rFonts w:eastAsia="Times New Roman"/>
          <w:sz w:val="24"/>
          <w:szCs w:val="24"/>
        </w:rPr>
        <w:t xml:space="preserve"> must be certified with the Wisconsin Public Service Commission (PSC) as </w:t>
      </w:r>
      <w:r w:rsidRPr="00A9444B">
        <w:rPr>
          <w:rFonts w:eastAsia="Times New Roman"/>
          <w:sz w:val="24"/>
          <w:szCs w:val="24"/>
        </w:rPr>
        <w:t xml:space="preserve">an applicable </w:t>
      </w:r>
      <w:r w:rsidR="00B526AE">
        <w:rPr>
          <w:rFonts w:eastAsia="Times New Roman"/>
          <w:sz w:val="24"/>
          <w:szCs w:val="24"/>
        </w:rPr>
        <w:t xml:space="preserve">telecommunications </w:t>
      </w:r>
      <w:r w:rsidRPr="00A9444B">
        <w:rPr>
          <w:rFonts w:eastAsia="Times New Roman"/>
          <w:sz w:val="24"/>
          <w:szCs w:val="24"/>
        </w:rPr>
        <w:t>provider under Wisconsin Chapter 196.</w:t>
      </w:r>
    </w:p>
    <w:p w14:paraId="43802D71" w14:textId="4680E742" w:rsidR="001963B1" w:rsidRPr="001963B1" w:rsidRDefault="001963B1" w:rsidP="001963B1">
      <w:pPr>
        <w:pStyle w:val="ListParagraph"/>
        <w:numPr>
          <w:ilvl w:val="0"/>
          <w:numId w:val="16"/>
        </w:numPr>
        <w:spacing w:before="100" w:beforeAutospacing="1"/>
        <w:rPr>
          <w:rFonts w:eastAsia="Times New Roman"/>
          <w:sz w:val="24"/>
          <w:szCs w:val="24"/>
        </w:rPr>
      </w:pPr>
      <w:r w:rsidRPr="001963B1">
        <w:rPr>
          <w:rFonts w:eastAsia="Times New Roman"/>
          <w:sz w:val="24"/>
          <w:szCs w:val="24"/>
        </w:rPr>
        <w:t>Proposal should include past performance, capabilities, and qualifications demonstrated by an explanation of how the responder is suitable for this project. At a minimum responder, should address the following:</w:t>
      </w:r>
    </w:p>
    <w:p w14:paraId="054291DD" w14:textId="35699BCD" w:rsidR="001963B1" w:rsidRDefault="008608E1" w:rsidP="00411AF2">
      <w:pPr>
        <w:pStyle w:val="ListParagraph"/>
        <w:numPr>
          <w:ilvl w:val="1"/>
          <w:numId w:val="16"/>
        </w:numPr>
        <w:spacing w:before="100" w:beforeAutospacing="1"/>
        <w:rPr>
          <w:rFonts w:eastAsia="Times New Roman"/>
          <w:sz w:val="24"/>
          <w:szCs w:val="24"/>
        </w:rPr>
      </w:pPr>
      <w:r w:rsidRPr="001963B1">
        <w:rPr>
          <w:rFonts w:eastAsia="Times New Roman"/>
          <w:sz w:val="24"/>
          <w:szCs w:val="24"/>
        </w:rPr>
        <w:t xml:space="preserve">Identify three (3) other </w:t>
      </w:r>
      <w:r w:rsidR="001963B1">
        <w:rPr>
          <w:rFonts w:eastAsia="Times New Roman"/>
          <w:sz w:val="24"/>
          <w:szCs w:val="24"/>
        </w:rPr>
        <w:t xml:space="preserve">public-entity </w:t>
      </w:r>
      <w:r w:rsidRPr="001963B1">
        <w:rPr>
          <w:rFonts w:eastAsia="Times New Roman"/>
          <w:sz w:val="24"/>
          <w:szCs w:val="24"/>
        </w:rPr>
        <w:t xml:space="preserve">networks your company has </w:t>
      </w:r>
      <w:r w:rsidR="001963B1">
        <w:rPr>
          <w:rFonts w:eastAsia="Times New Roman"/>
          <w:sz w:val="24"/>
          <w:szCs w:val="24"/>
        </w:rPr>
        <w:t xml:space="preserve">built and </w:t>
      </w:r>
      <w:r w:rsidRPr="001963B1">
        <w:rPr>
          <w:rFonts w:eastAsia="Times New Roman"/>
          <w:sz w:val="24"/>
          <w:szCs w:val="24"/>
        </w:rPr>
        <w:t xml:space="preserve">operated, as well as any network design and build experience; include the level of broadband speed, technology type, availability and adoption among different categories of end users and unique capabilities or attributes. Discuss your capabilities </w:t>
      </w:r>
      <w:proofErr w:type="gramStart"/>
      <w:r w:rsidRPr="001963B1">
        <w:rPr>
          <w:rFonts w:eastAsia="Times New Roman"/>
          <w:sz w:val="24"/>
          <w:szCs w:val="24"/>
        </w:rPr>
        <w:t>with regard to</w:t>
      </w:r>
      <w:proofErr w:type="gramEnd"/>
      <w:r w:rsidRPr="001963B1">
        <w:rPr>
          <w:rFonts w:eastAsia="Times New Roman"/>
          <w:sz w:val="24"/>
          <w:szCs w:val="24"/>
        </w:rPr>
        <w:t xml:space="preserve"> engineering and design of broadband networks systems or any alternative technology, if that is what you propose.</w:t>
      </w:r>
      <w:r w:rsidR="001963B1" w:rsidRPr="001963B1">
        <w:rPr>
          <w:rFonts w:eastAsia="Times New Roman"/>
          <w:sz w:val="24"/>
          <w:szCs w:val="24"/>
        </w:rPr>
        <w:t xml:space="preserve"> Include entity name, entity address, contact name, title, phone number and email address.</w:t>
      </w:r>
    </w:p>
    <w:p w14:paraId="68A56BA0" w14:textId="77777777" w:rsidR="001963B1" w:rsidRDefault="008608E1" w:rsidP="00411AF2">
      <w:pPr>
        <w:pStyle w:val="ListParagraph"/>
        <w:numPr>
          <w:ilvl w:val="1"/>
          <w:numId w:val="16"/>
        </w:numPr>
        <w:spacing w:before="100" w:beforeAutospacing="1"/>
        <w:rPr>
          <w:rFonts w:eastAsia="Times New Roman"/>
          <w:sz w:val="24"/>
          <w:szCs w:val="24"/>
        </w:rPr>
      </w:pPr>
      <w:r w:rsidRPr="001963B1">
        <w:rPr>
          <w:rFonts w:eastAsia="Times New Roman"/>
          <w:sz w:val="24"/>
          <w:szCs w:val="24"/>
        </w:rPr>
        <w:t>Customer satisfaction – Provide past or current customer satisfaction surveys or metrics that demonstrate all facets of the overall customer experience.</w:t>
      </w:r>
    </w:p>
    <w:p w14:paraId="3BC3C551" w14:textId="77777777" w:rsidR="001963B1" w:rsidRDefault="008608E1" w:rsidP="00411AF2">
      <w:pPr>
        <w:pStyle w:val="ListParagraph"/>
        <w:numPr>
          <w:ilvl w:val="1"/>
          <w:numId w:val="16"/>
        </w:numPr>
        <w:spacing w:before="100" w:beforeAutospacing="1"/>
        <w:rPr>
          <w:rFonts w:eastAsia="Times New Roman"/>
          <w:sz w:val="24"/>
          <w:szCs w:val="24"/>
        </w:rPr>
      </w:pPr>
      <w:r w:rsidRPr="001963B1">
        <w:rPr>
          <w:rFonts w:eastAsia="Times New Roman"/>
          <w:sz w:val="24"/>
          <w:szCs w:val="24"/>
        </w:rPr>
        <w:t>Describe agreements with other service providers, government, or non-profit entities you have undertaken, particularly any in which you provide service to unserved or underserved populations (Digital Divide). Describe the nature of the projects and your company’s role.</w:t>
      </w:r>
    </w:p>
    <w:p w14:paraId="6DE779F3" w14:textId="77777777" w:rsidR="001963B1" w:rsidRDefault="008608E1" w:rsidP="00411AF2">
      <w:pPr>
        <w:pStyle w:val="ListParagraph"/>
        <w:numPr>
          <w:ilvl w:val="1"/>
          <w:numId w:val="16"/>
        </w:numPr>
        <w:spacing w:before="100" w:beforeAutospacing="1"/>
        <w:rPr>
          <w:rFonts w:eastAsia="Times New Roman"/>
          <w:sz w:val="24"/>
          <w:szCs w:val="24"/>
        </w:rPr>
      </w:pPr>
      <w:r w:rsidRPr="001963B1">
        <w:rPr>
          <w:rFonts w:eastAsia="Times New Roman"/>
          <w:sz w:val="24"/>
          <w:szCs w:val="24"/>
        </w:rPr>
        <w:t>Discuss your capabilities regarding operation and maintenance of the form of broadband technology you propose. Overall operation, including routine and emergency maintenance, of the network will be crucial to its success. Please demonstrate through experience your ability to operate and maintain all aspects of the network.</w:t>
      </w:r>
    </w:p>
    <w:p w14:paraId="67902656" w14:textId="77777777" w:rsidR="001963B1" w:rsidRDefault="008608E1" w:rsidP="00411AF2">
      <w:pPr>
        <w:pStyle w:val="ListParagraph"/>
        <w:numPr>
          <w:ilvl w:val="1"/>
          <w:numId w:val="16"/>
        </w:numPr>
        <w:spacing w:before="100" w:beforeAutospacing="1"/>
        <w:rPr>
          <w:rFonts w:eastAsia="Times New Roman"/>
          <w:sz w:val="24"/>
          <w:szCs w:val="24"/>
        </w:rPr>
      </w:pPr>
      <w:r w:rsidRPr="001963B1">
        <w:rPr>
          <w:rFonts w:eastAsia="Times New Roman"/>
          <w:sz w:val="24"/>
          <w:szCs w:val="24"/>
        </w:rPr>
        <w:t>Financial Statements: Provide audited financial statements for the most recent two</w:t>
      </w:r>
      <w:r w:rsidR="001963B1">
        <w:rPr>
          <w:rFonts w:eastAsia="Times New Roman"/>
          <w:sz w:val="24"/>
          <w:szCs w:val="24"/>
        </w:rPr>
        <w:t xml:space="preserve"> </w:t>
      </w:r>
      <w:r w:rsidRPr="001963B1">
        <w:rPr>
          <w:rFonts w:eastAsia="Times New Roman"/>
          <w:sz w:val="24"/>
          <w:szCs w:val="24"/>
        </w:rPr>
        <w:t xml:space="preserve">(2) year period. Is your company a subsidiary or affiliate of another company? Provide full disclosure of all direct or indirect ownership. If you are a wholly owned subsidiary of another company or corporation and does not possess audited financial statements, unaudited financial statements for the subsidiary for a two (2) years period must be submitted as supplemental information to the company’s </w:t>
      </w:r>
      <w:r w:rsidRPr="001963B1">
        <w:rPr>
          <w:rFonts w:eastAsia="Times New Roman"/>
          <w:sz w:val="24"/>
          <w:szCs w:val="24"/>
        </w:rPr>
        <w:lastRenderedPageBreak/>
        <w:t>financial statements in order to meet this requirement. These documents should be affixed to all proposals, submitted by the company named in the proposal sheet.</w:t>
      </w:r>
    </w:p>
    <w:p w14:paraId="05B4C2A6" w14:textId="77777777" w:rsidR="001963B1" w:rsidRDefault="008608E1" w:rsidP="00411AF2">
      <w:pPr>
        <w:pStyle w:val="ListParagraph"/>
        <w:numPr>
          <w:ilvl w:val="1"/>
          <w:numId w:val="16"/>
        </w:numPr>
        <w:spacing w:before="100" w:beforeAutospacing="1"/>
        <w:rPr>
          <w:rFonts w:eastAsia="Times New Roman"/>
          <w:sz w:val="24"/>
          <w:szCs w:val="24"/>
        </w:rPr>
      </w:pPr>
      <w:r w:rsidRPr="001963B1">
        <w:rPr>
          <w:rFonts w:eastAsia="Times New Roman"/>
          <w:sz w:val="24"/>
          <w:szCs w:val="24"/>
        </w:rPr>
        <w:t>Provide any pending legal matters against your company. Describe any pending agreements to merge or sell your company or any portion.</w:t>
      </w:r>
    </w:p>
    <w:p w14:paraId="4EA4868A" w14:textId="69665AD1" w:rsidR="008608E1" w:rsidRPr="001963B1" w:rsidRDefault="00686916" w:rsidP="00411AF2">
      <w:pPr>
        <w:pStyle w:val="ListParagraph"/>
        <w:numPr>
          <w:ilvl w:val="1"/>
          <w:numId w:val="16"/>
        </w:numPr>
        <w:spacing w:before="100" w:beforeAutospacing="1"/>
        <w:rPr>
          <w:rFonts w:eastAsia="Times New Roman"/>
          <w:sz w:val="24"/>
          <w:szCs w:val="24"/>
        </w:rPr>
      </w:pPr>
      <w:r>
        <w:rPr>
          <w:rFonts w:eastAsia="Times New Roman"/>
          <w:sz w:val="24"/>
          <w:szCs w:val="24"/>
        </w:rPr>
        <w:t>Provide c</w:t>
      </w:r>
      <w:r w:rsidR="008608E1" w:rsidRPr="001963B1">
        <w:rPr>
          <w:rFonts w:eastAsia="Times New Roman"/>
          <w:sz w:val="24"/>
          <w:szCs w:val="24"/>
        </w:rPr>
        <w:t>ustomer service metrics outlining your plan</w:t>
      </w:r>
      <w:r>
        <w:rPr>
          <w:rFonts w:eastAsia="Times New Roman"/>
          <w:sz w:val="24"/>
          <w:szCs w:val="24"/>
        </w:rPr>
        <w:t>’</w:t>
      </w:r>
      <w:r w:rsidR="008608E1" w:rsidRPr="001963B1">
        <w:rPr>
          <w:rFonts w:eastAsia="Times New Roman"/>
          <w:sz w:val="24"/>
          <w:szCs w:val="24"/>
        </w:rPr>
        <w:t>s targets to include performance guarantee(s) with at-risk assumptions.</w:t>
      </w:r>
    </w:p>
    <w:p w14:paraId="0E76380D" w14:textId="14C39C0E" w:rsidR="00427CEA" w:rsidRPr="00427CEA" w:rsidRDefault="00EE46FF" w:rsidP="00427CEA">
      <w:pPr>
        <w:pStyle w:val="ListParagraph"/>
        <w:numPr>
          <w:ilvl w:val="0"/>
          <w:numId w:val="16"/>
        </w:numPr>
        <w:spacing w:before="100" w:beforeAutospacing="1"/>
        <w:rPr>
          <w:rFonts w:eastAsia="Times New Roman"/>
          <w:sz w:val="24"/>
          <w:szCs w:val="24"/>
        </w:rPr>
      </w:pPr>
      <w:r>
        <w:rPr>
          <w:rFonts w:eastAsia="Times New Roman"/>
          <w:sz w:val="24"/>
          <w:szCs w:val="24"/>
        </w:rPr>
        <w:t xml:space="preserve">Proposed pricing/payments/ownership structure must be compliant for bond issuance by the County. </w:t>
      </w:r>
      <w:r w:rsidR="002A0011">
        <w:rPr>
          <w:rFonts w:eastAsia="Times New Roman"/>
          <w:sz w:val="24"/>
          <w:szCs w:val="24"/>
        </w:rPr>
        <w:t>Pricing is to be provided for a 20-year term</w:t>
      </w:r>
      <w:r w:rsidR="005B1AC7">
        <w:rPr>
          <w:rFonts w:eastAsia="Times New Roman"/>
          <w:sz w:val="24"/>
          <w:szCs w:val="24"/>
        </w:rPr>
        <w:t xml:space="preserve"> for the County’s portion of the fibers</w:t>
      </w:r>
      <w:r w:rsidR="002A0011">
        <w:rPr>
          <w:rFonts w:eastAsia="Times New Roman"/>
          <w:sz w:val="24"/>
          <w:szCs w:val="24"/>
        </w:rPr>
        <w:t>, split out as a</w:t>
      </w:r>
      <w:r>
        <w:rPr>
          <w:rFonts w:eastAsia="Times New Roman"/>
          <w:sz w:val="24"/>
          <w:szCs w:val="24"/>
        </w:rPr>
        <w:t xml:space="preserve">n </w:t>
      </w:r>
      <w:r w:rsidR="002A0011">
        <w:rPr>
          <w:rFonts w:eastAsia="Times New Roman"/>
          <w:sz w:val="24"/>
          <w:szCs w:val="24"/>
        </w:rPr>
        <w:t>install price</w:t>
      </w:r>
      <w:r w:rsidR="00640161">
        <w:rPr>
          <w:rFonts w:eastAsia="Times New Roman"/>
          <w:sz w:val="24"/>
          <w:szCs w:val="24"/>
        </w:rPr>
        <w:t>/payment</w:t>
      </w:r>
      <w:r w:rsidR="002A0011">
        <w:rPr>
          <w:rFonts w:eastAsia="Times New Roman"/>
          <w:sz w:val="24"/>
          <w:szCs w:val="24"/>
        </w:rPr>
        <w:t xml:space="preserve"> </w:t>
      </w:r>
      <w:r w:rsidR="00411AF2">
        <w:rPr>
          <w:rFonts w:eastAsia="Times New Roman"/>
          <w:sz w:val="24"/>
          <w:szCs w:val="24"/>
        </w:rPr>
        <w:t xml:space="preserve">schedule </w:t>
      </w:r>
      <w:r w:rsidR="00640161">
        <w:rPr>
          <w:rFonts w:eastAsia="Times New Roman"/>
          <w:sz w:val="24"/>
          <w:szCs w:val="24"/>
        </w:rPr>
        <w:t xml:space="preserve">for the design, construction, and turn-up of the fiber optic network </w:t>
      </w:r>
      <w:r w:rsidR="002A0011">
        <w:rPr>
          <w:rFonts w:eastAsia="Times New Roman"/>
          <w:sz w:val="24"/>
          <w:szCs w:val="24"/>
        </w:rPr>
        <w:t xml:space="preserve">and </w:t>
      </w:r>
      <w:r w:rsidR="00640161">
        <w:rPr>
          <w:rFonts w:eastAsia="Times New Roman"/>
          <w:sz w:val="24"/>
          <w:szCs w:val="24"/>
        </w:rPr>
        <w:t xml:space="preserve">separately </w:t>
      </w:r>
      <w:r w:rsidR="002A0011">
        <w:rPr>
          <w:rFonts w:eastAsia="Times New Roman"/>
          <w:sz w:val="24"/>
          <w:szCs w:val="24"/>
        </w:rPr>
        <w:t xml:space="preserve">a monthly maintenance fee schedule over the </w:t>
      </w:r>
      <w:r w:rsidR="008608E1">
        <w:rPr>
          <w:rFonts w:eastAsia="Times New Roman"/>
          <w:sz w:val="24"/>
          <w:szCs w:val="24"/>
        </w:rPr>
        <w:t>20-year</w:t>
      </w:r>
      <w:r w:rsidR="002A0011">
        <w:rPr>
          <w:rFonts w:eastAsia="Times New Roman"/>
          <w:sz w:val="24"/>
          <w:szCs w:val="24"/>
        </w:rPr>
        <w:t xml:space="preserve"> period</w:t>
      </w:r>
      <w:r w:rsidR="00FD1794">
        <w:rPr>
          <w:rFonts w:eastAsia="Times New Roman"/>
          <w:sz w:val="24"/>
          <w:szCs w:val="24"/>
        </w:rPr>
        <w:t xml:space="preserve"> for the</w:t>
      </w:r>
      <w:r w:rsidR="00640161">
        <w:rPr>
          <w:rFonts w:eastAsia="Times New Roman"/>
          <w:sz w:val="24"/>
          <w:szCs w:val="24"/>
        </w:rPr>
        <w:t xml:space="preserve"> </w:t>
      </w:r>
      <w:r w:rsidR="00FD1794">
        <w:rPr>
          <w:rFonts w:eastAsia="Times New Roman"/>
          <w:sz w:val="24"/>
          <w:szCs w:val="24"/>
        </w:rPr>
        <w:t>monitoring, and management of the fiber optic network</w:t>
      </w:r>
      <w:r w:rsidR="002A0011">
        <w:rPr>
          <w:rFonts w:eastAsia="Times New Roman"/>
          <w:sz w:val="24"/>
          <w:szCs w:val="24"/>
        </w:rPr>
        <w:t xml:space="preserve">.  If there is any discount for pre-paying </w:t>
      </w:r>
      <w:r w:rsidR="008608E1">
        <w:rPr>
          <w:rFonts w:eastAsia="Times New Roman"/>
          <w:sz w:val="24"/>
          <w:szCs w:val="24"/>
        </w:rPr>
        <w:t>twelve (</w:t>
      </w:r>
      <w:r w:rsidR="002A0011">
        <w:rPr>
          <w:rFonts w:eastAsia="Times New Roman"/>
          <w:sz w:val="24"/>
          <w:szCs w:val="24"/>
        </w:rPr>
        <w:t>12</w:t>
      </w:r>
      <w:r w:rsidR="008608E1">
        <w:rPr>
          <w:rFonts w:eastAsia="Times New Roman"/>
          <w:sz w:val="24"/>
          <w:szCs w:val="24"/>
        </w:rPr>
        <w:t>)</w:t>
      </w:r>
      <w:r w:rsidR="002A0011">
        <w:rPr>
          <w:rFonts w:eastAsia="Times New Roman"/>
          <w:sz w:val="24"/>
          <w:szCs w:val="24"/>
        </w:rPr>
        <w:t xml:space="preserve"> monthly maintenance charges up (an annual maintenance cost), please provides details of that discount as an option.</w:t>
      </w:r>
      <w:r w:rsidR="00411AF2">
        <w:rPr>
          <w:rFonts w:eastAsia="Times New Roman"/>
          <w:sz w:val="24"/>
          <w:szCs w:val="24"/>
        </w:rPr>
        <w:t xml:space="preserve"> Item 1</w:t>
      </w:r>
      <w:r>
        <w:rPr>
          <w:rFonts w:eastAsia="Times New Roman"/>
          <w:sz w:val="24"/>
          <w:szCs w:val="24"/>
        </w:rPr>
        <w:t>8</w:t>
      </w:r>
      <w:r w:rsidR="00411AF2">
        <w:rPr>
          <w:rFonts w:eastAsia="Times New Roman"/>
          <w:sz w:val="24"/>
          <w:szCs w:val="24"/>
        </w:rPr>
        <w:t xml:space="preserve"> below also requests separate pricing for Internet services </w:t>
      </w:r>
      <w:r w:rsidR="008D4577">
        <w:rPr>
          <w:rFonts w:eastAsia="Times New Roman"/>
          <w:sz w:val="24"/>
          <w:szCs w:val="24"/>
        </w:rPr>
        <w:t>Vendor</w:t>
      </w:r>
      <w:r w:rsidR="00411AF2">
        <w:rPr>
          <w:rFonts w:eastAsia="Times New Roman"/>
          <w:sz w:val="24"/>
          <w:szCs w:val="24"/>
        </w:rPr>
        <w:t xml:space="preserve"> is able</w:t>
      </w:r>
      <w:r w:rsidR="003B3071">
        <w:rPr>
          <w:rFonts w:eastAsia="Times New Roman"/>
          <w:sz w:val="24"/>
          <w:szCs w:val="24"/>
        </w:rPr>
        <w:t xml:space="preserve"> and willing</w:t>
      </w:r>
      <w:r w:rsidR="00411AF2">
        <w:rPr>
          <w:rFonts w:eastAsia="Times New Roman"/>
          <w:sz w:val="24"/>
          <w:szCs w:val="24"/>
        </w:rPr>
        <w:t xml:space="preserve"> to provide.</w:t>
      </w:r>
    </w:p>
    <w:p w14:paraId="2DCA89F9" w14:textId="3E0D582A" w:rsidR="0070733E" w:rsidRDefault="008D4577" w:rsidP="00A9444B">
      <w:pPr>
        <w:pStyle w:val="ListParagraph"/>
        <w:numPr>
          <w:ilvl w:val="0"/>
          <w:numId w:val="16"/>
        </w:numPr>
        <w:spacing w:before="100" w:beforeAutospacing="1"/>
        <w:rPr>
          <w:rFonts w:eastAsia="Times New Roman"/>
          <w:sz w:val="24"/>
          <w:szCs w:val="24"/>
        </w:rPr>
      </w:pPr>
      <w:r>
        <w:rPr>
          <w:rFonts w:eastAsia="Times New Roman"/>
          <w:sz w:val="24"/>
          <w:szCs w:val="24"/>
        </w:rPr>
        <w:t>Vendor</w:t>
      </w:r>
      <w:r w:rsidR="0070733E">
        <w:rPr>
          <w:rFonts w:eastAsia="Times New Roman"/>
          <w:sz w:val="24"/>
          <w:szCs w:val="24"/>
        </w:rPr>
        <w:t xml:space="preserve"> should describe their approach to the following:</w:t>
      </w:r>
    </w:p>
    <w:p w14:paraId="0D1C7CF2" w14:textId="77777777" w:rsidR="00A9444B" w:rsidRPr="00A9444B" w:rsidRDefault="00A9444B" w:rsidP="002A0011">
      <w:pPr>
        <w:pStyle w:val="ListParagraph"/>
        <w:spacing w:before="100" w:beforeAutospacing="1"/>
        <w:rPr>
          <w:rFonts w:eastAsia="Times New Roman"/>
          <w:sz w:val="24"/>
          <w:szCs w:val="24"/>
        </w:rPr>
      </w:pPr>
    </w:p>
    <w:p w14:paraId="36E1C776" w14:textId="03D82F8B" w:rsidR="0045464A" w:rsidRDefault="0045464A" w:rsidP="00FD1794">
      <w:pPr>
        <w:pStyle w:val="ListParagraph"/>
        <w:spacing w:before="100" w:beforeAutospacing="1"/>
        <w:ind w:left="1080"/>
        <w:rPr>
          <w:rFonts w:eastAsia="Times New Roman"/>
          <w:sz w:val="24"/>
          <w:szCs w:val="24"/>
        </w:rPr>
      </w:pPr>
      <w:r w:rsidRPr="00FD1794">
        <w:rPr>
          <w:rFonts w:eastAsia="Times New Roman"/>
          <w:sz w:val="24"/>
          <w:szCs w:val="24"/>
        </w:rPr>
        <w:t xml:space="preserve">A public/private partnership that provides Taylor County with dedicated, private fiber </w:t>
      </w:r>
      <w:r w:rsidR="000D4540">
        <w:rPr>
          <w:rFonts w:eastAsia="Times New Roman"/>
          <w:sz w:val="24"/>
          <w:szCs w:val="24"/>
        </w:rPr>
        <w:t xml:space="preserve">WAN </w:t>
      </w:r>
      <w:r w:rsidRPr="00FD1794">
        <w:rPr>
          <w:rFonts w:eastAsia="Times New Roman"/>
          <w:sz w:val="24"/>
          <w:szCs w:val="24"/>
        </w:rPr>
        <w:t>connectivity for its specified related public entit</w:t>
      </w:r>
      <w:r w:rsidR="0070733E" w:rsidRPr="00FD1794">
        <w:rPr>
          <w:rFonts w:eastAsia="Times New Roman"/>
          <w:sz w:val="24"/>
          <w:szCs w:val="24"/>
        </w:rPr>
        <w:t xml:space="preserve">y locations specified </w:t>
      </w:r>
      <w:r w:rsidR="00DB5AE2" w:rsidRPr="00FD1794">
        <w:rPr>
          <w:rFonts w:eastAsia="Times New Roman"/>
          <w:sz w:val="24"/>
          <w:szCs w:val="24"/>
        </w:rPr>
        <w:t xml:space="preserve">in Attachment A, in addition to any fibers </w:t>
      </w:r>
      <w:r w:rsidR="008D4577">
        <w:rPr>
          <w:rFonts w:eastAsia="Times New Roman"/>
          <w:sz w:val="24"/>
          <w:szCs w:val="24"/>
        </w:rPr>
        <w:t>Vendor</w:t>
      </w:r>
      <w:r w:rsidR="00DB5AE2" w:rsidRPr="00FD1794">
        <w:rPr>
          <w:rFonts w:eastAsia="Times New Roman"/>
          <w:sz w:val="24"/>
          <w:szCs w:val="24"/>
        </w:rPr>
        <w:t xml:space="preserve"> wants to install for its own use/wholesale</w:t>
      </w:r>
      <w:r w:rsidR="0070733E" w:rsidRPr="00FD1794">
        <w:rPr>
          <w:rFonts w:eastAsia="Times New Roman"/>
          <w:sz w:val="24"/>
          <w:szCs w:val="24"/>
        </w:rPr>
        <w:t>:</w:t>
      </w:r>
    </w:p>
    <w:p w14:paraId="16A1157D" w14:textId="77777777" w:rsidR="00FD1794" w:rsidRPr="00FD1794" w:rsidRDefault="00FD1794" w:rsidP="00FD1794">
      <w:pPr>
        <w:pStyle w:val="ListParagraph"/>
        <w:spacing w:before="100" w:beforeAutospacing="1"/>
        <w:ind w:left="1080"/>
        <w:rPr>
          <w:rFonts w:eastAsia="Times New Roman"/>
          <w:sz w:val="24"/>
          <w:szCs w:val="24"/>
        </w:rPr>
      </w:pPr>
    </w:p>
    <w:p w14:paraId="109CF43E" w14:textId="24A0A002" w:rsidR="0045464A" w:rsidRPr="00FD1794" w:rsidRDefault="00A9444B" w:rsidP="00FD1794">
      <w:pPr>
        <w:pStyle w:val="ListParagraph"/>
        <w:numPr>
          <w:ilvl w:val="1"/>
          <w:numId w:val="16"/>
        </w:numPr>
        <w:spacing w:before="100" w:beforeAutospacing="1"/>
        <w:rPr>
          <w:rFonts w:eastAsia="Times New Roman"/>
          <w:sz w:val="24"/>
          <w:szCs w:val="24"/>
        </w:rPr>
      </w:pPr>
      <w:r w:rsidRPr="00FD1794">
        <w:rPr>
          <w:rFonts w:eastAsia="Times New Roman"/>
          <w:sz w:val="24"/>
          <w:szCs w:val="24"/>
        </w:rPr>
        <w:t>Unless otherwise specified, all listed</w:t>
      </w:r>
      <w:r w:rsidR="0045464A" w:rsidRPr="00FD1794">
        <w:rPr>
          <w:rFonts w:eastAsia="Times New Roman"/>
          <w:sz w:val="24"/>
          <w:szCs w:val="24"/>
        </w:rPr>
        <w:t xml:space="preserve"> locations </w:t>
      </w:r>
      <w:r w:rsidR="008817B9">
        <w:rPr>
          <w:rFonts w:eastAsia="Times New Roman"/>
          <w:sz w:val="24"/>
          <w:szCs w:val="24"/>
        </w:rPr>
        <w:t xml:space="preserve">in Attachment A </w:t>
      </w:r>
      <w:r w:rsidR="0045464A" w:rsidRPr="00FD1794">
        <w:rPr>
          <w:rFonts w:eastAsia="Times New Roman"/>
          <w:sz w:val="24"/>
          <w:szCs w:val="24"/>
        </w:rPr>
        <w:t>will have a 12</w:t>
      </w:r>
      <w:r w:rsidR="0070733E" w:rsidRPr="00FD1794">
        <w:rPr>
          <w:rFonts w:eastAsia="Times New Roman"/>
          <w:sz w:val="24"/>
          <w:szCs w:val="24"/>
        </w:rPr>
        <w:t>-</w:t>
      </w:r>
      <w:r w:rsidRPr="00FD1794">
        <w:rPr>
          <w:rFonts w:eastAsia="Times New Roman"/>
          <w:sz w:val="24"/>
          <w:szCs w:val="24"/>
        </w:rPr>
        <w:t xml:space="preserve">fiber lateral (using duct/conduit) built into the building, terminated on a fiber </w:t>
      </w:r>
      <w:r w:rsidR="000D4540">
        <w:rPr>
          <w:rFonts w:eastAsia="Times New Roman"/>
          <w:sz w:val="24"/>
          <w:szCs w:val="24"/>
        </w:rPr>
        <w:t>termination/</w:t>
      </w:r>
      <w:r w:rsidRPr="00FD1794">
        <w:rPr>
          <w:rFonts w:eastAsia="Times New Roman"/>
          <w:sz w:val="24"/>
          <w:szCs w:val="24"/>
        </w:rPr>
        <w:t xml:space="preserve">patch panel at an internal location not more than 100 cable feet from the point of entry. Costs for </w:t>
      </w:r>
      <w:r w:rsidR="000D4540">
        <w:rPr>
          <w:rFonts w:eastAsia="Times New Roman"/>
          <w:sz w:val="24"/>
          <w:szCs w:val="24"/>
        </w:rPr>
        <w:t xml:space="preserve">internal </w:t>
      </w:r>
      <w:r w:rsidRPr="00FD1794">
        <w:rPr>
          <w:rFonts w:eastAsia="Times New Roman"/>
          <w:sz w:val="24"/>
          <w:szCs w:val="24"/>
        </w:rPr>
        <w:t xml:space="preserve">cable distances of more than 100 cable feet from the point of entry will be paid for by the facility. At least thirty (30) feet of separation from existing telecommunication providers’ points of entry and lateral </w:t>
      </w:r>
      <w:r w:rsidR="00686916">
        <w:rPr>
          <w:rFonts w:eastAsia="Times New Roman"/>
          <w:sz w:val="24"/>
          <w:szCs w:val="24"/>
        </w:rPr>
        <w:t xml:space="preserve">entrance </w:t>
      </w:r>
      <w:r w:rsidRPr="00FD1794">
        <w:rPr>
          <w:rFonts w:eastAsia="Times New Roman"/>
          <w:sz w:val="24"/>
          <w:szCs w:val="24"/>
        </w:rPr>
        <w:t>routes is required.</w:t>
      </w:r>
    </w:p>
    <w:p w14:paraId="6C961F46" w14:textId="0043E7F2" w:rsidR="0070733E" w:rsidRPr="00FD1794" w:rsidRDefault="0070733E" w:rsidP="00FD1794">
      <w:pPr>
        <w:pStyle w:val="ListParagraph"/>
        <w:numPr>
          <w:ilvl w:val="1"/>
          <w:numId w:val="16"/>
        </w:numPr>
        <w:spacing w:before="100" w:beforeAutospacing="1"/>
        <w:rPr>
          <w:rFonts w:eastAsia="Times New Roman"/>
          <w:sz w:val="24"/>
          <w:szCs w:val="24"/>
        </w:rPr>
      </w:pPr>
      <w:r w:rsidRPr="00FD1794">
        <w:rPr>
          <w:rFonts w:eastAsia="Times New Roman"/>
          <w:sz w:val="24"/>
          <w:szCs w:val="24"/>
        </w:rPr>
        <w:t>For each connected entity location, there will be a quantity of dedicated fibers in the middle-mile fiber cable equal to the number of fibers in that location’s lateral.</w:t>
      </w:r>
      <w:r w:rsidR="002A0011" w:rsidRPr="00FD1794">
        <w:rPr>
          <w:rFonts w:eastAsia="Times New Roman"/>
          <w:sz w:val="24"/>
          <w:szCs w:val="24"/>
        </w:rPr>
        <w:t xml:space="preserve"> Note: </w:t>
      </w:r>
      <w:r w:rsidR="00FD1794">
        <w:rPr>
          <w:rFonts w:eastAsia="Times New Roman"/>
          <w:sz w:val="24"/>
          <w:szCs w:val="24"/>
        </w:rPr>
        <w:t xml:space="preserve">For scalability, </w:t>
      </w:r>
      <w:r w:rsidR="002A0011" w:rsidRPr="00FD1794">
        <w:rPr>
          <w:rFonts w:eastAsia="Times New Roman"/>
          <w:sz w:val="24"/>
          <w:szCs w:val="24"/>
        </w:rPr>
        <w:t xml:space="preserve">spare </w:t>
      </w:r>
      <w:r w:rsidR="00FD1794">
        <w:rPr>
          <w:rFonts w:eastAsia="Times New Roman"/>
          <w:sz w:val="24"/>
          <w:szCs w:val="24"/>
        </w:rPr>
        <w:t xml:space="preserve">private </w:t>
      </w:r>
      <w:r w:rsidR="002A0011" w:rsidRPr="00FD1794">
        <w:rPr>
          <w:rFonts w:eastAsia="Times New Roman"/>
          <w:sz w:val="24"/>
          <w:szCs w:val="24"/>
        </w:rPr>
        <w:t xml:space="preserve">fibers </w:t>
      </w:r>
      <w:r w:rsidR="00FD1794">
        <w:rPr>
          <w:rFonts w:eastAsia="Times New Roman"/>
          <w:sz w:val="24"/>
          <w:szCs w:val="24"/>
        </w:rPr>
        <w:t xml:space="preserve">for the county’s use </w:t>
      </w:r>
      <w:r w:rsidR="002A0011" w:rsidRPr="00FD1794">
        <w:rPr>
          <w:rFonts w:eastAsia="Times New Roman"/>
          <w:sz w:val="24"/>
          <w:szCs w:val="24"/>
        </w:rPr>
        <w:t xml:space="preserve">should be planned for as additional </w:t>
      </w:r>
      <w:r w:rsidR="00FD1794">
        <w:rPr>
          <w:rFonts w:eastAsia="Times New Roman"/>
          <w:sz w:val="24"/>
          <w:szCs w:val="24"/>
        </w:rPr>
        <w:t xml:space="preserve">county-related </w:t>
      </w:r>
      <w:r w:rsidR="002A0011" w:rsidRPr="00FD1794">
        <w:rPr>
          <w:rFonts w:eastAsia="Times New Roman"/>
          <w:sz w:val="24"/>
          <w:szCs w:val="24"/>
        </w:rPr>
        <w:t>sites are added in subsequent phases.</w:t>
      </w:r>
    </w:p>
    <w:p w14:paraId="6AD0059B" w14:textId="1DFD151C" w:rsidR="002A0011" w:rsidRPr="00FD1794" w:rsidRDefault="008D4577" w:rsidP="00FD1794">
      <w:pPr>
        <w:pStyle w:val="ListParagraph"/>
        <w:numPr>
          <w:ilvl w:val="1"/>
          <w:numId w:val="16"/>
        </w:numPr>
        <w:spacing w:before="100" w:beforeAutospacing="1"/>
        <w:rPr>
          <w:rFonts w:eastAsia="Times New Roman"/>
          <w:sz w:val="24"/>
          <w:szCs w:val="24"/>
        </w:rPr>
      </w:pPr>
      <w:r>
        <w:rPr>
          <w:rFonts w:eastAsia="Times New Roman"/>
          <w:sz w:val="24"/>
          <w:szCs w:val="24"/>
        </w:rPr>
        <w:t>Vendor</w:t>
      </w:r>
      <w:r w:rsidR="00DB5AE2" w:rsidRPr="00FD1794">
        <w:rPr>
          <w:rFonts w:eastAsia="Times New Roman"/>
          <w:sz w:val="24"/>
          <w:szCs w:val="24"/>
        </w:rPr>
        <w:t xml:space="preserve"> will include </w:t>
      </w:r>
      <w:r w:rsidR="002A0011" w:rsidRPr="00FD1794">
        <w:rPr>
          <w:rFonts w:eastAsia="Times New Roman"/>
          <w:sz w:val="24"/>
          <w:szCs w:val="24"/>
        </w:rPr>
        <w:t xml:space="preserve">the </w:t>
      </w:r>
      <w:r w:rsidR="00DB5AE2" w:rsidRPr="00FD1794">
        <w:rPr>
          <w:rFonts w:eastAsia="Times New Roman"/>
          <w:sz w:val="24"/>
          <w:szCs w:val="24"/>
        </w:rPr>
        <w:t>optics (</w:t>
      </w:r>
      <w:proofErr w:type="spellStart"/>
      <w:r w:rsidR="00DB5AE2" w:rsidRPr="00FD1794">
        <w:rPr>
          <w:rFonts w:eastAsia="Times New Roman"/>
          <w:sz w:val="24"/>
          <w:szCs w:val="24"/>
        </w:rPr>
        <w:t>xFP</w:t>
      </w:r>
      <w:r w:rsidR="002A0011" w:rsidRPr="00FD1794">
        <w:rPr>
          <w:rFonts w:eastAsia="Times New Roman"/>
          <w:sz w:val="24"/>
          <w:szCs w:val="24"/>
        </w:rPr>
        <w:t>s</w:t>
      </w:r>
      <w:proofErr w:type="spellEnd"/>
      <w:r w:rsidR="002A0011" w:rsidRPr="00FD1794">
        <w:rPr>
          <w:rFonts w:eastAsia="Times New Roman"/>
          <w:sz w:val="24"/>
          <w:szCs w:val="24"/>
        </w:rPr>
        <w:t>, for example</w:t>
      </w:r>
      <w:r w:rsidR="00DB5AE2" w:rsidRPr="00FD1794">
        <w:rPr>
          <w:rFonts w:eastAsia="Times New Roman"/>
          <w:sz w:val="24"/>
          <w:szCs w:val="24"/>
        </w:rPr>
        <w:t>) cost to light two (2) fiber pairs at each specified location (four (4) at the Taylor County Courthouse</w:t>
      </w:r>
      <w:r w:rsidR="00594BA3">
        <w:rPr>
          <w:rFonts w:eastAsia="Times New Roman"/>
          <w:sz w:val="24"/>
          <w:szCs w:val="24"/>
        </w:rPr>
        <w:t xml:space="preserve"> and Medford City Hall</w:t>
      </w:r>
      <w:r w:rsidR="00DB5AE2" w:rsidRPr="00FD1794">
        <w:rPr>
          <w:rFonts w:eastAsia="Times New Roman"/>
          <w:sz w:val="24"/>
          <w:szCs w:val="24"/>
        </w:rPr>
        <w:t>), plus a spare set per specified location</w:t>
      </w:r>
      <w:r w:rsidR="002A0011" w:rsidRPr="00FD1794">
        <w:rPr>
          <w:rFonts w:eastAsia="Times New Roman"/>
          <w:sz w:val="24"/>
          <w:szCs w:val="24"/>
        </w:rPr>
        <w:t>, in their pricing</w:t>
      </w:r>
      <w:r w:rsidR="00DB5AE2" w:rsidRPr="00FD1794">
        <w:rPr>
          <w:rFonts w:eastAsia="Times New Roman"/>
          <w:sz w:val="24"/>
          <w:szCs w:val="24"/>
        </w:rPr>
        <w:t xml:space="preserve">. </w:t>
      </w:r>
      <w:r w:rsidR="00FD1794">
        <w:rPr>
          <w:rFonts w:eastAsia="Times New Roman"/>
          <w:sz w:val="24"/>
          <w:szCs w:val="24"/>
        </w:rPr>
        <w:t>Assume 1 Gbps bandwidth for pricing purposes. Detail any cost differences to increase to 10 Gbps and 100Gbps.</w:t>
      </w:r>
      <w:r w:rsidR="00686916">
        <w:rPr>
          <w:rFonts w:eastAsia="Times New Roman"/>
          <w:sz w:val="24"/>
          <w:szCs w:val="24"/>
        </w:rPr>
        <w:t xml:space="preserve"> </w:t>
      </w:r>
      <w:r w:rsidR="00594BA3">
        <w:rPr>
          <w:rFonts w:eastAsia="Times New Roman"/>
          <w:sz w:val="24"/>
          <w:szCs w:val="24"/>
        </w:rPr>
        <w:t xml:space="preserve">Specify additional one-time/recurring </w:t>
      </w:r>
      <w:r w:rsidR="00686916">
        <w:rPr>
          <w:rFonts w:eastAsia="Times New Roman"/>
          <w:sz w:val="24"/>
          <w:szCs w:val="24"/>
        </w:rPr>
        <w:t>costs</w:t>
      </w:r>
      <w:r w:rsidR="00594BA3">
        <w:rPr>
          <w:rFonts w:eastAsia="Times New Roman"/>
          <w:sz w:val="24"/>
          <w:szCs w:val="24"/>
        </w:rPr>
        <w:t>, if any,</w:t>
      </w:r>
      <w:r w:rsidR="00686916">
        <w:rPr>
          <w:rFonts w:eastAsia="Times New Roman"/>
          <w:sz w:val="24"/>
          <w:szCs w:val="24"/>
        </w:rPr>
        <w:t xml:space="preserve"> for optics above and beyond the initial optics required above.</w:t>
      </w:r>
    </w:p>
    <w:p w14:paraId="299AA7B6" w14:textId="03ADE6C3" w:rsidR="00594BA3" w:rsidRPr="00594BA3" w:rsidRDefault="008D4577" w:rsidP="00594BA3">
      <w:pPr>
        <w:pStyle w:val="ListParagraph"/>
        <w:numPr>
          <w:ilvl w:val="1"/>
          <w:numId w:val="16"/>
        </w:numPr>
        <w:spacing w:before="100" w:beforeAutospacing="1"/>
        <w:rPr>
          <w:rFonts w:eastAsia="Times New Roman"/>
          <w:sz w:val="24"/>
          <w:szCs w:val="24"/>
        </w:rPr>
      </w:pPr>
      <w:r>
        <w:rPr>
          <w:rFonts w:eastAsia="Times New Roman"/>
          <w:sz w:val="24"/>
          <w:szCs w:val="24"/>
        </w:rPr>
        <w:t>Vendor</w:t>
      </w:r>
      <w:r w:rsidR="002A0011" w:rsidRPr="00FD1794">
        <w:rPr>
          <w:rFonts w:eastAsia="Times New Roman"/>
          <w:sz w:val="24"/>
          <w:szCs w:val="24"/>
        </w:rPr>
        <w:t xml:space="preserve"> shall install cable</w:t>
      </w:r>
      <w:r w:rsidR="000D4540">
        <w:rPr>
          <w:rFonts w:eastAsia="Times New Roman"/>
          <w:sz w:val="24"/>
          <w:szCs w:val="24"/>
        </w:rPr>
        <w:t xml:space="preserve"> </w:t>
      </w:r>
      <w:r w:rsidR="002A0011" w:rsidRPr="00FD1794">
        <w:rPr>
          <w:rFonts w:eastAsia="Times New Roman"/>
          <w:sz w:val="24"/>
          <w:szCs w:val="24"/>
        </w:rPr>
        <w:t xml:space="preserve">splice </w:t>
      </w:r>
      <w:r w:rsidR="000D4540">
        <w:rPr>
          <w:rFonts w:eastAsia="Times New Roman"/>
          <w:sz w:val="24"/>
          <w:szCs w:val="24"/>
        </w:rPr>
        <w:t>handholes/</w:t>
      </w:r>
      <w:r w:rsidR="002A0011" w:rsidRPr="00FD1794">
        <w:rPr>
          <w:rFonts w:eastAsia="Times New Roman"/>
          <w:sz w:val="24"/>
          <w:szCs w:val="24"/>
        </w:rPr>
        <w:t>vaults</w:t>
      </w:r>
      <w:r w:rsidR="000D4540">
        <w:rPr>
          <w:rFonts w:eastAsia="Times New Roman"/>
          <w:sz w:val="24"/>
          <w:szCs w:val="24"/>
        </w:rPr>
        <w:t xml:space="preserve"> (for underground fiber segments) or aerial fiber splice cases (for aerial fiber segments)</w:t>
      </w:r>
      <w:r w:rsidR="002A0011" w:rsidRPr="00FD1794">
        <w:rPr>
          <w:rFonts w:eastAsia="Times New Roman"/>
          <w:sz w:val="24"/>
          <w:szCs w:val="24"/>
        </w:rPr>
        <w:t xml:space="preserve"> every 500 feet or less </w:t>
      </w:r>
      <w:r w:rsidR="000D4540">
        <w:rPr>
          <w:rFonts w:eastAsia="Times New Roman"/>
          <w:sz w:val="24"/>
          <w:szCs w:val="24"/>
        </w:rPr>
        <w:t>with</w:t>
      </w:r>
      <w:r w:rsidR="002A0011" w:rsidRPr="00FD1794">
        <w:rPr>
          <w:rFonts w:eastAsia="Times New Roman"/>
          <w:sz w:val="24"/>
          <w:szCs w:val="24"/>
        </w:rPr>
        <w:t>in incorporated area</w:t>
      </w:r>
      <w:r w:rsidR="00193630">
        <w:rPr>
          <w:rFonts w:eastAsia="Times New Roman"/>
          <w:sz w:val="24"/>
          <w:szCs w:val="24"/>
        </w:rPr>
        <w:t xml:space="preserve"> boundaries</w:t>
      </w:r>
      <w:r w:rsidR="002A0011" w:rsidRPr="00FD1794">
        <w:rPr>
          <w:rFonts w:eastAsia="Times New Roman"/>
          <w:sz w:val="24"/>
          <w:szCs w:val="24"/>
        </w:rPr>
        <w:t xml:space="preserve"> and every 750 feet or less everywhere else.</w:t>
      </w:r>
    </w:p>
    <w:p w14:paraId="481D1B1F" w14:textId="2F267B71" w:rsidR="00AF4AED" w:rsidRDefault="008D4577" w:rsidP="004411AA">
      <w:pPr>
        <w:pStyle w:val="ListParagraph"/>
        <w:numPr>
          <w:ilvl w:val="1"/>
          <w:numId w:val="16"/>
        </w:numPr>
        <w:spacing w:before="100" w:beforeAutospacing="1"/>
        <w:rPr>
          <w:rFonts w:eastAsia="Times New Roman"/>
          <w:sz w:val="24"/>
          <w:szCs w:val="24"/>
        </w:rPr>
      </w:pPr>
      <w:r>
        <w:rPr>
          <w:rFonts w:eastAsia="Times New Roman"/>
          <w:sz w:val="24"/>
          <w:szCs w:val="24"/>
        </w:rPr>
        <w:t>Vendor</w:t>
      </w:r>
      <w:r w:rsidR="00FD1794">
        <w:rPr>
          <w:rFonts w:eastAsia="Times New Roman"/>
          <w:sz w:val="24"/>
          <w:szCs w:val="24"/>
        </w:rPr>
        <w:t xml:space="preserve"> may market their </w:t>
      </w:r>
      <w:r w:rsidR="00594BA3">
        <w:rPr>
          <w:rFonts w:eastAsia="Times New Roman"/>
          <w:sz w:val="24"/>
          <w:szCs w:val="24"/>
        </w:rPr>
        <w:t xml:space="preserve">backbone </w:t>
      </w:r>
      <w:r w:rsidR="00FD1794">
        <w:rPr>
          <w:rFonts w:eastAsia="Times New Roman"/>
          <w:sz w:val="24"/>
          <w:szCs w:val="24"/>
        </w:rPr>
        <w:t xml:space="preserve">fibers </w:t>
      </w:r>
      <w:r w:rsidR="000D4540">
        <w:rPr>
          <w:rFonts w:eastAsia="Times New Roman"/>
          <w:sz w:val="24"/>
          <w:szCs w:val="24"/>
        </w:rPr>
        <w:t xml:space="preserve">or services on those fibers on a retail or commercial basis </w:t>
      </w:r>
      <w:r w:rsidR="00FD1794">
        <w:rPr>
          <w:rFonts w:eastAsia="Times New Roman"/>
          <w:sz w:val="24"/>
          <w:szCs w:val="24"/>
        </w:rPr>
        <w:t xml:space="preserve">to </w:t>
      </w:r>
      <w:r w:rsidR="00B526AE">
        <w:rPr>
          <w:rFonts w:eastAsia="Times New Roman"/>
          <w:sz w:val="24"/>
          <w:szCs w:val="24"/>
        </w:rPr>
        <w:t xml:space="preserve">other parties, including </w:t>
      </w:r>
      <w:r w:rsidR="00FD1794">
        <w:rPr>
          <w:rFonts w:eastAsia="Times New Roman"/>
          <w:sz w:val="24"/>
          <w:szCs w:val="24"/>
        </w:rPr>
        <w:t>other</w:t>
      </w:r>
      <w:r w:rsidR="00193630">
        <w:rPr>
          <w:rFonts w:eastAsia="Times New Roman"/>
          <w:sz w:val="24"/>
          <w:szCs w:val="24"/>
        </w:rPr>
        <w:t xml:space="preserve"> </w:t>
      </w:r>
      <w:r w:rsidR="00FD1794">
        <w:rPr>
          <w:rFonts w:eastAsia="Times New Roman"/>
          <w:sz w:val="24"/>
          <w:szCs w:val="24"/>
        </w:rPr>
        <w:t xml:space="preserve">telecommunications providers, or use it for their own purposes.  Please indicate if </w:t>
      </w:r>
      <w:r>
        <w:rPr>
          <w:rFonts w:eastAsia="Times New Roman"/>
          <w:sz w:val="24"/>
          <w:szCs w:val="24"/>
        </w:rPr>
        <w:t>Vendor</w:t>
      </w:r>
      <w:r w:rsidR="00FD1794">
        <w:rPr>
          <w:rFonts w:eastAsia="Times New Roman"/>
          <w:sz w:val="24"/>
          <w:szCs w:val="24"/>
        </w:rPr>
        <w:t xml:space="preserve"> will provide a revenue share to the County for </w:t>
      </w:r>
      <w:r w:rsidR="00B526AE">
        <w:rPr>
          <w:rFonts w:eastAsia="Times New Roman"/>
          <w:sz w:val="24"/>
          <w:szCs w:val="24"/>
        </w:rPr>
        <w:t xml:space="preserve">revenue received from Provider fibers for </w:t>
      </w:r>
      <w:r w:rsidR="00FD1794">
        <w:rPr>
          <w:rFonts w:eastAsia="Times New Roman"/>
          <w:sz w:val="24"/>
          <w:szCs w:val="24"/>
        </w:rPr>
        <w:t>leasing</w:t>
      </w:r>
      <w:r w:rsidR="00AF4AED">
        <w:rPr>
          <w:rFonts w:eastAsia="Times New Roman"/>
          <w:sz w:val="24"/>
          <w:szCs w:val="24"/>
        </w:rPr>
        <w:t xml:space="preserve"> dark fiber and/or </w:t>
      </w:r>
      <w:r w:rsidR="00FD1794">
        <w:rPr>
          <w:rFonts w:eastAsia="Times New Roman"/>
          <w:sz w:val="24"/>
          <w:szCs w:val="24"/>
        </w:rPr>
        <w:t xml:space="preserve">providing services on </w:t>
      </w:r>
      <w:r w:rsidR="00B526AE">
        <w:rPr>
          <w:rFonts w:eastAsia="Times New Roman"/>
          <w:sz w:val="24"/>
          <w:szCs w:val="24"/>
        </w:rPr>
        <w:t xml:space="preserve">those fibers </w:t>
      </w:r>
      <w:r w:rsidR="00FD1794">
        <w:rPr>
          <w:rFonts w:eastAsia="Times New Roman"/>
          <w:sz w:val="24"/>
          <w:szCs w:val="24"/>
        </w:rPr>
        <w:t>and</w:t>
      </w:r>
      <w:r w:rsidR="00B526AE">
        <w:rPr>
          <w:rFonts w:eastAsia="Times New Roman"/>
          <w:sz w:val="24"/>
          <w:szCs w:val="24"/>
        </w:rPr>
        <w:t>,</w:t>
      </w:r>
      <w:r w:rsidR="00FD1794">
        <w:rPr>
          <w:rFonts w:eastAsia="Times New Roman"/>
          <w:sz w:val="24"/>
          <w:szCs w:val="24"/>
        </w:rPr>
        <w:t xml:space="preserve"> if so, a detail of how that revenue share model would work</w:t>
      </w:r>
      <w:r w:rsidR="000D4540">
        <w:rPr>
          <w:rFonts w:eastAsia="Times New Roman"/>
          <w:sz w:val="24"/>
          <w:szCs w:val="24"/>
        </w:rPr>
        <w:t xml:space="preserve"> and be calculated</w:t>
      </w:r>
      <w:r w:rsidR="00FD1794">
        <w:rPr>
          <w:rFonts w:eastAsia="Times New Roman"/>
          <w:sz w:val="24"/>
          <w:szCs w:val="24"/>
        </w:rPr>
        <w:t>.</w:t>
      </w:r>
    </w:p>
    <w:p w14:paraId="127711A6" w14:textId="2989EAD7" w:rsidR="004411AA" w:rsidRDefault="00EE1886" w:rsidP="004411AA">
      <w:pPr>
        <w:pStyle w:val="ListParagraph"/>
        <w:numPr>
          <w:ilvl w:val="0"/>
          <w:numId w:val="16"/>
        </w:numPr>
        <w:spacing w:before="100" w:beforeAutospacing="1"/>
        <w:rPr>
          <w:rFonts w:eastAsia="Times New Roman"/>
          <w:sz w:val="24"/>
          <w:szCs w:val="24"/>
        </w:rPr>
      </w:pPr>
      <w:r>
        <w:rPr>
          <w:rFonts w:eastAsia="Times New Roman"/>
          <w:sz w:val="24"/>
          <w:szCs w:val="24"/>
        </w:rPr>
        <w:lastRenderedPageBreak/>
        <w:t xml:space="preserve">Include </w:t>
      </w:r>
      <w:r w:rsidR="00594BA3">
        <w:rPr>
          <w:rFonts w:eastAsia="Times New Roman"/>
          <w:sz w:val="24"/>
          <w:szCs w:val="24"/>
        </w:rPr>
        <w:t xml:space="preserve">in the design and costs </w:t>
      </w:r>
      <w:r>
        <w:rPr>
          <w:rFonts w:eastAsia="Times New Roman"/>
          <w:sz w:val="24"/>
          <w:szCs w:val="24"/>
        </w:rPr>
        <w:t>an extension of</w:t>
      </w:r>
      <w:r w:rsidR="004411AA">
        <w:rPr>
          <w:rFonts w:eastAsia="Times New Roman"/>
          <w:sz w:val="24"/>
          <w:szCs w:val="24"/>
        </w:rPr>
        <w:t xml:space="preserve"> </w:t>
      </w:r>
      <w:r>
        <w:rPr>
          <w:rFonts w:eastAsia="Times New Roman"/>
          <w:sz w:val="24"/>
          <w:szCs w:val="24"/>
        </w:rPr>
        <w:t xml:space="preserve">the core backbone network to State Highway 13’s crossing at the County’s northern border with Price County, with a handhole placed at the end of the route for future interconnection to the north. </w:t>
      </w:r>
    </w:p>
    <w:p w14:paraId="2B030B7B" w14:textId="4F351DB0" w:rsidR="00C339B6" w:rsidRDefault="00C339B6" w:rsidP="004411AA">
      <w:pPr>
        <w:pStyle w:val="ListParagraph"/>
        <w:numPr>
          <w:ilvl w:val="0"/>
          <w:numId w:val="16"/>
        </w:numPr>
        <w:spacing w:before="100" w:beforeAutospacing="1"/>
        <w:rPr>
          <w:rFonts w:eastAsia="Times New Roman"/>
          <w:sz w:val="24"/>
          <w:szCs w:val="24"/>
        </w:rPr>
      </w:pPr>
      <w:r>
        <w:rPr>
          <w:rFonts w:eastAsia="Times New Roman"/>
          <w:sz w:val="24"/>
          <w:szCs w:val="24"/>
        </w:rPr>
        <w:t xml:space="preserve">The following County </w:t>
      </w:r>
      <w:r w:rsidR="003B6DFF">
        <w:rPr>
          <w:rFonts w:eastAsia="Times New Roman"/>
          <w:sz w:val="24"/>
          <w:szCs w:val="24"/>
        </w:rPr>
        <w:t xml:space="preserve">owned or utilized </w:t>
      </w:r>
      <w:r>
        <w:rPr>
          <w:rFonts w:eastAsia="Times New Roman"/>
          <w:sz w:val="24"/>
          <w:szCs w:val="24"/>
        </w:rPr>
        <w:t>tower sites are not part of the required facility list in Attachment A.  Please indicate how many route miles of construction would be required to connect these sites to the backbone network</w:t>
      </w:r>
      <w:r w:rsidR="003B6DFF">
        <w:rPr>
          <w:rFonts w:eastAsia="Times New Roman"/>
          <w:sz w:val="24"/>
          <w:szCs w:val="24"/>
        </w:rPr>
        <w:t xml:space="preserve"> you are proposing</w:t>
      </w:r>
      <w:r>
        <w:rPr>
          <w:rFonts w:eastAsia="Times New Roman"/>
          <w:sz w:val="24"/>
          <w:szCs w:val="24"/>
        </w:rPr>
        <w:t>:</w:t>
      </w:r>
    </w:p>
    <w:p w14:paraId="33907BE7" w14:textId="04B22449" w:rsidR="00C339B6" w:rsidRPr="00C339B6" w:rsidRDefault="00C339B6" w:rsidP="00C339B6">
      <w:pPr>
        <w:pStyle w:val="ListParagraph"/>
        <w:numPr>
          <w:ilvl w:val="1"/>
          <w:numId w:val="16"/>
        </w:numPr>
        <w:spacing w:before="100" w:beforeAutospacing="1"/>
        <w:rPr>
          <w:rFonts w:eastAsia="Times New Roman"/>
          <w:sz w:val="24"/>
          <w:szCs w:val="24"/>
        </w:rPr>
      </w:pPr>
      <w:r>
        <w:rPr>
          <w:rFonts w:eastAsia="Times New Roman"/>
          <w:sz w:val="24"/>
          <w:szCs w:val="24"/>
        </w:rPr>
        <w:t xml:space="preserve">Westboro Tower: </w:t>
      </w:r>
      <w:r w:rsidRPr="00C339B6">
        <w:rPr>
          <w:rFonts w:eastAsia="Times New Roman"/>
          <w:sz w:val="24"/>
          <w:szCs w:val="24"/>
        </w:rPr>
        <w:t xml:space="preserve">45-21-30.4 N 090-13-38.9 </w:t>
      </w:r>
      <w:proofErr w:type="gramStart"/>
      <w:r w:rsidRPr="00C339B6">
        <w:rPr>
          <w:rFonts w:eastAsia="Times New Roman"/>
          <w:sz w:val="24"/>
          <w:szCs w:val="24"/>
        </w:rPr>
        <w:t>W  ASR</w:t>
      </w:r>
      <w:proofErr w:type="gramEnd"/>
      <w:r w:rsidRPr="00C339B6">
        <w:rPr>
          <w:rFonts w:eastAsia="Times New Roman"/>
          <w:sz w:val="24"/>
          <w:szCs w:val="24"/>
        </w:rPr>
        <w:t xml:space="preserve"> Registration: 1300947</w:t>
      </w:r>
    </w:p>
    <w:p w14:paraId="046C4AD9" w14:textId="7CAC0463" w:rsidR="00C339B6" w:rsidRDefault="00C339B6" w:rsidP="00824B4E">
      <w:pPr>
        <w:pStyle w:val="ListParagraph"/>
        <w:numPr>
          <w:ilvl w:val="1"/>
          <w:numId w:val="16"/>
        </w:numPr>
        <w:spacing w:before="100" w:beforeAutospacing="1"/>
        <w:rPr>
          <w:rFonts w:eastAsia="Times New Roman"/>
          <w:sz w:val="24"/>
          <w:szCs w:val="24"/>
        </w:rPr>
      </w:pPr>
      <w:r w:rsidRPr="00C339B6">
        <w:rPr>
          <w:rFonts w:eastAsia="Times New Roman"/>
          <w:sz w:val="24"/>
          <w:szCs w:val="24"/>
        </w:rPr>
        <w:t xml:space="preserve">Hammel Tower: 45-11-21.0 N 090-27-05.0 </w:t>
      </w:r>
      <w:proofErr w:type="gramStart"/>
      <w:r w:rsidRPr="00C339B6">
        <w:rPr>
          <w:rFonts w:eastAsia="Times New Roman"/>
          <w:sz w:val="24"/>
          <w:szCs w:val="24"/>
        </w:rPr>
        <w:t>W  ASR</w:t>
      </w:r>
      <w:proofErr w:type="gramEnd"/>
      <w:r w:rsidRPr="00C339B6">
        <w:rPr>
          <w:rFonts w:eastAsia="Times New Roman"/>
          <w:sz w:val="24"/>
          <w:szCs w:val="24"/>
        </w:rPr>
        <w:t xml:space="preserve"> Registration: 1035590</w:t>
      </w:r>
    </w:p>
    <w:p w14:paraId="6E3139AE" w14:textId="68CEDCAF" w:rsidR="00C339B6" w:rsidRDefault="003B6DFF" w:rsidP="00824B4E">
      <w:pPr>
        <w:pStyle w:val="ListParagraph"/>
        <w:numPr>
          <w:ilvl w:val="1"/>
          <w:numId w:val="16"/>
        </w:numPr>
        <w:spacing w:before="100" w:beforeAutospacing="1"/>
        <w:rPr>
          <w:rFonts w:eastAsia="Times New Roman"/>
          <w:sz w:val="24"/>
          <w:szCs w:val="24"/>
        </w:rPr>
      </w:pPr>
      <w:r>
        <w:rPr>
          <w:rFonts w:eastAsia="Times New Roman"/>
          <w:sz w:val="24"/>
          <w:szCs w:val="24"/>
        </w:rPr>
        <w:t xml:space="preserve">Medford Tower: </w:t>
      </w:r>
      <w:r w:rsidRPr="003B6DFF">
        <w:rPr>
          <w:rFonts w:eastAsia="Times New Roman"/>
          <w:sz w:val="24"/>
          <w:szCs w:val="24"/>
        </w:rPr>
        <w:t xml:space="preserve">45-07-43.7 N 090-20-12.5 </w:t>
      </w:r>
      <w:proofErr w:type="gramStart"/>
      <w:r w:rsidRPr="003B6DFF">
        <w:rPr>
          <w:rFonts w:eastAsia="Times New Roman"/>
          <w:sz w:val="24"/>
          <w:szCs w:val="24"/>
        </w:rPr>
        <w:t>W  ASR</w:t>
      </w:r>
      <w:proofErr w:type="gramEnd"/>
      <w:r w:rsidRPr="003B6DFF">
        <w:rPr>
          <w:rFonts w:eastAsia="Times New Roman"/>
          <w:sz w:val="24"/>
          <w:szCs w:val="24"/>
        </w:rPr>
        <w:t xml:space="preserve"> Registration: 1292601</w:t>
      </w:r>
    </w:p>
    <w:p w14:paraId="62F51DE8" w14:textId="1DB12C57" w:rsidR="003B6DFF" w:rsidRDefault="003B6DFF" w:rsidP="00824B4E">
      <w:pPr>
        <w:pStyle w:val="ListParagraph"/>
        <w:numPr>
          <w:ilvl w:val="1"/>
          <w:numId w:val="16"/>
        </w:numPr>
        <w:spacing w:before="100" w:beforeAutospacing="1"/>
        <w:rPr>
          <w:rFonts w:eastAsia="Times New Roman"/>
          <w:sz w:val="24"/>
          <w:szCs w:val="24"/>
        </w:rPr>
      </w:pPr>
      <w:r>
        <w:rPr>
          <w:rFonts w:eastAsia="Times New Roman"/>
          <w:sz w:val="24"/>
          <w:szCs w:val="24"/>
        </w:rPr>
        <w:t xml:space="preserve">Bellinger Tower: </w:t>
      </w:r>
      <w:r w:rsidRPr="003B6DFF">
        <w:rPr>
          <w:rFonts w:eastAsia="Times New Roman"/>
          <w:sz w:val="24"/>
          <w:szCs w:val="24"/>
        </w:rPr>
        <w:t xml:space="preserve">45-04-29.0 N 090-48-21.0 </w:t>
      </w:r>
      <w:proofErr w:type="gramStart"/>
      <w:r w:rsidRPr="003B6DFF">
        <w:rPr>
          <w:rFonts w:eastAsia="Times New Roman"/>
          <w:sz w:val="24"/>
          <w:szCs w:val="24"/>
        </w:rPr>
        <w:t>W  ASR</w:t>
      </w:r>
      <w:proofErr w:type="gramEnd"/>
      <w:r w:rsidRPr="003B6DFF">
        <w:rPr>
          <w:rFonts w:eastAsia="Times New Roman"/>
          <w:sz w:val="24"/>
          <w:szCs w:val="24"/>
        </w:rPr>
        <w:t xml:space="preserve"> Registration: 1035046</w:t>
      </w:r>
    </w:p>
    <w:p w14:paraId="7331788F" w14:textId="5C4F1618" w:rsidR="00EE46FF" w:rsidRDefault="003B6DFF" w:rsidP="00EE46FF">
      <w:pPr>
        <w:pStyle w:val="ListParagraph"/>
        <w:numPr>
          <w:ilvl w:val="1"/>
          <w:numId w:val="16"/>
        </w:numPr>
        <w:spacing w:before="100" w:beforeAutospacing="1"/>
        <w:rPr>
          <w:rFonts w:eastAsia="Times New Roman"/>
          <w:sz w:val="24"/>
          <w:szCs w:val="24"/>
        </w:rPr>
      </w:pPr>
      <w:proofErr w:type="spellStart"/>
      <w:r>
        <w:rPr>
          <w:rFonts w:eastAsia="Times New Roman"/>
          <w:sz w:val="24"/>
          <w:szCs w:val="24"/>
        </w:rPr>
        <w:t>Perkinstown</w:t>
      </w:r>
      <w:proofErr w:type="spellEnd"/>
      <w:r>
        <w:rPr>
          <w:rFonts w:eastAsia="Times New Roman"/>
          <w:sz w:val="24"/>
          <w:szCs w:val="24"/>
        </w:rPr>
        <w:t xml:space="preserve"> Tower:  </w:t>
      </w:r>
      <w:r w:rsidRPr="003B6DFF">
        <w:rPr>
          <w:rFonts w:eastAsia="Times New Roman"/>
          <w:sz w:val="24"/>
          <w:szCs w:val="24"/>
        </w:rPr>
        <w:t xml:space="preserve">45-12-30.9 N 090-36-47.4 </w:t>
      </w:r>
      <w:proofErr w:type="gramStart"/>
      <w:r w:rsidRPr="003B6DFF">
        <w:rPr>
          <w:rFonts w:eastAsia="Times New Roman"/>
          <w:sz w:val="24"/>
          <w:szCs w:val="24"/>
        </w:rPr>
        <w:t>W,  ASR</w:t>
      </w:r>
      <w:proofErr w:type="gramEnd"/>
      <w:r w:rsidRPr="003B6DFF">
        <w:rPr>
          <w:rFonts w:eastAsia="Times New Roman"/>
          <w:sz w:val="24"/>
          <w:szCs w:val="24"/>
        </w:rPr>
        <w:t xml:space="preserve"> Registration: 1244651 </w:t>
      </w:r>
    </w:p>
    <w:p w14:paraId="610F77AD" w14:textId="5F79274C" w:rsidR="00EE46FF" w:rsidRPr="00EE46FF" w:rsidRDefault="00EE46FF" w:rsidP="00EE46FF">
      <w:pPr>
        <w:pStyle w:val="ListParagraph"/>
        <w:numPr>
          <w:ilvl w:val="0"/>
          <w:numId w:val="16"/>
        </w:numPr>
        <w:spacing w:before="100" w:beforeAutospacing="1"/>
        <w:rPr>
          <w:rFonts w:eastAsia="Times New Roman"/>
          <w:sz w:val="24"/>
          <w:szCs w:val="24"/>
        </w:rPr>
      </w:pPr>
      <w:r>
        <w:rPr>
          <w:rFonts w:eastAsia="Times New Roman"/>
          <w:sz w:val="24"/>
          <w:szCs w:val="24"/>
        </w:rPr>
        <w:t>Provide a map (KMZ format) of your proposed network routes, including notations for fiber count, aerial versus underground route segments, identification of Attachment A locations, tower locations in Item 6 above, and other locations of significance along the fiber route(s).</w:t>
      </w:r>
    </w:p>
    <w:p w14:paraId="67AEE637" w14:textId="03330DB6" w:rsidR="00AF4AED" w:rsidRPr="00A7212C" w:rsidRDefault="00AF4AED" w:rsidP="005306AD">
      <w:pPr>
        <w:pStyle w:val="ListParagraph"/>
        <w:numPr>
          <w:ilvl w:val="0"/>
          <w:numId w:val="16"/>
        </w:numPr>
        <w:spacing w:before="100" w:beforeAutospacing="1"/>
        <w:rPr>
          <w:rFonts w:eastAsia="Times New Roman"/>
          <w:sz w:val="24"/>
          <w:szCs w:val="24"/>
        </w:rPr>
      </w:pPr>
      <w:r w:rsidRPr="005306AD">
        <w:rPr>
          <w:rFonts w:eastAsia="Times New Roman"/>
          <w:sz w:val="24"/>
          <w:szCs w:val="24"/>
        </w:rPr>
        <w:t>Please describe the recognized telecommun</w:t>
      </w:r>
      <w:r w:rsidR="00B526AE">
        <w:rPr>
          <w:rFonts w:eastAsia="Times New Roman"/>
          <w:sz w:val="24"/>
          <w:szCs w:val="24"/>
        </w:rPr>
        <w:t>i</w:t>
      </w:r>
      <w:r w:rsidRPr="005306AD">
        <w:rPr>
          <w:rFonts w:eastAsia="Times New Roman"/>
          <w:sz w:val="24"/>
          <w:szCs w:val="24"/>
        </w:rPr>
        <w:t xml:space="preserve">cation industry fiber optic network </w:t>
      </w:r>
      <w:r w:rsidR="004411AA">
        <w:rPr>
          <w:rFonts w:eastAsia="Times New Roman"/>
          <w:sz w:val="24"/>
          <w:szCs w:val="24"/>
        </w:rPr>
        <w:t xml:space="preserve">material and </w:t>
      </w:r>
      <w:r w:rsidRPr="005306AD">
        <w:rPr>
          <w:rFonts w:eastAsia="Times New Roman"/>
          <w:sz w:val="24"/>
          <w:szCs w:val="24"/>
        </w:rPr>
        <w:t>construction specifications you will adhere to for this project.</w:t>
      </w:r>
      <w:r w:rsidR="004411AA">
        <w:rPr>
          <w:rFonts w:eastAsia="Times New Roman"/>
          <w:sz w:val="24"/>
          <w:szCs w:val="24"/>
        </w:rPr>
        <w:t xml:space="preserve">  Please review Attachment B and indicate how you will comply or propose to amend each requested specification.</w:t>
      </w:r>
    </w:p>
    <w:p w14:paraId="7639AEAB" w14:textId="196560F2" w:rsidR="00A7212C" w:rsidRPr="00AF4AED" w:rsidRDefault="00A7212C" w:rsidP="00AF4AED">
      <w:pPr>
        <w:pStyle w:val="ListParagraph"/>
        <w:numPr>
          <w:ilvl w:val="0"/>
          <w:numId w:val="16"/>
        </w:numPr>
        <w:spacing w:before="100" w:beforeAutospacing="1"/>
        <w:rPr>
          <w:rFonts w:eastAsia="Times New Roman"/>
          <w:sz w:val="24"/>
          <w:szCs w:val="24"/>
        </w:rPr>
      </w:pPr>
      <w:r w:rsidRPr="005306AD">
        <w:rPr>
          <w:rFonts w:eastAsia="Times New Roman"/>
          <w:sz w:val="24"/>
          <w:szCs w:val="24"/>
        </w:rPr>
        <w:t>Please confirm the network will support both active and passive signal distribution.</w:t>
      </w:r>
    </w:p>
    <w:p w14:paraId="0FF1ABA9" w14:textId="12042B08" w:rsidR="00AF4AED" w:rsidRDefault="00AF4AED" w:rsidP="00AF4AED">
      <w:pPr>
        <w:pStyle w:val="ListParagraph"/>
        <w:numPr>
          <w:ilvl w:val="0"/>
          <w:numId w:val="16"/>
        </w:numPr>
        <w:spacing w:before="100" w:beforeAutospacing="1"/>
        <w:rPr>
          <w:rFonts w:eastAsia="Times New Roman"/>
          <w:sz w:val="24"/>
          <w:szCs w:val="24"/>
        </w:rPr>
      </w:pPr>
      <w:r>
        <w:rPr>
          <w:rFonts w:eastAsia="Times New Roman"/>
          <w:sz w:val="24"/>
          <w:szCs w:val="24"/>
        </w:rPr>
        <w:t xml:space="preserve">Please describe </w:t>
      </w:r>
      <w:r w:rsidR="004C530B">
        <w:rPr>
          <w:rFonts w:eastAsia="Times New Roman"/>
          <w:sz w:val="24"/>
          <w:szCs w:val="24"/>
        </w:rPr>
        <w:t xml:space="preserve">in detail </w:t>
      </w:r>
      <w:r>
        <w:rPr>
          <w:rFonts w:eastAsia="Times New Roman"/>
          <w:sz w:val="24"/>
          <w:szCs w:val="24"/>
        </w:rPr>
        <w:t xml:space="preserve">how </w:t>
      </w:r>
      <w:r w:rsidR="008D4577">
        <w:rPr>
          <w:rFonts w:eastAsia="Times New Roman"/>
          <w:sz w:val="24"/>
          <w:szCs w:val="24"/>
        </w:rPr>
        <w:t>Vendor</w:t>
      </w:r>
      <w:r>
        <w:rPr>
          <w:rFonts w:eastAsia="Times New Roman"/>
          <w:sz w:val="24"/>
          <w:szCs w:val="24"/>
        </w:rPr>
        <w:t xml:space="preserve"> will document the fiber optic network, including</w:t>
      </w:r>
      <w:r w:rsidR="00A7212C">
        <w:rPr>
          <w:rFonts w:eastAsia="Times New Roman"/>
          <w:sz w:val="24"/>
          <w:szCs w:val="24"/>
        </w:rPr>
        <w:t xml:space="preserve">, but not limited </w:t>
      </w:r>
      <w:proofErr w:type="gramStart"/>
      <w:r w:rsidR="00A7212C">
        <w:rPr>
          <w:rFonts w:eastAsia="Times New Roman"/>
          <w:sz w:val="24"/>
          <w:szCs w:val="24"/>
        </w:rPr>
        <w:t>to:</w:t>
      </w:r>
      <w:proofErr w:type="gramEnd"/>
      <w:r>
        <w:rPr>
          <w:rFonts w:eastAsia="Times New Roman"/>
          <w:sz w:val="24"/>
          <w:szCs w:val="24"/>
        </w:rPr>
        <w:t xml:space="preserve"> as-builts, fiber strand assignments, maintenance records, splicing assignments</w:t>
      </w:r>
      <w:r w:rsidR="00A7212C">
        <w:rPr>
          <w:rFonts w:eastAsia="Times New Roman"/>
          <w:sz w:val="24"/>
          <w:szCs w:val="24"/>
        </w:rPr>
        <w:t>, link loss budgets and other operating characteristics.</w:t>
      </w:r>
      <w:r w:rsidR="004C530B">
        <w:rPr>
          <w:rFonts w:eastAsia="Times New Roman"/>
          <w:sz w:val="24"/>
          <w:szCs w:val="24"/>
        </w:rPr>
        <w:t xml:space="preserve"> How will this information be shared with the County</w:t>
      </w:r>
      <w:r w:rsidR="00594BA3">
        <w:rPr>
          <w:rFonts w:eastAsia="Times New Roman"/>
          <w:sz w:val="24"/>
          <w:szCs w:val="24"/>
        </w:rPr>
        <w:t xml:space="preserve"> at completion of the project and an ongoing basis</w:t>
      </w:r>
      <w:r w:rsidR="004C530B">
        <w:rPr>
          <w:rFonts w:eastAsia="Times New Roman"/>
          <w:sz w:val="24"/>
          <w:szCs w:val="24"/>
        </w:rPr>
        <w:t>?</w:t>
      </w:r>
    </w:p>
    <w:p w14:paraId="161E20E1" w14:textId="4E87444E" w:rsidR="004C530B" w:rsidRDefault="004C530B" w:rsidP="00AF4AED">
      <w:pPr>
        <w:pStyle w:val="ListParagraph"/>
        <w:numPr>
          <w:ilvl w:val="0"/>
          <w:numId w:val="16"/>
        </w:numPr>
        <w:spacing w:before="100" w:beforeAutospacing="1"/>
        <w:rPr>
          <w:rFonts w:eastAsia="Times New Roman"/>
          <w:sz w:val="24"/>
          <w:szCs w:val="24"/>
        </w:rPr>
      </w:pPr>
      <w:r>
        <w:rPr>
          <w:rFonts w:eastAsia="Times New Roman"/>
          <w:sz w:val="24"/>
          <w:szCs w:val="24"/>
        </w:rPr>
        <w:t xml:space="preserve">Please describe in detail how </w:t>
      </w:r>
      <w:r w:rsidR="008D4577">
        <w:rPr>
          <w:rFonts w:eastAsia="Times New Roman"/>
          <w:sz w:val="24"/>
          <w:szCs w:val="24"/>
        </w:rPr>
        <w:t>Vendor</w:t>
      </w:r>
      <w:r>
        <w:rPr>
          <w:rFonts w:eastAsia="Times New Roman"/>
          <w:sz w:val="24"/>
          <w:szCs w:val="24"/>
        </w:rPr>
        <w:t xml:space="preserve"> will monitor the network for physical and transmission service issues, impairments, and outages. How will this information be shared with the County?</w:t>
      </w:r>
    </w:p>
    <w:p w14:paraId="2672E269" w14:textId="5B1B3C69" w:rsidR="004C530B" w:rsidRDefault="004C530B" w:rsidP="00AF4AED">
      <w:pPr>
        <w:pStyle w:val="ListParagraph"/>
        <w:numPr>
          <w:ilvl w:val="0"/>
          <w:numId w:val="16"/>
        </w:numPr>
        <w:spacing w:before="100" w:beforeAutospacing="1"/>
        <w:rPr>
          <w:rFonts w:eastAsia="Times New Roman"/>
          <w:sz w:val="24"/>
          <w:szCs w:val="24"/>
        </w:rPr>
      </w:pPr>
      <w:r>
        <w:rPr>
          <w:rFonts w:eastAsia="Times New Roman"/>
          <w:sz w:val="24"/>
          <w:szCs w:val="24"/>
        </w:rPr>
        <w:t xml:space="preserve">Please describe in detail </w:t>
      </w:r>
      <w:r w:rsidR="008D4577">
        <w:rPr>
          <w:rFonts w:eastAsia="Times New Roman"/>
          <w:sz w:val="24"/>
          <w:szCs w:val="24"/>
        </w:rPr>
        <w:t>Vendor</w:t>
      </w:r>
      <w:r>
        <w:rPr>
          <w:rFonts w:eastAsia="Times New Roman"/>
          <w:sz w:val="24"/>
          <w:szCs w:val="24"/>
        </w:rPr>
        <w:t xml:space="preserve">’s Service Level Agreement </w:t>
      </w:r>
      <w:r w:rsidR="00CE4C29">
        <w:rPr>
          <w:rFonts w:eastAsia="Times New Roman"/>
          <w:sz w:val="24"/>
          <w:szCs w:val="24"/>
        </w:rPr>
        <w:t xml:space="preserve">policies and </w:t>
      </w:r>
      <w:r>
        <w:rPr>
          <w:rFonts w:eastAsia="Times New Roman"/>
          <w:sz w:val="24"/>
          <w:szCs w:val="24"/>
        </w:rPr>
        <w:t>thresholds for:</w:t>
      </w:r>
    </w:p>
    <w:p w14:paraId="764E3C7C" w14:textId="77777777" w:rsidR="004C530B" w:rsidRDefault="004C530B" w:rsidP="004C530B">
      <w:pPr>
        <w:pStyle w:val="ListParagraph"/>
        <w:numPr>
          <w:ilvl w:val="1"/>
          <w:numId w:val="16"/>
        </w:numPr>
        <w:spacing w:before="100" w:beforeAutospacing="1"/>
        <w:rPr>
          <w:rFonts w:eastAsia="Times New Roman"/>
          <w:sz w:val="24"/>
          <w:szCs w:val="24"/>
        </w:rPr>
      </w:pPr>
      <w:r>
        <w:rPr>
          <w:rFonts w:eastAsia="Times New Roman"/>
          <w:sz w:val="24"/>
          <w:szCs w:val="24"/>
        </w:rPr>
        <w:t>Lit Services:</w:t>
      </w:r>
    </w:p>
    <w:p w14:paraId="7F43C613" w14:textId="10FA885E" w:rsidR="004C530B" w:rsidRDefault="004C530B" w:rsidP="004C530B">
      <w:pPr>
        <w:pStyle w:val="ListParagraph"/>
        <w:numPr>
          <w:ilvl w:val="2"/>
          <w:numId w:val="16"/>
        </w:numPr>
        <w:spacing w:before="100" w:beforeAutospacing="1"/>
        <w:rPr>
          <w:rFonts w:eastAsia="Times New Roman"/>
          <w:sz w:val="24"/>
          <w:szCs w:val="24"/>
        </w:rPr>
      </w:pPr>
      <w:r>
        <w:rPr>
          <w:rFonts w:eastAsia="Times New Roman"/>
          <w:sz w:val="24"/>
          <w:szCs w:val="24"/>
        </w:rPr>
        <w:t>Availability</w:t>
      </w:r>
    </w:p>
    <w:p w14:paraId="4492F2D4" w14:textId="1C4702FC" w:rsidR="004C530B" w:rsidRDefault="004C530B" w:rsidP="004C530B">
      <w:pPr>
        <w:pStyle w:val="ListParagraph"/>
        <w:numPr>
          <w:ilvl w:val="2"/>
          <w:numId w:val="16"/>
        </w:numPr>
        <w:spacing w:before="100" w:beforeAutospacing="1"/>
        <w:rPr>
          <w:rFonts w:eastAsia="Times New Roman"/>
          <w:sz w:val="24"/>
          <w:szCs w:val="24"/>
        </w:rPr>
      </w:pPr>
      <w:r>
        <w:rPr>
          <w:rFonts w:eastAsia="Times New Roman"/>
          <w:sz w:val="24"/>
          <w:szCs w:val="24"/>
        </w:rPr>
        <w:t xml:space="preserve">Mean Time </w:t>
      </w:r>
      <w:proofErr w:type="gramStart"/>
      <w:r>
        <w:rPr>
          <w:rFonts w:eastAsia="Times New Roman"/>
          <w:sz w:val="24"/>
          <w:szCs w:val="24"/>
        </w:rPr>
        <w:t>To</w:t>
      </w:r>
      <w:proofErr w:type="gramEnd"/>
      <w:r>
        <w:rPr>
          <w:rFonts w:eastAsia="Times New Roman"/>
          <w:sz w:val="24"/>
          <w:szCs w:val="24"/>
        </w:rPr>
        <w:t xml:space="preserve"> Respond</w:t>
      </w:r>
    </w:p>
    <w:p w14:paraId="6B4A45B3" w14:textId="1F6B9354" w:rsidR="004C530B" w:rsidRDefault="004C530B" w:rsidP="004C530B">
      <w:pPr>
        <w:pStyle w:val="ListParagraph"/>
        <w:numPr>
          <w:ilvl w:val="2"/>
          <w:numId w:val="16"/>
        </w:numPr>
        <w:spacing w:before="100" w:beforeAutospacing="1"/>
        <w:rPr>
          <w:rFonts w:eastAsia="Times New Roman"/>
          <w:sz w:val="24"/>
          <w:szCs w:val="24"/>
        </w:rPr>
      </w:pPr>
      <w:r>
        <w:rPr>
          <w:rFonts w:eastAsia="Times New Roman"/>
          <w:sz w:val="24"/>
          <w:szCs w:val="24"/>
        </w:rPr>
        <w:t xml:space="preserve">Mean Time </w:t>
      </w:r>
      <w:proofErr w:type="gramStart"/>
      <w:r>
        <w:rPr>
          <w:rFonts w:eastAsia="Times New Roman"/>
          <w:sz w:val="24"/>
          <w:szCs w:val="24"/>
        </w:rPr>
        <w:t>To</w:t>
      </w:r>
      <w:proofErr w:type="gramEnd"/>
      <w:r>
        <w:rPr>
          <w:rFonts w:eastAsia="Times New Roman"/>
          <w:sz w:val="24"/>
          <w:szCs w:val="24"/>
        </w:rPr>
        <w:t xml:space="preserve"> Repair</w:t>
      </w:r>
    </w:p>
    <w:p w14:paraId="7CFFBF60" w14:textId="5DC59B77" w:rsidR="004C530B" w:rsidRDefault="004C530B" w:rsidP="004C530B">
      <w:pPr>
        <w:pStyle w:val="ListParagraph"/>
        <w:numPr>
          <w:ilvl w:val="2"/>
          <w:numId w:val="16"/>
        </w:numPr>
        <w:spacing w:before="100" w:beforeAutospacing="1"/>
        <w:rPr>
          <w:rFonts w:eastAsia="Times New Roman"/>
          <w:sz w:val="24"/>
          <w:szCs w:val="24"/>
        </w:rPr>
      </w:pPr>
      <w:r>
        <w:rPr>
          <w:rFonts w:eastAsia="Times New Roman"/>
          <w:sz w:val="24"/>
          <w:szCs w:val="24"/>
        </w:rPr>
        <w:t>Packet Loss</w:t>
      </w:r>
    </w:p>
    <w:p w14:paraId="00E9FC3D" w14:textId="36CB3901" w:rsidR="004C530B" w:rsidRDefault="004C530B" w:rsidP="004C530B">
      <w:pPr>
        <w:pStyle w:val="ListParagraph"/>
        <w:numPr>
          <w:ilvl w:val="2"/>
          <w:numId w:val="16"/>
        </w:numPr>
        <w:spacing w:before="100" w:beforeAutospacing="1"/>
        <w:rPr>
          <w:rFonts w:eastAsia="Times New Roman"/>
          <w:sz w:val="24"/>
          <w:szCs w:val="24"/>
        </w:rPr>
      </w:pPr>
      <w:r>
        <w:rPr>
          <w:rFonts w:eastAsia="Times New Roman"/>
          <w:sz w:val="24"/>
          <w:szCs w:val="24"/>
        </w:rPr>
        <w:t>Latency (round-trip)</w:t>
      </w:r>
    </w:p>
    <w:p w14:paraId="2D56BDAC" w14:textId="5B79510A" w:rsidR="004C530B" w:rsidRDefault="004C530B" w:rsidP="004C530B">
      <w:pPr>
        <w:pStyle w:val="ListParagraph"/>
        <w:numPr>
          <w:ilvl w:val="2"/>
          <w:numId w:val="16"/>
        </w:numPr>
        <w:spacing w:before="100" w:beforeAutospacing="1"/>
        <w:rPr>
          <w:rFonts w:eastAsia="Times New Roman"/>
          <w:sz w:val="24"/>
          <w:szCs w:val="24"/>
        </w:rPr>
      </w:pPr>
      <w:r>
        <w:rPr>
          <w:rFonts w:eastAsia="Times New Roman"/>
          <w:sz w:val="24"/>
          <w:szCs w:val="24"/>
        </w:rPr>
        <w:t>Jitter</w:t>
      </w:r>
    </w:p>
    <w:p w14:paraId="5826E677" w14:textId="29566788" w:rsidR="004C530B" w:rsidRDefault="004C530B" w:rsidP="004C530B">
      <w:pPr>
        <w:pStyle w:val="ListParagraph"/>
        <w:numPr>
          <w:ilvl w:val="1"/>
          <w:numId w:val="16"/>
        </w:numPr>
        <w:spacing w:before="100" w:beforeAutospacing="1"/>
        <w:rPr>
          <w:rFonts w:eastAsia="Times New Roman"/>
          <w:sz w:val="24"/>
          <w:szCs w:val="24"/>
        </w:rPr>
      </w:pPr>
      <w:r>
        <w:rPr>
          <w:rFonts w:eastAsia="Times New Roman"/>
          <w:sz w:val="24"/>
          <w:szCs w:val="24"/>
        </w:rPr>
        <w:t>Dark Fiber:</w:t>
      </w:r>
    </w:p>
    <w:p w14:paraId="7CBE3134" w14:textId="77777777" w:rsidR="004C530B" w:rsidRDefault="004C530B" w:rsidP="004C530B">
      <w:pPr>
        <w:pStyle w:val="ListParagraph"/>
        <w:numPr>
          <w:ilvl w:val="2"/>
          <w:numId w:val="16"/>
        </w:numPr>
        <w:spacing w:before="100" w:beforeAutospacing="1"/>
        <w:rPr>
          <w:rFonts w:eastAsia="Times New Roman"/>
          <w:sz w:val="24"/>
          <w:szCs w:val="24"/>
        </w:rPr>
      </w:pPr>
      <w:r>
        <w:rPr>
          <w:rFonts w:eastAsia="Times New Roman"/>
          <w:sz w:val="24"/>
          <w:szCs w:val="24"/>
        </w:rPr>
        <w:t>Availability</w:t>
      </w:r>
    </w:p>
    <w:p w14:paraId="277285F6" w14:textId="77777777" w:rsidR="004C530B" w:rsidRDefault="004C530B" w:rsidP="004C530B">
      <w:pPr>
        <w:pStyle w:val="ListParagraph"/>
        <w:numPr>
          <w:ilvl w:val="2"/>
          <w:numId w:val="16"/>
        </w:numPr>
        <w:spacing w:before="100" w:beforeAutospacing="1"/>
        <w:rPr>
          <w:rFonts w:eastAsia="Times New Roman"/>
          <w:sz w:val="24"/>
          <w:szCs w:val="24"/>
        </w:rPr>
      </w:pPr>
      <w:r>
        <w:rPr>
          <w:rFonts w:eastAsia="Times New Roman"/>
          <w:sz w:val="24"/>
          <w:szCs w:val="24"/>
        </w:rPr>
        <w:t xml:space="preserve">Mean Time </w:t>
      </w:r>
      <w:proofErr w:type="gramStart"/>
      <w:r>
        <w:rPr>
          <w:rFonts w:eastAsia="Times New Roman"/>
          <w:sz w:val="24"/>
          <w:szCs w:val="24"/>
        </w:rPr>
        <w:t>To</w:t>
      </w:r>
      <w:proofErr w:type="gramEnd"/>
      <w:r>
        <w:rPr>
          <w:rFonts w:eastAsia="Times New Roman"/>
          <w:sz w:val="24"/>
          <w:szCs w:val="24"/>
        </w:rPr>
        <w:t xml:space="preserve"> Respond</w:t>
      </w:r>
    </w:p>
    <w:p w14:paraId="6F8A01C3" w14:textId="77777777" w:rsidR="004C530B" w:rsidRDefault="004C530B" w:rsidP="004C530B">
      <w:pPr>
        <w:pStyle w:val="ListParagraph"/>
        <w:numPr>
          <w:ilvl w:val="2"/>
          <w:numId w:val="16"/>
        </w:numPr>
        <w:spacing w:before="100" w:beforeAutospacing="1"/>
        <w:rPr>
          <w:rFonts w:eastAsia="Times New Roman"/>
          <w:sz w:val="24"/>
          <w:szCs w:val="24"/>
        </w:rPr>
      </w:pPr>
      <w:r>
        <w:rPr>
          <w:rFonts w:eastAsia="Times New Roman"/>
          <w:sz w:val="24"/>
          <w:szCs w:val="24"/>
        </w:rPr>
        <w:t xml:space="preserve">Mean Time </w:t>
      </w:r>
      <w:proofErr w:type="gramStart"/>
      <w:r>
        <w:rPr>
          <w:rFonts w:eastAsia="Times New Roman"/>
          <w:sz w:val="24"/>
          <w:szCs w:val="24"/>
        </w:rPr>
        <w:t>To</w:t>
      </w:r>
      <w:proofErr w:type="gramEnd"/>
      <w:r>
        <w:rPr>
          <w:rFonts w:eastAsia="Times New Roman"/>
          <w:sz w:val="24"/>
          <w:szCs w:val="24"/>
        </w:rPr>
        <w:t xml:space="preserve"> Repair</w:t>
      </w:r>
    </w:p>
    <w:p w14:paraId="6E278CE3" w14:textId="1E82A2A1" w:rsidR="004C530B" w:rsidRDefault="004C530B" w:rsidP="004C530B">
      <w:pPr>
        <w:pStyle w:val="ListParagraph"/>
        <w:numPr>
          <w:ilvl w:val="0"/>
          <w:numId w:val="16"/>
        </w:numPr>
        <w:spacing w:before="100" w:beforeAutospacing="1"/>
        <w:rPr>
          <w:rFonts w:eastAsia="Times New Roman"/>
          <w:sz w:val="24"/>
          <w:szCs w:val="24"/>
        </w:rPr>
      </w:pPr>
      <w:r>
        <w:rPr>
          <w:rFonts w:eastAsia="Times New Roman"/>
          <w:sz w:val="24"/>
          <w:szCs w:val="24"/>
        </w:rPr>
        <w:t xml:space="preserve">Please describe in detail </w:t>
      </w:r>
      <w:r w:rsidR="008D4577">
        <w:rPr>
          <w:rFonts w:eastAsia="Times New Roman"/>
          <w:sz w:val="24"/>
          <w:szCs w:val="24"/>
        </w:rPr>
        <w:t>Vendor</w:t>
      </w:r>
      <w:r>
        <w:rPr>
          <w:rFonts w:eastAsia="Times New Roman"/>
          <w:sz w:val="24"/>
          <w:szCs w:val="24"/>
        </w:rPr>
        <w:t xml:space="preserve">’s Service Level Agreement credit </w:t>
      </w:r>
      <w:r w:rsidR="00CE4C29">
        <w:rPr>
          <w:rFonts w:eastAsia="Times New Roman"/>
          <w:sz w:val="24"/>
          <w:szCs w:val="24"/>
        </w:rPr>
        <w:t xml:space="preserve">policies and </w:t>
      </w:r>
      <w:r>
        <w:rPr>
          <w:rFonts w:eastAsia="Times New Roman"/>
          <w:sz w:val="24"/>
          <w:szCs w:val="24"/>
        </w:rPr>
        <w:t>structure for violations of the above thresholds.</w:t>
      </w:r>
    </w:p>
    <w:p w14:paraId="521EF9F8" w14:textId="7B50BA77" w:rsidR="00A7212C" w:rsidRDefault="004C530B" w:rsidP="00AF4AED">
      <w:pPr>
        <w:pStyle w:val="ListParagraph"/>
        <w:numPr>
          <w:ilvl w:val="0"/>
          <w:numId w:val="16"/>
        </w:numPr>
        <w:spacing w:before="100" w:beforeAutospacing="1"/>
        <w:rPr>
          <w:rFonts w:eastAsia="Times New Roman"/>
          <w:sz w:val="24"/>
          <w:szCs w:val="24"/>
        </w:rPr>
      </w:pPr>
      <w:r>
        <w:rPr>
          <w:rFonts w:eastAsia="Times New Roman"/>
          <w:sz w:val="24"/>
          <w:szCs w:val="24"/>
        </w:rPr>
        <w:t xml:space="preserve">Please describe in detail </w:t>
      </w:r>
      <w:r w:rsidR="008D4577">
        <w:rPr>
          <w:rFonts w:eastAsia="Times New Roman"/>
          <w:sz w:val="24"/>
          <w:szCs w:val="24"/>
        </w:rPr>
        <w:t>Vendor</w:t>
      </w:r>
      <w:r>
        <w:rPr>
          <w:rFonts w:eastAsia="Times New Roman"/>
          <w:sz w:val="24"/>
          <w:szCs w:val="24"/>
        </w:rPr>
        <w:t xml:space="preserve">’s </w:t>
      </w:r>
      <w:r w:rsidR="00B31879">
        <w:rPr>
          <w:rFonts w:eastAsia="Times New Roman"/>
          <w:sz w:val="24"/>
          <w:szCs w:val="24"/>
        </w:rPr>
        <w:t>t</w:t>
      </w:r>
      <w:r>
        <w:rPr>
          <w:rFonts w:eastAsia="Times New Roman"/>
          <w:sz w:val="24"/>
          <w:szCs w:val="24"/>
        </w:rPr>
        <w:t xml:space="preserve">rouble </w:t>
      </w:r>
      <w:r w:rsidR="00B31879">
        <w:rPr>
          <w:rFonts w:eastAsia="Times New Roman"/>
          <w:sz w:val="24"/>
          <w:szCs w:val="24"/>
        </w:rPr>
        <w:t>t</w:t>
      </w:r>
      <w:r>
        <w:rPr>
          <w:rFonts w:eastAsia="Times New Roman"/>
          <w:sz w:val="24"/>
          <w:szCs w:val="24"/>
        </w:rPr>
        <w:t>icketing system, including customer portals and how information will be shared with the County.</w:t>
      </w:r>
    </w:p>
    <w:p w14:paraId="50425CFE" w14:textId="27A8E8E0" w:rsidR="00245196" w:rsidRDefault="004C530B" w:rsidP="00245196">
      <w:pPr>
        <w:pStyle w:val="ListParagraph"/>
        <w:numPr>
          <w:ilvl w:val="0"/>
          <w:numId w:val="16"/>
        </w:numPr>
        <w:spacing w:before="100" w:beforeAutospacing="1"/>
        <w:rPr>
          <w:rFonts w:eastAsia="Times New Roman"/>
          <w:sz w:val="24"/>
          <w:szCs w:val="24"/>
        </w:rPr>
      </w:pPr>
      <w:r>
        <w:rPr>
          <w:rFonts w:eastAsia="Times New Roman"/>
          <w:sz w:val="24"/>
          <w:szCs w:val="24"/>
        </w:rPr>
        <w:t xml:space="preserve">Please describe in detail </w:t>
      </w:r>
      <w:r w:rsidR="008D4577">
        <w:rPr>
          <w:rFonts w:eastAsia="Times New Roman"/>
          <w:sz w:val="24"/>
          <w:szCs w:val="24"/>
        </w:rPr>
        <w:t>Vendor</w:t>
      </w:r>
      <w:r>
        <w:rPr>
          <w:rFonts w:eastAsia="Times New Roman"/>
          <w:sz w:val="24"/>
          <w:szCs w:val="24"/>
        </w:rPr>
        <w:t xml:space="preserve">’s </w:t>
      </w:r>
      <w:r w:rsidR="00686916">
        <w:rPr>
          <w:rFonts w:eastAsia="Times New Roman"/>
          <w:sz w:val="24"/>
          <w:szCs w:val="24"/>
        </w:rPr>
        <w:t>network management capabilities</w:t>
      </w:r>
      <w:r w:rsidR="00245196">
        <w:rPr>
          <w:rFonts w:eastAsia="Times New Roman"/>
          <w:sz w:val="24"/>
          <w:szCs w:val="24"/>
        </w:rPr>
        <w:t xml:space="preserve"> and its </w:t>
      </w:r>
      <w:r>
        <w:rPr>
          <w:rFonts w:eastAsia="Times New Roman"/>
          <w:sz w:val="24"/>
          <w:szCs w:val="24"/>
        </w:rPr>
        <w:t>escalation polic</w:t>
      </w:r>
      <w:r w:rsidR="00686916">
        <w:rPr>
          <w:rFonts w:eastAsia="Times New Roman"/>
          <w:sz w:val="24"/>
          <w:szCs w:val="24"/>
        </w:rPr>
        <w:t>ies</w:t>
      </w:r>
      <w:r>
        <w:rPr>
          <w:rFonts w:eastAsia="Times New Roman"/>
          <w:sz w:val="24"/>
          <w:szCs w:val="24"/>
        </w:rPr>
        <w:t xml:space="preserve"> and </w:t>
      </w:r>
      <w:r w:rsidR="00865200">
        <w:rPr>
          <w:rFonts w:eastAsia="Times New Roman"/>
          <w:sz w:val="24"/>
          <w:szCs w:val="24"/>
        </w:rPr>
        <w:t>procedure</w:t>
      </w:r>
      <w:r w:rsidR="00686916">
        <w:rPr>
          <w:rFonts w:eastAsia="Times New Roman"/>
          <w:sz w:val="24"/>
          <w:szCs w:val="24"/>
        </w:rPr>
        <w:t>s</w:t>
      </w:r>
      <w:r>
        <w:rPr>
          <w:rFonts w:eastAsia="Times New Roman"/>
          <w:sz w:val="24"/>
          <w:szCs w:val="24"/>
        </w:rPr>
        <w:t>.</w:t>
      </w:r>
      <w:bookmarkStart w:id="5" w:name="_Hlk52357012"/>
    </w:p>
    <w:p w14:paraId="3FBCF2D0" w14:textId="48DA8EC8" w:rsidR="001963B1" w:rsidRDefault="00865200" w:rsidP="00E749B1">
      <w:pPr>
        <w:pStyle w:val="ListParagraph"/>
        <w:numPr>
          <w:ilvl w:val="0"/>
          <w:numId w:val="16"/>
        </w:numPr>
        <w:spacing w:before="100" w:beforeAutospacing="1"/>
        <w:rPr>
          <w:rFonts w:eastAsia="Times New Roman"/>
          <w:sz w:val="24"/>
          <w:szCs w:val="24"/>
        </w:rPr>
      </w:pPr>
      <w:r w:rsidRPr="00245196">
        <w:rPr>
          <w:rFonts w:eastAsia="Times New Roman"/>
          <w:sz w:val="24"/>
          <w:szCs w:val="24"/>
        </w:rPr>
        <w:t>Please provide a</w:t>
      </w:r>
      <w:r w:rsidR="003D46D9" w:rsidRPr="00245196">
        <w:rPr>
          <w:rFonts w:eastAsia="Times New Roman"/>
          <w:sz w:val="24"/>
          <w:szCs w:val="24"/>
        </w:rPr>
        <w:t xml:space="preserve"> detailed overview, at minimum that includes a deployment plan, communications plan, and </w:t>
      </w:r>
      <w:bookmarkStart w:id="6" w:name="_Hlk52356983"/>
      <w:r w:rsidR="003D46D9" w:rsidRPr="00245196">
        <w:rPr>
          <w:rFonts w:eastAsia="Times New Roman"/>
          <w:sz w:val="24"/>
          <w:szCs w:val="24"/>
        </w:rPr>
        <w:t xml:space="preserve">timelines to accomplish the goal of </w:t>
      </w:r>
      <w:r w:rsidR="0045464A" w:rsidRPr="00245196">
        <w:rPr>
          <w:rFonts w:eastAsia="Times New Roman"/>
          <w:sz w:val="24"/>
          <w:szCs w:val="24"/>
        </w:rPr>
        <w:t>building a Middle-Mile Fiber Optic Network</w:t>
      </w:r>
      <w:r w:rsidR="00245196" w:rsidRPr="00245196">
        <w:rPr>
          <w:rFonts w:eastAsia="Times New Roman"/>
          <w:sz w:val="24"/>
          <w:szCs w:val="24"/>
        </w:rPr>
        <w:t>/Wide Area Network</w:t>
      </w:r>
      <w:r w:rsidR="0045464A" w:rsidRPr="00245196">
        <w:rPr>
          <w:rFonts w:eastAsia="Times New Roman"/>
          <w:sz w:val="24"/>
          <w:szCs w:val="24"/>
        </w:rPr>
        <w:t>, along with local lateral drops to listed locations, as specified in this RFP.</w:t>
      </w:r>
      <w:bookmarkEnd w:id="5"/>
      <w:bookmarkEnd w:id="6"/>
      <w:r w:rsidR="001963B1" w:rsidRPr="00245196">
        <w:rPr>
          <w:rFonts w:eastAsia="Times New Roman"/>
          <w:sz w:val="24"/>
          <w:szCs w:val="24"/>
        </w:rPr>
        <w:t xml:space="preserve"> The project goal is to be operational by </w:t>
      </w:r>
      <w:proofErr w:type="gramStart"/>
      <w:r w:rsidR="001963B1" w:rsidRPr="00245196">
        <w:rPr>
          <w:rFonts w:eastAsia="Times New Roman"/>
          <w:sz w:val="24"/>
          <w:szCs w:val="24"/>
        </w:rPr>
        <w:t>September,</w:t>
      </w:r>
      <w:proofErr w:type="gramEnd"/>
      <w:r w:rsidR="001963B1" w:rsidRPr="00245196">
        <w:rPr>
          <w:rFonts w:eastAsia="Times New Roman"/>
          <w:sz w:val="24"/>
          <w:szCs w:val="24"/>
        </w:rPr>
        <w:t xml:space="preserve"> </w:t>
      </w:r>
      <w:r w:rsidR="001963B1" w:rsidRPr="00245196">
        <w:rPr>
          <w:rFonts w:eastAsia="Times New Roman"/>
          <w:sz w:val="24"/>
          <w:szCs w:val="24"/>
        </w:rPr>
        <w:lastRenderedPageBreak/>
        <w:t xml:space="preserve">2021; please indicate factors that would prevent </w:t>
      </w:r>
      <w:r w:rsidR="008D4577">
        <w:rPr>
          <w:rFonts w:eastAsia="Times New Roman"/>
          <w:sz w:val="24"/>
          <w:szCs w:val="24"/>
        </w:rPr>
        <w:t>Vendor</w:t>
      </w:r>
      <w:r w:rsidR="001963B1" w:rsidRPr="00245196">
        <w:rPr>
          <w:rFonts w:eastAsia="Times New Roman"/>
          <w:sz w:val="24"/>
          <w:szCs w:val="24"/>
        </w:rPr>
        <w:t xml:space="preserve"> from meeting this goal</w:t>
      </w:r>
      <w:r w:rsidR="005B1AC7">
        <w:rPr>
          <w:rFonts w:eastAsia="Times New Roman"/>
          <w:sz w:val="24"/>
          <w:szCs w:val="24"/>
        </w:rPr>
        <w:t xml:space="preserve"> and how those factors could be mitigated</w:t>
      </w:r>
      <w:r w:rsidR="001963B1" w:rsidRPr="00245196">
        <w:rPr>
          <w:rFonts w:eastAsia="Times New Roman"/>
          <w:sz w:val="24"/>
          <w:szCs w:val="24"/>
        </w:rPr>
        <w:t>.</w:t>
      </w:r>
      <w:bookmarkStart w:id="7" w:name="page10"/>
      <w:bookmarkStart w:id="8" w:name="page11"/>
      <w:bookmarkEnd w:id="7"/>
      <w:bookmarkEnd w:id="8"/>
    </w:p>
    <w:p w14:paraId="742B0137" w14:textId="5B14D587" w:rsidR="00E749B1" w:rsidRPr="00E749B1" w:rsidRDefault="00E749B1" w:rsidP="00E749B1">
      <w:pPr>
        <w:pStyle w:val="ListParagraph"/>
        <w:numPr>
          <w:ilvl w:val="0"/>
          <w:numId w:val="16"/>
        </w:numPr>
        <w:spacing w:before="240" w:line="276" w:lineRule="exact"/>
      </w:pPr>
      <w:r w:rsidRPr="00E749B1">
        <w:rPr>
          <w:rFonts w:eastAsia="Times New Roman"/>
          <w:sz w:val="24"/>
          <w:szCs w:val="24"/>
        </w:rPr>
        <w:t xml:space="preserve">Please provide a description of the roles and responsibilities envisioned for </w:t>
      </w:r>
      <w:r w:rsidR="008D4577">
        <w:rPr>
          <w:rFonts w:eastAsia="Times New Roman"/>
          <w:sz w:val="24"/>
          <w:szCs w:val="24"/>
        </w:rPr>
        <w:t>Vendor</w:t>
      </w:r>
      <w:r w:rsidRPr="00E749B1">
        <w:rPr>
          <w:rFonts w:eastAsia="Times New Roman"/>
          <w:sz w:val="24"/>
          <w:szCs w:val="24"/>
        </w:rPr>
        <w:t xml:space="preserve">, </w:t>
      </w:r>
      <w:r w:rsidR="008D4577">
        <w:rPr>
          <w:rFonts w:eastAsia="Times New Roman"/>
          <w:sz w:val="24"/>
          <w:szCs w:val="24"/>
        </w:rPr>
        <w:t>Vendor</w:t>
      </w:r>
      <w:r w:rsidRPr="00E749B1">
        <w:rPr>
          <w:rFonts w:eastAsia="Times New Roman"/>
          <w:sz w:val="24"/>
          <w:szCs w:val="24"/>
        </w:rPr>
        <w:t xml:space="preserve"> team members, </w:t>
      </w:r>
      <w:r>
        <w:rPr>
          <w:rFonts w:eastAsia="Times New Roman"/>
          <w:sz w:val="24"/>
          <w:szCs w:val="24"/>
        </w:rPr>
        <w:t>Taylor</w:t>
      </w:r>
      <w:r w:rsidRPr="00E749B1">
        <w:rPr>
          <w:rFonts w:eastAsia="Times New Roman"/>
          <w:sz w:val="24"/>
          <w:szCs w:val="24"/>
        </w:rPr>
        <w:t xml:space="preserve"> County and its affiliates, and subcontractors or third parties (if applicable) for each of the following:</w:t>
      </w:r>
    </w:p>
    <w:p w14:paraId="49361D39" w14:textId="54CA3F04" w:rsidR="00E749B1" w:rsidRPr="00E749B1" w:rsidRDefault="00E749B1" w:rsidP="00E749B1">
      <w:pPr>
        <w:pStyle w:val="ListParagraph"/>
        <w:numPr>
          <w:ilvl w:val="1"/>
          <w:numId w:val="16"/>
        </w:numPr>
        <w:spacing w:before="100" w:beforeAutospacing="1"/>
        <w:rPr>
          <w:rFonts w:eastAsia="Times New Roman"/>
          <w:sz w:val="24"/>
          <w:szCs w:val="24"/>
        </w:rPr>
      </w:pPr>
      <w:r w:rsidRPr="00E749B1">
        <w:rPr>
          <w:rFonts w:eastAsia="Times New Roman"/>
          <w:sz w:val="24"/>
          <w:szCs w:val="24"/>
        </w:rPr>
        <w:t>Network(s) design</w:t>
      </w:r>
    </w:p>
    <w:p w14:paraId="3C0BF56A" w14:textId="6487EE18" w:rsidR="00E749B1" w:rsidRPr="00E749B1" w:rsidRDefault="00E749B1" w:rsidP="00E749B1">
      <w:pPr>
        <w:pStyle w:val="ListParagraph"/>
        <w:numPr>
          <w:ilvl w:val="1"/>
          <w:numId w:val="16"/>
        </w:numPr>
        <w:spacing w:before="100" w:beforeAutospacing="1"/>
        <w:rPr>
          <w:rFonts w:eastAsia="Times New Roman"/>
          <w:sz w:val="24"/>
          <w:szCs w:val="24"/>
        </w:rPr>
      </w:pPr>
      <w:r w:rsidRPr="00E749B1">
        <w:rPr>
          <w:rFonts w:eastAsia="Times New Roman"/>
          <w:sz w:val="24"/>
          <w:szCs w:val="24"/>
        </w:rPr>
        <w:t>Network(s) construction</w:t>
      </w:r>
    </w:p>
    <w:p w14:paraId="39ACB7F9" w14:textId="77777777" w:rsidR="00E749B1" w:rsidRDefault="00E749B1" w:rsidP="00E749B1">
      <w:pPr>
        <w:pStyle w:val="ListParagraph"/>
        <w:numPr>
          <w:ilvl w:val="1"/>
          <w:numId w:val="16"/>
        </w:numPr>
        <w:spacing w:before="100" w:beforeAutospacing="1"/>
        <w:rPr>
          <w:rFonts w:eastAsia="Times New Roman"/>
          <w:sz w:val="24"/>
          <w:szCs w:val="24"/>
        </w:rPr>
      </w:pPr>
      <w:r w:rsidRPr="00E749B1">
        <w:rPr>
          <w:rFonts w:eastAsia="Times New Roman"/>
          <w:sz w:val="24"/>
          <w:szCs w:val="24"/>
        </w:rPr>
        <w:t>Network(s) operations and management</w:t>
      </w:r>
    </w:p>
    <w:p w14:paraId="31D2B7F4" w14:textId="69854B75" w:rsidR="00E749B1" w:rsidRPr="00E749B1" w:rsidRDefault="00E749B1" w:rsidP="00E749B1">
      <w:pPr>
        <w:pStyle w:val="ListParagraph"/>
        <w:numPr>
          <w:ilvl w:val="1"/>
          <w:numId w:val="16"/>
        </w:numPr>
        <w:spacing w:before="100" w:beforeAutospacing="1"/>
        <w:rPr>
          <w:rFonts w:eastAsia="Times New Roman"/>
          <w:sz w:val="24"/>
          <w:szCs w:val="24"/>
        </w:rPr>
      </w:pPr>
      <w:r w:rsidRPr="00E749B1">
        <w:rPr>
          <w:rFonts w:eastAsia="Times New Roman"/>
          <w:sz w:val="24"/>
          <w:szCs w:val="24"/>
        </w:rPr>
        <w:t>Customer support</w:t>
      </w:r>
    </w:p>
    <w:p w14:paraId="1B8EFE1D" w14:textId="77777777" w:rsidR="00E749B1" w:rsidRDefault="00E749B1" w:rsidP="00E749B1">
      <w:pPr>
        <w:pStyle w:val="ListParagraph"/>
        <w:numPr>
          <w:ilvl w:val="1"/>
          <w:numId w:val="16"/>
        </w:numPr>
        <w:spacing w:before="100" w:beforeAutospacing="1"/>
        <w:rPr>
          <w:rFonts w:eastAsia="Times New Roman"/>
          <w:sz w:val="24"/>
          <w:szCs w:val="24"/>
        </w:rPr>
      </w:pPr>
      <w:r w:rsidRPr="00E749B1">
        <w:rPr>
          <w:rFonts w:eastAsia="Times New Roman"/>
          <w:sz w:val="24"/>
          <w:szCs w:val="24"/>
        </w:rPr>
        <w:t>Publicly available information</w:t>
      </w:r>
    </w:p>
    <w:p w14:paraId="231286E5" w14:textId="1F12D191" w:rsidR="00E749B1" w:rsidRDefault="00E749B1" w:rsidP="00E749B1">
      <w:pPr>
        <w:pStyle w:val="ListParagraph"/>
        <w:numPr>
          <w:ilvl w:val="1"/>
          <w:numId w:val="16"/>
        </w:numPr>
        <w:spacing w:before="100" w:beforeAutospacing="1"/>
        <w:rPr>
          <w:rFonts w:eastAsia="Times New Roman"/>
          <w:sz w:val="24"/>
          <w:szCs w:val="24"/>
        </w:rPr>
      </w:pPr>
      <w:r w:rsidRPr="00E749B1">
        <w:rPr>
          <w:rFonts w:eastAsia="Times New Roman"/>
          <w:sz w:val="24"/>
          <w:szCs w:val="24"/>
        </w:rPr>
        <w:t>Marketing</w:t>
      </w:r>
    </w:p>
    <w:p w14:paraId="2FFE6C29" w14:textId="336E039B" w:rsidR="00EE1886" w:rsidRDefault="008D4577" w:rsidP="00EE1886">
      <w:pPr>
        <w:pStyle w:val="ListParagraph"/>
        <w:numPr>
          <w:ilvl w:val="0"/>
          <w:numId w:val="16"/>
        </w:numPr>
        <w:spacing w:before="100" w:beforeAutospacing="1"/>
        <w:rPr>
          <w:rFonts w:eastAsia="Times New Roman"/>
          <w:sz w:val="24"/>
          <w:szCs w:val="24"/>
        </w:rPr>
      </w:pPr>
      <w:r>
        <w:rPr>
          <w:rFonts w:eastAsia="Times New Roman"/>
          <w:sz w:val="24"/>
          <w:szCs w:val="24"/>
        </w:rPr>
        <w:t>Vendor</w:t>
      </w:r>
      <w:r w:rsidR="00EE1886">
        <w:rPr>
          <w:rFonts w:eastAsia="Times New Roman"/>
          <w:sz w:val="24"/>
          <w:szCs w:val="24"/>
        </w:rPr>
        <w:t xml:space="preserve"> will make this network available for broadband providers at competitive market rates for dark fiber/lit services.  The County anticipates that </w:t>
      </w:r>
      <w:r>
        <w:rPr>
          <w:rFonts w:eastAsia="Times New Roman"/>
          <w:sz w:val="24"/>
          <w:szCs w:val="24"/>
        </w:rPr>
        <w:t>Vendor</w:t>
      </w:r>
      <w:r w:rsidR="00EE1886">
        <w:rPr>
          <w:rFonts w:eastAsia="Times New Roman"/>
          <w:sz w:val="24"/>
          <w:szCs w:val="24"/>
        </w:rPr>
        <w:t xml:space="preserve"> may want to also provide Ethernet and/or Internet services on the network.  Please provide, as a separate cost item, a schedule of Internet services </w:t>
      </w:r>
      <w:r>
        <w:rPr>
          <w:rFonts w:eastAsia="Times New Roman"/>
          <w:sz w:val="24"/>
          <w:szCs w:val="24"/>
        </w:rPr>
        <w:t>Vendor</w:t>
      </w:r>
      <w:r w:rsidR="00EE1886">
        <w:rPr>
          <w:rFonts w:eastAsia="Times New Roman"/>
          <w:sz w:val="24"/>
          <w:szCs w:val="24"/>
        </w:rPr>
        <w:t xml:space="preserve"> offers to provide to locations connected to this network.</w:t>
      </w:r>
      <w:r w:rsidR="00427CEA">
        <w:rPr>
          <w:rFonts w:eastAsia="Times New Roman"/>
          <w:sz w:val="24"/>
          <w:szCs w:val="24"/>
        </w:rPr>
        <w:t xml:space="preserve">  </w:t>
      </w:r>
      <w:r w:rsidR="00427CEA">
        <w:rPr>
          <w:rFonts w:eastAsia="Calibri"/>
          <w:sz w:val="24"/>
          <w:szCs w:val="24"/>
        </w:rPr>
        <w:t>A required minimum performance capacity of 25Mbps/3Mbps per end-customer connection should be supported by the middle-mile network; desired minimum performance capacity of 100Mbps/100Mbps per end-customer connection.</w:t>
      </w:r>
    </w:p>
    <w:p w14:paraId="29AFBDE3" w14:textId="2CEC07F3" w:rsidR="00427CEA" w:rsidRPr="00427CEA" w:rsidRDefault="00EE1886" w:rsidP="00427CEA">
      <w:pPr>
        <w:pStyle w:val="ListParagraph"/>
        <w:numPr>
          <w:ilvl w:val="0"/>
          <w:numId w:val="16"/>
        </w:numPr>
        <w:spacing w:before="100" w:beforeAutospacing="1"/>
        <w:rPr>
          <w:rFonts w:eastAsia="Times New Roman"/>
          <w:sz w:val="24"/>
          <w:szCs w:val="24"/>
        </w:rPr>
      </w:pPr>
      <w:r w:rsidRPr="005C33A0">
        <w:rPr>
          <w:rFonts w:eastAsia="Times New Roman"/>
          <w:sz w:val="24"/>
          <w:szCs w:val="24"/>
        </w:rPr>
        <w:t>Please provide information regarding your strategy/suggestions for interconnecting this network to other middle-mile networks for connectivity to Tier 1/2 Internet backbone providers located in Wisconsin or adjoining states.</w:t>
      </w:r>
    </w:p>
    <w:p w14:paraId="66DBD45D" w14:textId="77777777" w:rsidR="005C33A0" w:rsidRDefault="005C33A0" w:rsidP="005C33A0">
      <w:pPr>
        <w:spacing w:before="100" w:beforeAutospacing="1"/>
        <w:rPr>
          <w:rFonts w:ascii="Calibri" w:eastAsia="Calibri" w:hAnsi="Calibri" w:cs="Calibri"/>
          <w:b/>
          <w:bCs/>
          <w:sz w:val="24"/>
          <w:szCs w:val="24"/>
        </w:rPr>
      </w:pPr>
    </w:p>
    <w:p w14:paraId="0A8F4D32" w14:textId="71EB31A1" w:rsidR="003E518E" w:rsidRPr="005C33A0" w:rsidRDefault="003D46D9" w:rsidP="005C33A0">
      <w:pPr>
        <w:spacing w:before="100" w:beforeAutospacing="1"/>
        <w:rPr>
          <w:rFonts w:eastAsia="Times New Roman"/>
          <w:sz w:val="24"/>
          <w:szCs w:val="24"/>
        </w:rPr>
      </w:pPr>
      <w:r w:rsidRPr="005C33A0">
        <w:rPr>
          <w:rFonts w:ascii="Calibri" w:eastAsia="Calibri" w:hAnsi="Calibri" w:cs="Calibri"/>
          <w:b/>
          <w:bCs/>
          <w:sz w:val="24"/>
          <w:szCs w:val="24"/>
        </w:rPr>
        <w:t>PROPOSAL EVALUATION AND SELECTION PROCESS</w:t>
      </w:r>
    </w:p>
    <w:p w14:paraId="77E760B9" w14:textId="6D096C0E" w:rsidR="003E518E" w:rsidRPr="00245196" w:rsidRDefault="003D46D9" w:rsidP="00245196">
      <w:pPr>
        <w:spacing w:before="100" w:beforeAutospacing="1"/>
        <w:rPr>
          <w:rFonts w:eastAsia="Times New Roman"/>
          <w:sz w:val="24"/>
          <w:szCs w:val="24"/>
        </w:rPr>
      </w:pPr>
      <w:r w:rsidRPr="00245196">
        <w:rPr>
          <w:rFonts w:eastAsia="Times New Roman"/>
          <w:sz w:val="24"/>
          <w:szCs w:val="24"/>
        </w:rPr>
        <w:t xml:space="preserve">It is the intent of </w:t>
      </w:r>
      <w:r w:rsidR="001963B1" w:rsidRPr="00245196">
        <w:rPr>
          <w:rFonts w:eastAsia="Times New Roman"/>
          <w:sz w:val="24"/>
          <w:szCs w:val="24"/>
        </w:rPr>
        <w:t xml:space="preserve">Taylor County </w:t>
      </w:r>
      <w:r w:rsidRPr="00245196">
        <w:rPr>
          <w:rFonts w:eastAsia="Times New Roman"/>
          <w:sz w:val="24"/>
          <w:szCs w:val="24"/>
        </w:rPr>
        <w:t>to award th</w:t>
      </w:r>
      <w:r w:rsidR="00B92FBE" w:rsidRPr="00245196">
        <w:rPr>
          <w:rFonts w:eastAsia="Times New Roman"/>
          <w:sz w:val="24"/>
          <w:szCs w:val="24"/>
        </w:rPr>
        <w:t>e</w:t>
      </w:r>
      <w:r w:rsidRPr="00245196">
        <w:rPr>
          <w:rFonts w:eastAsia="Times New Roman"/>
          <w:sz w:val="24"/>
          <w:szCs w:val="24"/>
        </w:rPr>
        <w:t xml:space="preserve"> contract for this project to the entity most responsive to all aspects of this RFP. A committee will evaluate all proposals based on the criteria </w:t>
      </w:r>
      <w:r w:rsidR="00B92FBE" w:rsidRPr="00245196">
        <w:rPr>
          <w:rFonts w:eastAsia="Times New Roman"/>
          <w:sz w:val="24"/>
          <w:szCs w:val="24"/>
        </w:rPr>
        <w:t xml:space="preserve">and weighting </w:t>
      </w:r>
      <w:r w:rsidRPr="00245196">
        <w:rPr>
          <w:rFonts w:eastAsia="Times New Roman"/>
          <w:sz w:val="24"/>
          <w:szCs w:val="24"/>
        </w:rPr>
        <w:t>described below:</w:t>
      </w:r>
    </w:p>
    <w:p w14:paraId="65D77944" w14:textId="4E3A8020" w:rsidR="003E518E" w:rsidRPr="00245196" w:rsidRDefault="00B92FBE" w:rsidP="00245196">
      <w:pPr>
        <w:spacing w:before="100" w:beforeAutospacing="1"/>
        <w:rPr>
          <w:rFonts w:eastAsia="Times New Roman"/>
          <w:sz w:val="24"/>
          <w:szCs w:val="24"/>
        </w:rPr>
      </w:pPr>
      <w:r w:rsidRPr="00245196">
        <w:rPr>
          <w:rFonts w:eastAsia="Times New Roman"/>
          <w:sz w:val="24"/>
          <w:szCs w:val="24"/>
        </w:rPr>
        <w:t xml:space="preserve">25% - </w:t>
      </w:r>
      <w:r w:rsidR="003D46D9" w:rsidRPr="00245196">
        <w:rPr>
          <w:rFonts w:eastAsia="Times New Roman"/>
          <w:sz w:val="24"/>
          <w:szCs w:val="24"/>
        </w:rPr>
        <w:t>Project Plan – Including a work breakdown structure, duration estimates per activity and</w:t>
      </w:r>
      <w:r w:rsidRPr="00245196">
        <w:rPr>
          <w:rFonts w:eastAsia="Times New Roman"/>
          <w:sz w:val="24"/>
          <w:szCs w:val="24"/>
        </w:rPr>
        <w:t xml:space="preserve"> </w:t>
      </w:r>
      <w:r w:rsidR="003D46D9" w:rsidRPr="00245196">
        <w:rPr>
          <w:rFonts w:eastAsia="Times New Roman"/>
          <w:sz w:val="24"/>
          <w:szCs w:val="24"/>
        </w:rPr>
        <w:t>statement of work with all planned deliverables.</w:t>
      </w:r>
    </w:p>
    <w:p w14:paraId="4B527F98" w14:textId="3212F40F" w:rsidR="00B92FBE" w:rsidRPr="00245196" w:rsidRDefault="00B92FBE" w:rsidP="00245196">
      <w:pPr>
        <w:spacing w:before="100" w:beforeAutospacing="1"/>
        <w:rPr>
          <w:rFonts w:eastAsia="Times New Roman"/>
          <w:sz w:val="24"/>
          <w:szCs w:val="24"/>
        </w:rPr>
      </w:pPr>
      <w:r w:rsidRPr="00245196">
        <w:rPr>
          <w:rFonts w:eastAsia="Times New Roman"/>
          <w:sz w:val="24"/>
          <w:szCs w:val="24"/>
        </w:rPr>
        <w:t xml:space="preserve">25% - </w:t>
      </w:r>
      <w:r w:rsidR="003D46D9" w:rsidRPr="00245196">
        <w:rPr>
          <w:rFonts w:eastAsia="Times New Roman"/>
          <w:sz w:val="24"/>
          <w:szCs w:val="24"/>
        </w:rPr>
        <w:t xml:space="preserve">Ability to Complete the Project – schedule, </w:t>
      </w:r>
      <w:r w:rsidRPr="00245196">
        <w:rPr>
          <w:rFonts w:eastAsia="Times New Roman"/>
          <w:sz w:val="24"/>
          <w:szCs w:val="24"/>
        </w:rPr>
        <w:t xml:space="preserve">specifications, </w:t>
      </w:r>
      <w:r w:rsidR="003D46D9" w:rsidRPr="00245196">
        <w:rPr>
          <w:rFonts w:eastAsia="Times New Roman"/>
          <w:sz w:val="24"/>
          <w:szCs w:val="24"/>
        </w:rPr>
        <w:t>scope, quality, customer satisfaction.</w:t>
      </w:r>
    </w:p>
    <w:p w14:paraId="68AABDF8" w14:textId="77777777" w:rsidR="00B92FBE" w:rsidRPr="00245196" w:rsidRDefault="00B92FBE" w:rsidP="00245196">
      <w:pPr>
        <w:spacing w:before="100" w:beforeAutospacing="1"/>
        <w:rPr>
          <w:rFonts w:eastAsia="Times New Roman"/>
          <w:sz w:val="24"/>
          <w:szCs w:val="24"/>
        </w:rPr>
      </w:pPr>
      <w:r w:rsidRPr="00245196">
        <w:rPr>
          <w:rFonts w:eastAsia="Times New Roman"/>
          <w:sz w:val="24"/>
          <w:szCs w:val="24"/>
        </w:rPr>
        <w:t>25% - Cost of the overall project</w:t>
      </w:r>
    </w:p>
    <w:p w14:paraId="2B13F414" w14:textId="77777777" w:rsidR="00B92FBE" w:rsidRPr="00245196" w:rsidRDefault="00B92FBE" w:rsidP="00245196">
      <w:pPr>
        <w:spacing w:before="100" w:beforeAutospacing="1"/>
        <w:rPr>
          <w:rFonts w:eastAsia="Times New Roman"/>
          <w:sz w:val="24"/>
          <w:szCs w:val="24"/>
        </w:rPr>
      </w:pPr>
      <w:r w:rsidRPr="00245196">
        <w:rPr>
          <w:rFonts w:eastAsia="Times New Roman"/>
          <w:sz w:val="24"/>
          <w:szCs w:val="24"/>
        </w:rPr>
        <w:t>10% - Past Performance/Project Success – previous success with similar projects, including specific references and point of contact information.</w:t>
      </w:r>
    </w:p>
    <w:p w14:paraId="718C6FD0" w14:textId="64E4B79B" w:rsidR="003E518E" w:rsidRPr="00245196" w:rsidRDefault="00B92FBE" w:rsidP="00245196">
      <w:pPr>
        <w:spacing w:before="100" w:beforeAutospacing="1"/>
        <w:rPr>
          <w:rFonts w:eastAsia="Times New Roman"/>
          <w:sz w:val="24"/>
          <w:szCs w:val="24"/>
        </w:rPr>
      </w:pPr>
      <w:r w:rsidRPr="00245196">
        <w:rPr>
          <w:rFonts w:eastAsia="Times New Roman"/>
          <w:sz w:val="24"/>
          <w:szCs w:val="24"/>
        </w:rPr>
        <w:t xml:space="preserve">5% - </w:t>
      </w:r>
      <w:r w:rsidR="003D46D9" w:rsidRPr="00245196">
        <w:rPr>
          <w:rFonts w:eastAsia="Times New Roman"/>
          <w:sz w:val="24"/>
          <w:szCs w:val="24"/>
        </w:rPr>
        <w:t xml:space="preserve">Innovation – Ability to provide viable options </w:t>
      </w:r>
      <w:r w:rsidRPr="00245196">
        <w:rPr>
          <w:rFonts w:eastAsia="Times New Roman"/>
          <w:sz w:val="24"/>
          <w:szCs w:val="24"/>
        </w:rPr>
        <w:t xml:space="preserve">and scalability </w:t>
      </w:r>
      <w:r w:rsidR="003D46D9" w:rsidRPr="00245196">
        <w:rPr>
          <w:rFonts w:eastAsia="Times New Roman"/>
          <w:sz w:val="24"/>
          <w:szCs w:val="24"/>
        </w:rPr>
        <w:t>which consider our local and regional</w:t>
      </w:r>
      <w:r w:rsidRPr="00245196">
        <w:rPr>
          <w:rFonts w:eastAsia="Times New Roman"/>
          <w:sz w:val="24"/>
          <w:szCs w:val="24"/>
        </w:rPr>
        <w:t xml:space="preserve"> </w:t>
      </w:r>
      <w:r w:rsidR="003D46D9" w:rsidRPr="00245196">
        <w:rPr>
          <w:rFonts w:eastAsia="Times New Roman"/>
          <w:sz w:val="24"/>
          <w:szCs w:val="24"/>
        </w:rPr>
        <w:t>opportunities and challenges.</w:t>
      </w:r>
    </w:p>
    <w:p w14:paraId="4884D8AA" w14:textId="77777777" w:rsidR="00245196" w:rsidRDefault="00B92FBE" w:rsidP="00245196">
      <w:pPr>
        <w:spacing w:before="100" w:beforeAutospacing="1"/>
        <w:rPr>
          <w:rFonts w:eastAsia="Times New Roman"/>
          <w:sz w:val="24"/>
          <w:szCs w:val="24"/>
        </w:rPr>
      </w:pPr>
      <w:r w:rsidRPr="00245196">
        <w:rPr>
          <w:rFonts w:eastAsia="Times New Roman"/>
          <w:sz w:val="24"/>
          <w:szCs w:val="24"/>
        </w:rPr>
        <w:t xml:space="preserve">5% - </w:t>
      </w:r>
      <w:r w:rsidR="003D46D9" w:rsidRPr="00245196">
        <w:rPr>
          <w:rFonts w:eastAsia="Times New Roman"/>
          <w:sz w:val="24"/>
          <w:szCs w:val="24"/>
        </w:rPr>
        <w:t xml:space="preserve">Projected revenue </w:t>
      </w:r>
      <w:r w:rsidRPr="00245196">
        <w:rPr>
          <w:rFonts w:eastAsia="Times New Roman"/>
          <w:sz w:val="24"/>
          <w:szCs w:val="24"/>
        </w:rPr>
        <w:t>share with</w:t>
      </w:r>
      <w:r w:rsidR="003D46D9" w:rsidRPr="00245196">
        <w:rPr>
          <w:rFonts w:eastAsia="Times New Roman"/>
          <w:sz w:val="24"/>
          <w:szCs w:val="24"/>
        </w:rPr>
        <w:t xml:space="preserve"> </w:t>
      </w:r>
      <w:r w:rsidRPr="00245196">
        <w:rPr>
          <w:rFonts w:eastAsia="Times New Roman"/>
          <w:sz w:val="24"/>
          <w:szCs w:val="24"/>
        </w:rPr>
        <w:t>Taylor County</w:t>
      </w:r>
      <w:r w:rsidR="003D46D9" w:rsidRPr="00245196">
        <w:rPr>
          <w:rFonts w:eastAsia="Times New Roman"/>
          <w:sz w:val="24"/>
          <w:szCs w:val="24"/>
        </w:rPr>
        <w:t>.</w:t>
      </w:r>
    </w:p>
    <w:p w14:paraId="430DE96F" w14:textId="23F3515B" w:rsidR="003E518E" w:rsidRPr="00245196" w:rsidRDefault="00B92FBE" w:rsidP="00245196">
      <w:pPr>
        <w:spacing w:before="100" w:beforeAutospacing="1"/>
        <w:rPr>
          <w:rFonts w:eastAsia="Times New Roman"/>
          <w:sz w:val="24"/>
          <w:szCs w:val="24"/>
        </w:rPr>
      </w:pPr>
      <w:r w:rsidRPr="00245196">
        <w:rPr>
          <w:rFonts w:eastAsia="Times New Roman"/>
          <w:sz w:val="24"/>
          <w:szCs w:val="24"/>
        </w:rPr>
        <w:t xml:space="preserve">5% - </w:t>
      </w:r>
      <w:r w:rsidR="003D46D9" w:rsidRPr="00245196">
        <w:rPr>
          <w:rFonts w:eastAsia="Times New Roman"/>
          <w:sz w:val="24"/>
          <w:szCs w:val="24"/>
        </w:rPr>
        <w:t>Corporate stability and ability to provide proposed services.</w:t>
      </w:r>
    </w:p>
    <w:p w14:paraId="6F1EF329" w14:textId="77777777" w:rsidR="003E518E" w:rsidRDefault="003E518E">
      <w:pPr>
        <w:sectPr w:rsidR="003E518E">
          <w:pgSz w:w="12240" w:h="15840"/>
          <w:pgMar w:top="1432" w:right="1440" w:bottom="431" w:left="1440" w:header="0" w:footer="0" w:gutter="0"/>
          <w:cols w:space="720" w:equalWidth="0">
            <w:col w:w="9360"/>
          </w:cols>
        </w:sectPr>
      </w:pPr>
    </w:p>
    <w:p w14:paraId="11634E34" w14:textId="77777777" w:rsidR="003E518E" w:rsidRDefault="003D46D9">
      <w:pPr>
        <w:jc w:val="center"/>
        <w:rPr>
          <w:sz w:val="20"/>
          <w:szCs w:val="20"/>
        </w:rPr>
      </w:pPr>
      <w:bookmarkStart w:id="9" w:name="page12"/>
      <w:bookmarkEnd w:id="9"/>
      <w:r>
        <w:rPr>
          <w:rFonts w:eastAsia="Times New Roman"/>
          <w:b/>
          <w:bCs/>
          <w:sz w:val="32"/>
          <w:szCs w:val="32"/>
        </w:rPr>
        <w:lastRenderedPageBreak/>
        <w:t>INSURANCE REQUIREMENTS</w:t>
      </w:r>
    </w:p>
    <w:p w14:paraId="29BBE05B" w14:textId="77777777" w:rsidR="003E518E" w:rsidRDefault="003E518E">
      <w:pPr>
        <w:spacing w:line="200" w:lineRule="exact"/>
        <w:rPr>
          <w:sz w:val="20"/>
          <w:szCs w:val="20"/>
        </w:rPr>
      </w:pPr>
    </w:p>
    <w:p w14:paraId="279AD721" w14:textId="77777777" w:rsidR="003E518E" w:rsidRDefault="003E518E">
      <w:pPr>
        <w:spacing w:line="200" w:lineRule="exact"/>
        <w:rPr>
          <w:sz w:val="20"/>
          <w:szCs w:val="20"/>
        </w:rPr>
      </w:pPr>
    </w:p>
    <w:p w14:paraId="7A3BDF2E" w14:textId="77777777" w:rsidR="003E518E" w:rsidRDefault="003E518E">
      <w:pPr>
        <w:spacing w:line="200" w:lineRule="exact"/>
        <w:rPr>
          <w:sz w:val="20"/>
          <w:szCs w:val="20"/>
        </w:rPr>
      </w:pPr>
    </w:p>
    <w:p w14:paraId="65EDF1E0" w14:textId="77777777" w:rsidR="003E518E" w:rsidRDefault="003E518E">
      <w:pPr>
        <w:spacing w:line="318" w:lineRule="exact"/>
        <w:rPr>
          <w:sz w:val="20"/>
          <w:szCs w:val="20"/>
        </w:rPr>
      </w:pPr>
    </w:p>
    <w:p w14:paraId="74651C7A" w14:textId="77777777" w:rsidR="003E518E" w:rsidRDefault="003D46D9">
      <w:pPr>
        <w:rPr>
          <w:sz w:val="20"/>
          <w:szCs w:val="20"/>
        </w:rPr>
      </w:pPr>
      <w:r>
        <w:rPr>
          <w:rFonts w:eastAsia="Times New Roman"/>
          <w:b/>
          <w:bCs/>
          <w:sz w:val="24"/>
          <w:szCs w:val="24"/>
        </w:rPr>
        <w:t>STATEMENT OF PURPOSE</w:t>
      </w:r>
    </w:p>
    <w:p w14:paraId="6602690E" w14:textId="77777777" w:rsidR="003E518E" w:rsidRDefault="003E518E">
      <w:pPr>
        <w:spacing w:line="237" w:lineRule="exact"/>
        <w:rPr>
          <w:sz w:val="20"/>
          <w:szCs w:val="20"/>
        </w:rPr>
      </w:pPr>
    </w:p>
    <w:p w14:paraId="05853E4B" w14:textId="5E49F046" w:rsidR="003E518E" w:rsidRDefault="00B92FBE">
      <w:pPr>
        <w:spacing w:line="235" w:lineRule="auto"/>
        <w:jc w:val="both"/>
        <w:rPr>
          <w:sz w:val="20"/>
          <w:szCs w:val="20"/>
        </w:rPr>
      </w:pPr>
      <w:r>
        <w:rPr>
          <w:rFonts w:eastAsia="Times New Roman"/>
        </w:rPr>
        <w:t>Taylor County</w:t>
      </w:r>
      <w:r w:rsidR="003D46D9">
        <w:rPr>
          <w:rFonts w:eastAsia="Times New Roman"/>
        </w:rPr>
        <w:t xml:space="preserve"> (the “C</w:t>
      </w:r>
      <w:r>
        <w:rPr>
          <w:rFonts w:eastAsia="Times New Roman"/>
        </w:rPr>
        <w:t>ounty</w:t>
      </w:r>
      <w:r w:rsidR="003D46D9">
        <w:rPr>
          <w:rFonts w:eastAsia="Times New Roman"/>
        </w:rPr>
        <w:t xml:space="preserve">”) from time to time enters into agreements, </w:t>
      </w:r>
      <w:proofErr w:type="gramStart"/>
      <w:r w:rsidR="003D46D9">
        <w:rPr>
          <w:rFonts w:eastAsia="Times New Roman"/>
        </w:rPr>
        <w:t>leases</w:t>
      </w:r>
      <w:proofErr w:type="gramEnd"/>
      <w:r w:rsidR="003D46D9">
        <w:rPr>
          <w:rFonts w:eastAsia="Times New Roman"/>
        </w:rPr>
        <w:t xml:space="preserve"> and other contracts with Other Parties (as hereinafter defined).</w:t>
      </w:r>
    </w:p>
    <w:p w14:paraId="63B36E8E" w14:textId="77777777" w:rsidR="003E518E" w:rsidRDefault="003E518E">
      <w:pPr>
        <w:spacing w:line="241" w:lineRule="exact"/>
        <w:rPr>
          <w:sz w:val="20"/>
          <w:szCs w:val="20"/>
        </w:rPr>
      </w:pPr>
    </w:p>
    <w:p w14:paraId="75A516F9" w14:textId="292AFA29" w:rsidR="003E518E" w:rsidRDefault="003D46D9">
      <w:pPr>
        <w:spacing w:line="236" w:lineRule="auto"/>
        <w:jc w:val="both"/>
        <w:rPr>
          <w:sz w:val="20"/>
          <w:szCs w:val="20"/>
        </w:rPr>
      </w:pPr>
      <w:r>
        <w:rPr>
          <w:rFonts w:eastAsia="Times New Roman"/>
        </w:rPr>
        <w:t xml:space="preserve">Such Agreements shall contain at a minimum risk management/insurance terms to protect the </w:t>
      </w:r>
      <w:r w:rsidR="00B92FBE">
        <w:rPr>
          <w:rFonts w:eastAsia="Times New Roman"/>
        </w:rPr>
        <w:t>County</w:t>
      </w:r>
      <w:r>
        <w:rPr>
          <w:rFonts w:eastAsia="Times New Roman"/>
        </w:rPr>
        <w:t>’s interests and to minimize its potential liabilities. Accordingly, the following minimum requirements shall apply</w:t>
      </w:r>
      <w:r>
        <w:rPr>
          <w:rFonts w:eastAsia="Times New Roman"/>
          <w:sz w:val="19"/>
          <w:szCs w:val="19"/>
        </w:rPr>
        <w:t>:</w:t>
      </w:r>
    </w:p>
    <w:p w14:paraId="596F430B" w14:textId="77777777" w:rsidR="003E518E" w:rsidRDefault="003E518E">
      <w:pPr>
        <w:spacing w:line="234" w:lineRule="exact"/>
        <w:rPr>
          <w:sz w:val="20"/>
          <w:szCs w:val="20"/>
        </w:rPr>
      </w:pPr>
    </w:p>
    <w:p w14:paraId="1C6BEF1D" w14:textId="7AEDF3E1" w:rsidR="003E518E" w:rsidRDefault="003D46D9">
      <w:pPr>
        <w:rPr>
          <w:sz w:val="20"/>
          <w:szCs w:val="20"/>
        </w:rPr>
      </w:pPr>
      <w:r>
        <w:rPr>
          <w:rFonts w:eastAsia="Times New Roman"/>
          <w:b/>
          <w:bCs/>
          <w:sz w:val="24"/>
          <w:szCs w:val="24"/>
        </w:rPr>
        <w:t>C</w:t>
      </w:r>
      <w:r w:rsidR="00B92FBE">
        <w:rPr>
          <w:rFonts w:eastAsia="Times New Roman"/>
          <w:b/>
          <w:bCs/>
          <w:sz w:val="24"/>
          <w:szCs w:val="24"/>
        </w:rPr>
        <w:t>OUNTY</w:t>
      </w:r>
      <w:r>
        <w:rPr>
          <w:rFonts w:eastAsia="Times New Roman"/>
          <w:b/>
          <w:bCs/>
          <w:sz w:val="24"/>
          <w:szCs w:val="24"/>
        </w:rPr>
        <w:t xml:space="preserve"> DEFINED</w:t>
      </w:r>
    </w:p>
    <w:p w14:paraId="73C0F782" w14:textId="77777777" w:rsidR="003E518E" w:rsidRDefault="003E518E">
      <w:pPr>
        <w:spacing w:line="239" w:lineRule="exact"/>
        <w:rPr>
          <w:sz w:val="20"/>
          <w:szCs w:val="20"/>
        </w:rPr>
      </w:pPr>
    </w:p>
    <w:p w14:paraId="4CE43D79" w14:textId="5EE21AFB" w:rsidR="003E518E" w:rsidRDefault="003D46D9">
      <w:pPr>
        <w:spacing w:line="234" w:lineRule="auto"/>
        <w:jc w:val="both"/>
        <w:rPr>
          <w:sz w:val="20"/>
          <w:szCs w:val="20"/>
        </w:rPr>
      </w:pPr>
      <w:r>
        <w:rPr>
          <w:rFonts w:eastAsia="Times New Roman"/>
        </w:rPr>
        <w:t xml:space="preserve">The term </w:t>
      </w:r>
      <w:r w:rsidR="00B92FBE">
        <w:rPr>
          <w:rFonts w:eastAsia="Times New Roman"/>
        </w:rPr>
        <w:t>County</w:t>
      </w:r>
      <w:r>
        <w:rPr>
          <w:rFonts w:eastAsia="Times New Roman"/>
        </w:rPr>
        <w:t xml:space="preserve"> (wherever it may appear) is defined to mean </w:t>
      </w:r>
      <w:r w:rsidR="00B92FBE">
        <w:rPr>
          <w:rFonts w:eastAsia="Times New Roman"/>
        </w:rPr>
        <w:t>Taylor County, Wisconsin</w:t>
      </w:r>
      <w:r>
        <w:rPr>
          <w:rFonts w:eastAsia="Times New Roman"/>
        </w:rPr>
        <w:t xml:space="preserve"> itself, its </w:t>
      </w:r>
      <w:r w:rsidR="00B92FBE">
        <w:rPr>
          <w:rFonts w:eastAsia="Times New Roman"/>
        </w:rPr>
        <w:t>Board</w:t>
      </w:r>
      <w:r>
        <w:rPr>
          <w:rFonts w:eastAsia="Times New Roman"/>
        </w:rPr>
        <w:t>, employees, volunteers, representatives</w:t>
      </w:r>
      <w:r w:rsidR="00B92FBE">
        <w:rPr>
          <w:rFonts w:eastAsia="Times New Roman"/>
        </w:rPr>
        <w:t>, contracted consultants,</w:t>
      </w:r>
      <w:r>
        <w:rPr>
          <w:rFonts w:eastAsia="Times New Roman"/>
        </w:rPr>
        <w:t xml:space="preserve"> and agents.</w:t>
      </w:r>
    </w:p>
    <w:p w14:paraId="6B171F8C" w14:textId="77777777" w:rsidR="003E518E" w:rsidRDefault="003E518E">
      <w:pPr>
        <w:spacing w:line="281" w:lineRule="exact"/>
        <w:rPr>
          <w:sz w:val="20"/>
          <w:szCs w:val="20"/>
        </w:rPr>
      </w:pPr>
    </w:p>
    <w:p w14:paraId="712240D5" w14:textId="77777777" w:rsidR="003E518E" w:rsidRDefault="003D46D9">
      <w:pPr>
        <w:rPr>
          <w:sz w:val="20"/>
          <w:szCs w:val="20"/>
        </w:rPr>
      </w:pPr>
      <w:r>
        <w:rPr>
          <w:rFonts w:eastAsia="Times New Roman"/>
          <w:b/>
          <w:bCs/>
          <w:sz w:val="24"/>
          <w:szCs w:val="24"/>
        </w:rPr>
        <w:t>OTHER PARTY DEFINED</w:t>
      </w:r>
    </w:p>
    <w:p w14:paraId="4A1E18B3" w14:textId="77777777" w:rsidR="003E518E" w:rsidRDefault="003E518E">
      <w:pPr>
        <w:spacing w:line="239" w:lineRule="exact"/>
        <w:rPr>
          <w:sz w:val="20"/>
          <w:szCs w:val="20"/>
        </w:rPr>
      </w:pPr>
    </w:p>
    <w:p w14:paraId="7FA66576" w14:textId="693282B2" w:rsidR="003E518E" w:rsidRDefault="003D46D9">
      <w:pPr>
        <w:spacing w:line="235" w:lineRule="auto"/>
        <w:jc w:val="both"/>
        <w:rPr>
          <w:sz w:val="20"/>
          <w:szCs w:val="20"/>
        </w:rPr>
      </w:pPr>
      <w:r>
        <w:rPr>
          <w:rFonts w:eastAsia="Times New Roman"/>
        </w:rPr>
        <w:t xml:space="preserve">The term Other Party (wherever it may appear) is defined to mean the other person or entity which is the counter-party to the Agreement with the </w:t>
      </w:r>
      <w:r w:rsidR="00B92FBE">
        <w:rPr>
          <w:rFonts w:eastAsia="Times New Roman"/>
        </w:rPr>
        <w:t>County</w:t>
      </w:r>
      <w:r>
        <w:rPr>
          <w:rFonts w:eastAsia="Times New Roman"/>
        </w:rPr>
        <w:t xml:space="preserve"> and any of such Other Party’s subsidiaries, affiliates, officers, employees, volunteers, representatives, agents, contractors and subcontractors.</w:t>
      </w:r>
    </w:p>
    <w:p w14:paraId="2D8F694A" w14:textId="77777777" w:rsidR="003E518E" w:rsidRDefault="003E518E">
      <w:pPr>
        <w:spacing w:line="237" w:lineRule="exact"/>
        <w:rPr>
          <w:sz w:val="20"/>
          <w:szCs w:val="20"/>
        </w:rPr>
      </w:pPr>
    </w:p>
    <w:p w14:paraId="71C6F473" w14:textId="77777777" w:rsidR="003E518E" w:rsidRDefault="003D46D9">
      <w:pPr>
        <w:rPr>
          <w:sz w:val="20"/>
          <w:szCs w:val="20"/>
        </w:rPr>
      </w:pPr>
      <w:r>
        <w:rPr>
          <w:rFonts w:eastAsia="Times New Roman"/>
          <w:b/>
          <w:bCs/>
          <w:sz w:val="24"/>
          <w:szCs w:val="24"/>
        </w:rPr>
        <w:t>LOSS CONTROL/SAFETY</w:t>
      </w:r>
    </w:p>
    <w:p w14:paraId="789CE54C" w14:textId="77777777" w:rsidR="003E518E" w:rsidRDefault="003E518E">
      <w:pPr>
        <w:spacing w:line="237" w:lineRule="exact"/>
        <w:rPr>
          <w:sz w:val="20"/>
          <w:szCs w:val="20"/>
        </w:rPr>
      </w:pPr>
    </w:p>
    <w:p w14:paraId="361588D3" w14:textId="77777777" w:rsidR="003E518E" w:rsidRDefault="003D46D9">
      <w:pPr>
        <w:spacing w:line="237" w:lineRule="auto"/>
        <w:jc w:val="both"/>
        <w:rPr>
          <w:sz w:val="20"/>
          <w:szCs w:val="20"/>
        </w:rPr>
      </w:pPr>
      <w:r>
        <w:rPr>
          <w:rFonts w:eastAsia="Times New Roman"/>
        </w:rPr>
        <w:t xml:space="preserve">Precaution </w:t>
      </w:r>
      <w:proofErr w:type="gramStart"/>
      <w:r>
        <w:rPr>
          <w:rFonts w:eastAsia="Times New Roman"/>
        </w:rPr>
        <w:t>shall be exercised at all times</w:t>
      </w:r>
      <w:proofErr w:type="gramEnd"/>
      <w:r>
        <w:rPr>
          <w:rFonts w:eastAsia="Times New Roman"/>
        </w:rPr>
        <w:t xml:space="preserve"> by the Other Party for the protection of all persons, including employees, and property. The Other Party shall comply with all laws, rules, regulations or ordinances related to safety and health, and shall make special effort to anticipate and detect hazardous conditions and shall take such precautionary and prompt action where loss control/safety measures should reasonably be expected.</w:t>
      </w:r>
    </w:p>
    <w:p w14:paraId="732ED600" w14:textId="77777777" w:rsidR="003E518E" w:rsidRDefault="003E518E">
      <w:pPr>
        <w:spacing w:line="247" w:lineRule="exact"/>
        <w:rPr>
          <w:sz w:val="20"/>
          <w:szCs w:val="20"/>
        </w:rPr>
      </w:pPr>
    </w:p>
    <w:p w14:paraId="66D4A58D" w14:textId="5D5600AD" w:rsidR="003E518E" w:rsidRDefault="003D46D9">
      <w:pPr>
        <w:spacing w:line="236" w:lineRule="auto"/>
        <w:jc w:val="both"/>
        <w:rPr>
          <w:sz w:val="20"/>
          <w:szCs w:val="20"/>
        </w:rPr>
      </w:pPr>
      <w:r>
        <w:rPr>
          <w:rFonts w:eastAsia="Times New Roman"/>
        </w:rPr>
        <w:t>The C</w:t>
      </w:r>
      <w:r w:rsidR="00B92FBE">
        <w:rPr>
          <w:rFonts w:eastAsia="Times New Roman"/>
        </w:rPr>
        <w:t>ounty</w:t>
      </w:r>
      <w:r>
        <w:rPr>
          <w:rFonts w:eastAsia="Times New Roman"/>
        </w:rPr>
        <w:t xml:space="preserve"> may order work to be stopped at any time, without liability, if conditions exist that present immediate danger to persons or property. The Other Party acknowledges that such stoppage, or failure to stop, will not shift responsibility for any damages from the Other Party to the C</w:t>
      </w:r>
      <w:r w:rsidR="00B92FBE">
        <w:rPr>
          <w:rFonts w:eastAsia="Times New Roman"/>
        </w:rPr>
        <w:t>ounty</w:t>
      </w:r>
      <w:r>
        <w:rPr>
          <w:rFonts w:eastAsia="Times New Roman"/>
        </w:rPr>
        <w:t>.</w:t>
      </w:r>
    </w:p>
    <w:p w14:paraId="06DFED44" w14:textId="77777777" w:rsidR="003E518E" w:rsidRDefault="003E518E">
      <w:pPr>
        <w:spacing w:line="234" w:lineRule="exact"/>
        <w:rPr>
          <w:sz w:val="20"/>
          <w:szCs w:val="20"/>
        </w:rPr>
      </w:pPr>
    </w:p>
    <w:p w14:paraId="579DF16A" w14:textId="77777777" w:rsidR="003E518E" w:rsidRDefault="003D46D9">
      <w:pPr>
        <w:rPr>
          <w:sz w:val="20"/>
          <w:szCs w:val="20"/>
        </w:rPr>
      </w:pPr>
      <w:r>
        <w:rPr>
          <w:rFonts w:eastAsia="Times New Roman"/>
          <w:b/>
          <w:bCs/>
          <w:sz w:val="24"/>
          <w:szCs w:val="24"/>
        </w:rPr>
        <w:t>INSURANCE - BASIC COVERAGES REQUIRED</w:t>
      </w:r>
    </w:p>
    <w:p w14:paraId="614353AF" w14:textId="77777777" w:rsidR="003E518E" w:rsidRDefault="003E518E">
      <w:pPr>
        <w:spacing w:line="239" w:lineRule="exact"/>
        <w:rPr>
          <w:sz w:val="20"/>
          <w:szCs w:val="20"/>
        </w:rPr>
      </w:pPr>
    </w:p>
    <w:p w14:paraId="6EEE5B28" w14:textId="0A0D2FDE" w:rsidR="003E518E" w:rsidRDefault="003D46D9">
      <w:pPr>
        <w:spacing w:line="236" w:lineRule="auto"/>
        <w:jc w:val="both"/>
        <w:rPr>
          <w:sz w:val="20"/>
          <w:szCs w:val="20"/>
        </w:rPr>
      </w:pPr>
      <w:r>
        <w:rPr>
          <w:rFonts w:eastAsia="Times New Roman"/>
        </w:rPr>
        <w:t xml:space="preserve">The Other Party shall procure and maintain the following described insurance, except for coverage specifically waived by the </w:t>
      </w:r>
      <w:r w:rsidR="00B92FBE">
        <w:rPr>
          <w:rFonts w:eastAsia="Times New Roman"/>
        </w:rPr>
        <w:t>County</w:t>
      </w:r>
      <w:r>
        <w:rPr>
          <w:rFonts w:eastAsia="Times New Roman"/>
        </w:rPr>
        <w:t xml:space="preserve">, on policies and with insurers acceptable to the </w:t>
      </w:r>
      <w:r w:rsidR="00B92FBE">
        <w:rPr>
          <w:rFonts w:eastAsia="Times New Roman"/>
        </w:rPr>
        <w:t>County</w:t>
      </w:r>
      <w:r>
        <w:rPr>
          <w:rFonts w:eastAsia="Times New Roman"/>
        </w:rPr>
        <w:t>, and insurers with AM Best ratings of no less than A.</w:t>
      </w:r>
    </w:p>
    <w:p w14:paraId="492BEDAA" w14:textId="77777777" w:rsidR="003E518E" w:rsidRDefault="003E518E">
      <w:pPr>
        <w:spacing w:line="243" w:lineRule="exact"/>
        <w:rPr>
          <w:sz w:val="20"/>
          <w:szCs w:val="20"/>
        </w:rPr>
      </w:pPr>
    </w:p>
    <w:p w14:paraId="35496E65" w14:textId="162AAFA2" w:rsidR="003E518E" w:rsidRDefault="003D46D9">
      <w:pPr>
        <w:spacing w:line="236" w:lineRule="auto"/>
        <w:jc w:val="both"/>
        <w:rPr>
          <w:sz w:val="20"/>
          <w:szCs w:val="20"/>
        </w:rPr>
      </w:pPr>
      <w:r>
        <w:rPr>
          <w:rFonts w:eastAsia="Times New Roman"/>
        </w:rPr>
        <w:t xml:space="preserve">These insurance requirements shall in no way limit the liability of the Other Party. The </w:t>
      </w:r>
      <w:r w:rsidR="00B92FBE">
        <w:rPr>
          <w:rFonts w:eastAsia="Times New Roman"/>
        </w:rPr>
        <w:t>County</w:t>
      </w:r>
      <w:r>
        <w:rPr>
          <w:rFonts w:eastAsia="Times New Roman"/>
        </w:rPr>
        <w:t xml:space="preserve"> does not represent these minimum insurance requirements to be sufficient or adequate to protect the Other Party’s interests or </w:t>
      </w:r>
      <w:r w:rsidR="008817B9">
        <w:rPr>
          <w:rFonts w:eastAsia="Times New Roman"/>
        </w:rPr>
        <w:t>liabilities but</w:t>
      </w:r>
      <w:r>
        <w:rPr>
          <w:rFonts w:eastAsia="Times New Roman"/>
        </w:rPr>
        <w:t xml:space="preserve"> are merely minimums.</w:t>
      </w:r>
    </w:p>
    <w:p w14:paraId="3B68B361" w14:textId="77777777" w:rsidR="003E518E" w:rsidRDefault="003E518E">
      <w:pPr>
        <w:spacing w:line="319" w:lineRule="exact"/>
        <w:rPr>
          <w:sz w:val="20"/>
          <w:szCs w:val="20"/>
        </w:rPr>
      </w:pPr>
    </w:p>
    <w:p w14:paraId="3AB66775" w14:textId="155E8671" w:rsidR="003E518E" w:rsidRDefault="003D46D9">
      <w:pPr>
        <w:spacing w:line="237" w:lineRule="auto"/>
        <w:jc w:val="both"/>
        <w:rPr>
          <w:sz w:val="20"/>
          <w:szCs w:val="20"/>
        </w:rPr>
      </w:pPr>
      <w:r>
        <w:rPr>
          <w:rFonts w:eastAsia="Times New Roman"/>
        </w:rPr>
        <w:t xml:space="preserve">"Except for workers’ compensation and professional liability, the Other Party's insurance policies shall be endorsed to name </w:t>
      </w:r>
      <w:r w:rsidR="00B92FBE" w:rsidRPr="00B92FBE">
        <w:rPr>
          <w:rFonts w:eastAsia="Times New Roman"/>
          <w:u w:val="single"/>
        </w:rPr>
        <w:t>Taylor County</w:t>
      </w:r>
      <w:r w:rsidR="00B92FBE">
        <w:rPr>
          <w:rFonts w:eastAsia="Times New Roman"/>
        </w:rPr>
        <w:t xml:space="preserve"> </w:t>
      </w:r>
      <w:r>
        <w:rPr>
          <w:rFonts w:eastAsia="Times New Roman"/>
          <w:u w:val="single"/>
        </w:rPr>
        <w:t>as</w:t>
      </w:r>
      <w:r>
        <w:rPr>
          <w:rFonts w:eastAsia="Times New Roman"/>
        </w:rPr>
        <w:t xml:space="preserve"> </w:t>
      </w:r>
      <w:r>
        <w:rPr>
          <w:rFonts w:eastAsia="Times New Roman"/>
          <w:b/>
          <w:bCs/>
          <w:u w:val="single"/>
        </w:rPr>
        <w:t>additional insured</w:t>
      </w:r>
      <w:r>
        <w:rPr>
          <w:rFonts w:eastAsia="Times New Roman"/>
        </w:rPr>
        <w:t xml:space="preserve">. It is agreed that the Other Party's insurance shall be deemed primary and non-contributory with respect to any insurance or self-insurance carried by </w:t>
      </w:r>
      <w:r w:rsidR="00B92FBE">
        <w:rPr>
          <w:rFonts w:eastAsia="Times New Roman"/>
        </w:rPr>
        <w:t>Taylor County</w:t>
      </w:r>
      <w:r>
        <w:rPr>
          <w:rFonts w:eastAsia="Times New Roman"/>
        </w:rPr>
        <w:t xml:space="preserve"> for liability arising out of the operations of this agreement."</w:t>
      </w:r>
    </w:p>
    <w:p w14:paraId="02ABB778" w14:textId="77777777" w:rsidR="003E518E" w:rsidRDefault="003E518E">
      <w:pPr>
        <w:sectPr w:rsidR="003E518E" w:rsidSect="00803D68">
          <w:footerReference w:type="default" r:id="rId27"/>
          <w:pgSz w:w="12240" w:h="15840"/>
          <w:pgMar w:top="573" w:right="1440" w:bottom="1440" w:left="1440" w:header="0" w:footer="0" w:gutter="0"/>
          <w:pgNumType w:start="1"/>
          <w:cols w:space="720" w:equalWidth="0">
            <w:col w:w="9360"/>
          </w:cols>
        </w:sectPr>
      </w:pPr>
    </w:p>
    <w:p w14:paraId="10AA2068" w14:textId="77777777" w:rsidR="003E518E" w:rsidRDefault="003D46D9">
      <w:pPr>
        <w:ind w:left="2020"/>
        <w:rPr>
          <w:sz w:val="20"/>
          <w:szCs w:val="20"/>
        </w:rPr>
      </w:pPr>
      <w:bookmarkStart w:id="10" w:name="page13"/>
      <w:bookmarkEnd w:id="10"/>
      <w:r>
        <w:rPr>
          <w:rFonts w:eastAsia="Times New Roman"/>
          <w:b/>
          <w:bCs/>
          <w:sz w:val="28"/>
          <w:szCs w:val="28"/>
        </w:rPr>
        <w:lastRenderedPageBreak/>
        <w:t>Insurance Requirements (cont’d)</w:t>
      </w:r>
    </w:p>
    <w:p w14:paraId="69A9F6E5" w14:textId="77777777" w:rsidR="003E518E" w:rsidRDefault="003E518E">
      <w:pPr>
        <w:spacing w:line="319" w:lineRule="exact"/>
        <w:rPr>
          <w:sz w:val="20"/>
          <w:szCs w:val="20"/>
        </w:rPr>
      </w:pPr>
    </w:p>
    <w:p w14:paraId="38719A1D" w14:textId="77777777" w:rsidR="003E518E" w:rsidRDefault="003D46D9">
      <w:pPr>
        <w:rPr>
          <w:sz w:val="20"/>
          <w:szCs w:val="20"/>
        </w:rPr>
      </w:pPr>
      <w:r>
        <w:rPr>
          <w:rFonts w:eastAsia="Times New Roman"/>
          <w:b/>
          <w:bCs/>
          <w:sz w:val="24"/>
          <w:szCs w:val="24"/>
        </w:rPr>
        <w:t>INSURANCE – BASIC COVERAGES REQUIRED (cont’d)</w:t>
      </w:r>
    </w:p>
    <w:p w14:paraId="79322C17" w14:textId="77777777" w:rsidR="003E518E" w:rsidRDefault="003E518E">
      <w:pPr>
        <w:spacing w:line="285" w:lineRule="exact"/>
        <w:rPr>
          <w:sz w:val="20"/>
          <w:szCs w:val="20"/>
        </w:rPr>
      </w:pPr>
    </w:p>
    <w:p w14:paraId="14D25B3B" w14:textId="0A813D75" w:rsidR="003E518E" w:rsidRDefault="003D46D9">
      <w:pPr>
        <w:spacing w:line="235" w:lineRule="auto"/>
        <w:jc w:val="both"/>
        <w:rPr>
          <w:sz w:val="20"/>
          <w:szCs w:val="20"/>
        </w:rPr>
      </w:pPr>
      <w:r>
        <w:rPr>
          <w:rFonts w:eastAsia="Times New Roman"/>
        </w:rPr>
        <w:t xml:space="preserve">Except for worker’s compensation, the Other Party waives its right of recovery against the </w:t>
      </w:r>
      <w:r w:rsidR="00B92FBE">
        <w:rPr>
          <w:rFonts w:eastAsia="Times New Roman"/>
        </w:rPr>
        <w:t>County</w:t>
      </w:r>
      <w:r>
        <w:rPr>
          <w:rFonts w:eastAsia="Times New Roman"/>
        </w:rPr>
        <w:t>, to the extent permitted by its insurance policies.</w:t>
      </w:r>
    </w:p>
    <w:p w14:paraId="6502970F" w14:textId="77777777" w:rsidR="003E518E" w:rsidRDefault="003E518E">
      <w:pPr>
        <w:spacing w:line="265" w:lineRule="exact"/>
        <w:rPr>
          <w:sz w:val="20"/>
          <w:szCs w:val="20"/>
        </w:rPr>
      </w:pPr>
    </w:p>
    <w:p w14:paraId="2F6A163B" w14:textId="018CBD68" w:rsidR="003E518E" w:rsidRDefault="003D46D9">
      <w:pPr>
        <w:spacing w:line="235" w:lineRule="auto"/>
        <w:jc w:val="both"/>
        <w:rPr>
          <w:sz w:val="20"/>
          <w:szCs w:val="20"/>
        </w:rPr>
      </w:pPr>
      <w:r>
        <w:rPr>
          <w:rFonts w:eastAsia="Times New Roman"/>
        </w:rPr>
        <w:t xml:space="preserve">The Other Party’s deductibles/self-insured retentions shall be disclosed to the </w:t>
      </w:r>
      <w:r w:rsidR="00B92FBE">
        <w:rPr>
          <w:rFonts w:eastAsia="Times New Roman"/>
        </w:rPr>
        <w:t>County</w:t>
      </w:r>
      <w:r>
        <w:rPr>
          <w:rFonts w:eastAsia="Times New Roman"/>
        </w:rPr>
        <w:t xml:space="preserve"> and may be disapproved by the </w:t>
      </w:r>
      <w:r w:rsidR="00B92FBE">
        <w:rPr>
          <w:rFonts w:eastAsia="Times New Roman"/>
        </w:rPr>
        <w:t>County</w:t>
      </w:r>
      <w:r>
        <w:rPr>
          <w:rFonts w:eastAsia="Times New Roman"/>
        </w:rPr>
        <w:t xml:space="preserve">. They shall be reduced or eliminated at the option of the </w:t>
      </w:r>
      <w:r w:rsidR="00B92FBE">
        <w:rPr>
          <w:rFonts w:eastAsia="Times New Roman"/>
        </w:rPr>
        <w:t>County</w:t>
      </w:r>
      <w:r>
        <w:rPr>
          <w:rFonts w:eastAsia="Times New Roman"/>
        </w:rPr>
        <w:t>. The Other Party is responsible for the amount of any deductible or self-insured retention.</w:t>
      </w:r>
    </w:p>
    <w:p w14:paraId="13E3B1F9" w14:textId="77777777" w:rsidR="003E518E" w:rsidRDefault="003E518E">
      <w:pPr>
        <w:spacing w:line="267" w:lineRule="exact"/>
        <w:rPr>
          <w:sz w:val="20"/>
          <w:szCs w:val="20"/>
        </w:rPr>
      </w:pPr>
    </w:p>
    <w:p w14:paraId="212F5D73" w14:textId="63C99F8B" w:rsidR="003E518E" w:rsidRDefault="003D46D9">
      <w:pPr>
        <w:spacing w:line="237" w:lineRule="auto"/>
        <w:jc w:val="both"/>
        <w:rPr>
          <w:sz w:val="20"/>
          <w:szCs w:val="20"/>
        </w:rPr>
      </w:pPr>
      <w:r>
        <w:rPr>
          <w:rFonts w:eastAsia="Times New Roman"/>
        </w:rPr>
        <w:t xml:space="preserve">Insurance required of the Other Party or any other insurance of the Other Party shall be considered primary, and insurance of the </w:t>
      </w:r>
      <w:r w:rsidR="00B92FBE">
        <w:rPr>
          <w:rFonts w:eastAsia="Times New Roman"/>
        </w:rPr>
        <w:t>County</w:t>
      </w:r>
      <w:r>
        <w:rPr>
          <w:rFonts w:eastAsia="Times New Roman"/>
        </w:rPr>
        <w:t xml:space="preserve"> shall be considered excess, as may be applicable to claims which arise out of the Hold Harmless, Payment on Behalf of </w:t>
      </w:r>
      <w:r w:rsidR="00B92FBE">
        <w:rPr>
          <w:rFonts w:eastAsia="Times New Roman"/>
        </w:rPr>
        <w:t>Taylor C</w:t>
      </w:r>
      <w:r w:rsidR="00B77268">
        <w:rPr>
          <w:rFonts w:eastAsia="Times New Roman"/>
        </w:rPr>
        <w:t>o</w:t>
      </w:r>
      <w:r w:rsidR="00B92FBE">
        <w:rPr>
          <w:rFonts w:eastAsia="Times New Roman"/>
        </w:rPr>
        <w:t>unty</w:t>
      </w:r>
      <w:r>
        <w:rPr>
          <w:rFonts w:eastAsia="Times New Roman"/>
        </w:rPr>
        <w:t>, Insurance, Certificates of Insurance and any Additional Insurance provisions of this agreement, contract, or lease.</w:t>
      </w:r>
    </w:p>
    <w:p w14:paraId="3120BCE6" w14:textId="77777777" w:rsidR="003E518E" w:rsidRDefault="003E518E">
      <w:pPr>
        <w:spacing w:line="269" w:lineRule="exact"/>
        <w:rPr>
          <w:sz w:val="20"/>
          <w:szCs w:val="20"/>
        </w:rPr>
      </w:pPr>
    </w:p>
    <w:p w14:paraId="4FFB9F44" w14:textId="1CBF66F3" w:rsidR="003E518E" w:rsidRDefault="003D46D9">
      <w:pPr>
        <w:spacing w:line="236" w:lineRule="auto"/>
        <w:ind w:firstLine="60"/>
        <w:jc w:val="both"/>
        <w:rPr>
          <w:sz w:val="20"/>
          <w:szCs w:val="20"/>
        </w:rPr>
      </w:pPr>
      <w:r>
        <w:rPr>
          <w:rFonts w:eastAsia="Times New Roman"/>
          <w:b/>
          <w:bCs/>
          <w:sz w:val="24"/>
          <w:szCs w:val="24"/>
          <w:u w:val="single"/>
        </w:rPr>
        <w:t>Commercial General Liability:</w:t>
      </w:r>
      <w:r>
        <w:rPr>
          <w:rFonts w:eastAsia="Times New Roman"/>
          <w:b/>
          <w:bCs/>
          <w:sz w:val="24"/>
          <w:szCs w:val="24"/>
        </w:rPr>
        <w:t xml:space="preserve"> </w:t>
      </w:r>
      <w:r>
        <w:rPr>
          <w:rFonts w:eastAsia="Times New Roman"/>
        </w:rPr>
        <w:t>This insurance shall be an “occurrence” type policy written in</w:t>
      </w:r>
      <w:r>
        <w:rPr>
          <w:rFonts w:eastAsia="Times New Roman"/>
          <w:b/>
          <w:bCs/>
          <w:sz w:val="24"/>
          <w:szCs w:val="24"/>
        </w:rPr>
        <w:t xml:space="preserve"> </w:t>
      </w:r>
      <w:r>
        <w:rPr>
          <w:rFonts w:eastAsia="Times New Roman"/>
        </w:rPr>
        <w:t xml:space="preserve">comprehensive form and shall protect the Other Party and the additional insured against all claims arising from bodily injury, sickness, disease, or death of any person other than the Other Party’s employees or damage to property of the </w:t>
      </w:r>
      <w:r w:rsidR="00647BD5">
        <w:rPr>
          <w:rFonts w:eastAsia="Times New Roman"/>
        </w:rPr>
        <w:t>County</w:t>
      </w:r>
      <w:r>
        <w:rPr>
          <w:rFonts w:eastAsia="Times New Roman"/>
        </w:rPr>
        <w:t xml:space="preserve"> or others arising out of any act or omission of the Other Party or its agents, employees, or Subcontractors and to be inclusive of property damage resulting from explosion, collapse or underground exposures. This policy shall also include protection against claims insured by usual personal injury liability coverage, and to insure the contractual liability assumed by the Other Party under the article entitled </w:t>
      </w:r>
      <w:r>
        <w:rPr>
          <w:rFonts w:eastAsia="Times New Roman"/>
          <w:b/>
          <w:bCs/>
          <w:sz w:val="24"/>
          <w:szCs w:val="24"/>
        </w:rPr>
        <w:t>INDEMNIFICATION</w:t>
      </w:r>
      <w:r>
        <w:rPr>
          <w:rFonts w:eastAsia="Times New Roman"/>
          <w:sz w:val="24"/>
          <w:szCs w:val="24"/>
        </w:rPr>
        <w:t>,</w:t>
      </w:r>
      <w:r>
        <w:rPr>
          <w:rFonts w:eastAsia="Times New Roman"/>
        </w:rPr>
        <w:t xml:space="preserve"> and </w:t>
      </w:r>
      <w:r>
        <w:rPr>
          <w:rFonts w:eastAsia="Times New Roman"/>
          <w:b/>
          <w:bCs/>
          <w:sz w:val="24"/>
          <w:szCs w:val="24"/>
        </w:rPr>
        <w:t>“Products and</w:t>
      </w:r>
      <w:r>
        <w:rPr>
          <w:rFonts w:eastAsia="Times New Roman"/>
        </w:rPr>
        <w:t xml:space="preserve"> </w:t>
      </w:r>
      <w:r>
        <w:rPr>
          <w:rFonts w:eastAsia="Times New Roman"/>
          <w:b/>
          <w:bCs/>
          <w:sz w:val="24"/>
          <w:szCs w:val="24"/>
        </w:rPr>
        <w:t>Completed Operations”</w:t>
      </w:r>
      <w:r>
        <w:rPr>
          <w:rFonts w:eastAsia="Times New Roman"/>
        </w:rPr>
        <w:t xml:space="preserve"> </w:t>
      </w:r>
      <w:r>
        <w:rPr>
          <w:rFonts w:eastAsia="Times New Roman"/>
          <w:b/>
          <w:bCs/>
          <w:sz w:val="24"/>
          <w:szCs w:val="24"/>
        </w:rPr>
        <w:t>coverage.</w:t>
      </w:r>
    </w:p>
    <w:p w14:paraId="0319DA22" w14:textId="77777777" w:rsidR="003E518E" w:rsidRDefault="003E518E">
      <w:pPr>
        <w:spacing w:line="291" w:lineRule="exact"/>
        <w:rPr>
          <w:sz w:val="20"/>
          <w:szCs w:val="20"/>
        </w:rPr>
      </w:pPr>
    </w:p>
    <w:p w14:paraId="11D20972" w14:textId="5E37764C" w:rsidR="003E518E" w:rsidRDefault="003D46D9">
      <w:pPr>
        <w:spacing w:line="234" w:lineRule="auto"/>
        <w:jc w:val="both"/>
        <w:rPr>
          <w:sz w:val="20"/>
          <w:szCs w:val="20"/>
        </w:rPr>
      </w:pPr>
      <w:r>
        <w:rPr>
          <w:rFonts w:eastAsia="Times New Roman"/>
        </w:rPr>
        <w:t xml:space="preserve">The Other Party is required to continue to purchase products and completed operations coverage for a minimum of three years beyond the </w:t>
      </w:r>
      <w:r w:rsidR="00647BD5">
        <w:rPr>
          <w:rFonts w:eastAsia="Times New Roman"/>
        </w:rPr>
        <w:t>County</w:t>
      </w:r>
      <w:r>
        <w:rPr>
          <w:rFonts w:eastAsia="Times New Roman"/>
        </w:rPr>
        <w:t>’s acceptance of renovation or construction properties.</w:t>
      </w:r>
    </w:p>
    <w:p w14:paraId="41C10BA5" w14:textId="77777777" w:rsidR="003E518E" w:rsidRDefault="003E518E">
      <w:pPr>
        <w:spacing w:line="258" w:lineRule="exact"/>
        <w:rPr>
          <w:sz w:val="20"/>
          <w:szCs w:val="20"/>
        </w:rPr>
      </w:pPr>
    </w:p>
    <w:p w14:paraId="25E89062" w14:textId="77777777" w:rsidR="003E518E" w:rsidRDefault="003D46D9">
      <w:pPr>
        <w:rPr>
          <w:sz w:val="20"/>
          <w:szCs w:val="20"/>
        </w:rPr>
      </w:pPr>
      <w:r>
        <w:rPr>
          <w:rFonts w:eastAsia="Times New Roman"/>
          <w:b/>
          <w:bCs/>
        </w:rPr>
        <w:t>The liability limits shall not be less than:</w:t>
      </w:r>
    </w:p>
    <w:p w14:paraId="65F7D877" w14:textId="77777777" w:rsidR="003E518E" w:rsidRDefault="003E518E">
      <w:pPr>
        <w:sectPr w:rsidR="003E518E">
          <w:pgSz w:w="12240" w:h="15840"/>
          <w:pgMar w:top="573" w:right="1440" w:bottom="1440" w:left="1440" w:header="0" w:footer="0" w:gutter="0"/>
          <w:cols w:space="720" w:equalWidth="0">
            <w:col w:w="9360"/>
          </w:cols>
        </w:sectPr>
      </w:pPr>
    </w:p>
    <w:p w14:paraId="70383767" w14:textId="77777777" w:rsidR="003E518E" w:rsidRDefault="003E518E">
      <w:pPr>
        <w:spacing w:line="265" w:lineRule="exact"/>
        <w:rPr>
          <w:sz w:val="20"/>
          <w:szCs w:val="20"/>
        </w:rPr>
      </w:pPr>
    </w:p>
    <w:p w14:paraId="37B25305" w14:textId="77777777" w:rsidR="003E518E" w:rsidRDefault="003D46D9">
      <w:pPr>
        <w:ind w:left="640"/>
        <w:rPr>
          <w:sz w:val="20"/>
          <w:szCs w:val="20"/>
        </w:rPr>
      </w:pPr>
      <w:r>
        <w:rPr>
          <w:rFonts w:eastAsia="Times New Roman"/>
          <w:b/>
          <w:bCs/>
          <w:sz w:val="21"/>
          <w:szCs w:val="21"/>
        </w:rPr>
        <w:t>Bodily Injury and</w:t>
      </w:r>
    </w:p>
    <w:p w14:paraId="4F27B02C" w14:textId="77777777" w:rsidR="003E518E" w:rsidRDefault="003D46D9">
      <w:pPr>
        <w:ind w:left="640"/>
        <w:rPr>
          <w:sz w:val="20"/>
          <w:szCs w:val="20"/>
        </w:rPr>
      </w:pPr>
      <w:r>
        <w:rPr>
          <w:rFonts w:eastAsia="Times New Roman"/>
          <w:b/>
          <w:bCs/>
        </w:rPr>
        <w:t>Property Damage</w:t>
      </w:r>
    </w:p>
    <w:p w14:paraId="409E5B28" w14:textId="77777777" w:rsidR="003E518E" w:rsidRDefault="003D46D9">
      <w:pPr>
        <w:spacing w:line="20" w:lineRule="exact"/>
        <w:rPr>
          <w:sz w:val="20"/>
          <w:szCs w:val="20"/>
        </w:rPr>
      </w:pPr>
      <w:r>
        <w:rPr>
          <w:sz w:val="20"/>
          <w:szCs w:val="20"/>
        </w:rPr>
        <w:br w:type="column"/>
      </w:r>
    </w:p>
    <w:p w14:paraId="161BD8D6" w14:textId="77777777" w:rsidR="003E518E" w:rsidRDefault="003E518E">
      <w:pPr>
        <w:spacing w:line="233" w:lineRule="exact"/>
        <w:rPr>
          <w:sz w:val="20"/>
          <w:szCs w:val="20"/>
        </w:rPr>
      </w:pPr>
    </w:p>
    <w:p w14:paraId="455A5246" w14:textId="77777777" w:rsidR="003E518E" w:rsidRDefault="003D46D9">
      <w:pPr>
        <w:rPr>
          <w:sz w:val="20"/>
          <w:szCs w:val="20"/>
        </w:rPr>
      </w:pPr>
      <w:r>
        <w:rPr>
          <w:rFonts w:eastAsia="Times New Roman"/>
          <w:b/>
          <w:bCs/>
        </w:rPr>
        <w:t>$1,000,000</w:t>
      </w:r>
    </w:p>
    <w:p w14:paraId="35131AAD" w14:textId="77777777" w:rsidR="003E518E" w:rsidRDefault="003E518E">
      <w:pPr>
        <w:spacing w:line="11" w:lineRule="exact"/>
        <w:rPr>
          <w:sz w:val="20"/>
          <w:szCs w:val="20"/>
        </w:rPr>
      </w:pPr>
    </w:p>
    <w:p w14:paraId="38F3311F" w14:textId="77777777" w:rsidR="003E518E" w:rsidRDefault="003D46D9">
      <w:pPr>
        <w:rPr>
          <w:sz w:val="20"/>
          <w:szCs w:val="20"/>
        </w:rPr>
      </w:pPr>
      <w:r>
        <w:rPr>
          <w:rFonts w:eastAsia="Times New Roman"/>
          <w:b/>
          <w:bCs/>
          <w:sz w:val="21"/>
          <w:szCs w:val="21"/>
        </w:rPr>
        <w:t>Single limit each occurrence</w:t>
      </w:r>
    </w:p>
    <w:p w14:paraId="64B036AB" w14:textId="77777777" w:rsidR="003E518E" w:rsidRDefault="003E518E">
      <w:pPr>
        <w:spacing w:line="200" w:lineRule="exact"/>
        <w:rPr>
          <w:sz w:val="20"/>
          <w:szCs w:val="20"/>
        </w:rPr>
      </w:pPr>
    </w:p>
    <w:p w14:paraId="572E381A" w14:textId="77777777" w:rsidR="003E518E" w:rsidRDefault="003E518E">
      <w:pPr>
        <w:sectPr w:rsidR="003E518E">
          <w:type w:val="continuous"/>
          <w:pgSz w:w="12240" w:h="15840"/>
          <w:pgMar w:top="573" w:right="1440" w:bottom="1440" w:left="1440" w:header="0" w:footer="0" w:gutter="0"/>
          <w:cols w:num="2" w:space="720" w:equalWidth="0">
            <w:col w:w="4320" w:space="720"/>
            <w:col w:w="4320"/>
          </w:cols>
        </w:sectPr>
      </w:pPr>
    </w:p>
    <w:p w14:paraId="232B328F" w14:textId="77777777" w:rsidR="003E518E" w:rsidRDefault="003E518E">
      <w:pPr>
        <w:spacing w:line="63" w:lineRule="exact"/>
        <w:rPr>
          <w:sz w:val="20"/>
          <w:szCs w:val="20"/>
        </w:rPr>
      </w:pPr>
    </w:p>
    <w:p w14:paraId="4B3F6E1E" w14:textId="77777777" w:rsidR="003E518E" w:rsidRDefault="003D46D9">
      <w:pPr>
        <w:spacing w:line="228" w:lineRule="auto"/>
        <w:ind w:firstLine="60"/>
        <w:jc w:val="both"/>
        <w:rPr>
          <w:sz w:val="20"/>
          <w:szCs w:val="20"/>
        </w:rPr>
      </w:pPr>
      <w:r>
        <w:rPr>
          <w:rFonts w:eastAsia="Times New Roman"/>
          <w:b/>
          <w:bCs/>
          <w:sz w:val="24"/>
          <w:szCs w:val="24"/>
          <w:u w:val="single"/>
        </w:rPr>
        <w:t>Business Automobile Liability:</w:t>
      </w:r>
      <w:r>
        <w:rPr>
          <w:rFonts w:eastAsia="Times New Roman"/>
          <w:b/>
          <w:bCs/>
          <w:sz w:val="24"/>
          <w:szCs w:val="24"/>
        </w:rPr>
        <w:t xml:space="preserve"> </w:t>
      </w:r>
      <w:r>
        <w:rPr>
          <w:rFonts w:eastAsia="Times New Roman"/>
        </w:rPr>
        <w:t>Business Auto Liability coverage is to include bodily injury and</w:t>
      </w:r>
      <w:r>
        <w:rPr>
          <w:rFonts w:eastAsia="Times New Roman"/>
          <w:b/>
          <w:bCs/>
          <w:sz w:val="24"/>
          <w:szCs w:val="24"/>
        </w:rPr>
        <w:t xml:space="preserve"> </w:t>
      </w:r>
      <w:r>
        <w:rPr>
          <w:rFonts w:eastAsia="Times New Roman"/>
        </w:rPr>
        <w:t>property damage arising out of ownership, maintenance or use of any auto, including owned, non-owned and hired automobiles and employee non-ownership use.</w:t>
      </w:r>
    </w:p>
    <w:p w14:paraId="5B704A64" w14:textId="77777777" w:rsidR="003E518E" w:rsidRDefault="003E518E">
      <w:pPr>
        <w:spacing w:line="260" w:lineRule="exact"/>
        <w:rPr>
          <w:sz w:val="20"/>
          <w:szCs w:val="20"/>
        </w:rPr>
      </w:pPr>
    </w:p>
    <w:p w14:paraId="7DE2C1D4" w14:textId="77777777" w:rsidR="003E518E" w:rsidRDefault="003D46D9">
      <w:pPr>
        <w:rPr>
          <w:sz w:val="20"/>
          <w:szCs w:val="20"/>
        </w:rPr>
      </w:pPr>
      <w:r>
        <w:rPr>
          <w:rFonts w:eastAsia="Times New Roman"/>
          <w:b/>
          <w:bCs/>
        </w:rPr>
        <w:t>The liability limits shall not be less than:</w:t>
      </w:r>
    </w:p>
    <w:p w14:paraId="7F32EA9B" w14:textId="77777777" w:rsidR="003E518E" w:rsidRDefault="003E518E">
      <w:pPr>
        <w:sectPr w:rsidR="003E518E">
          <w:type w:val="continuous"/>
          <w:pgSz w:w="12240" w:h="15840"/>
          <w:pgMar w:top="573" w:right="1440" w:bottom="1440" w:left="1440" w:header="0" w:footer="0" w:gutter="0"/>
          <w:cols w:space="720" w:equalWidth="0">
            <w:col w:w="9360"/>
          </w:cols>
        </w:sectPr>
      </w:pPr>
    </w:p>
    <w:p w14:paraId="5F5F419B" w14:textId="77777777" w:rsidR="003E518E" w:rsidRDefault="003E518E">
      <w:pPr>
        <w:spacing w:line="253" w:lineRule="exact"/>
        <w:rPr>
          <w:sz w:val="20"/>
          <w:szCs w:val="20"/>
        </w:rPr>
      </w:pPr>
    </w:p>
    <w:p w14:paraId="6464B68A" w14:textId="77777777" w:rsidR="003E518E" w:rsidRDefault="003D46D9">
      <w:pPr>
        <w:ind w:left="720"/>
        <w:rPr>
          <w:sz w:val="20"/>
          <w:szCs w:val="20"/>
        </w:rPr>
      </w:pPr>
      <w:r>
        <w:rPr>
          <w:rFonts w:eastAsia="Times New Roman"/>
          <w:b/>
          <w:bCs/>
        </w:rPr>
        <w:t>Bodily Injury and</w:t>
      </w:r>
    </w:p>
    <w:p w14:paraId="06BBC72B" w14:textId="77777777" w:rsidR="003E518E" w:rsidRDefault="003D46D9">
      <w:pPr>
        <w:ind w:left="720"/>
        <w:rPr>
          <w:sz w:val="20"/>
          <w:szCs w:val="20"/>
        </w:rPr>
      </w:pPr>
      <w:r>
        <w:rPr>
          <w:rFonts w:eastAsia="Times New Roman"/>
          <w:b/>
          <w:bCs/>
        </w:rPr>
        <w:t>Property Damage</w:t>
      </w:r>
    </w:p>
    <w:p w14:paraId="6CD479D6" w14:textId="77777777" w:rsidR="003E518E" w:rsidRDefault="003D46D9">
      <w:pPr>
        <w:spacing w:line="20" w:lineRule="exact"/>
        <w:rPr>
          <w:sz w:val="20"/>
          <w:szCs w:val="20"/>
        </w:rPr>
      </w:pPr>
      <w:r>
        <w:rPr>
          <w:sz w:val="20"/>
          <w:szCs w:val="20"/>
        </w:rPr>
        <w:br w:type="column"/>
      </w:r>
    </w:p>
    <w:p w14:paraId="2E52EFF1" w14:textId="77777777" w:rsidR="003E518E" w:rsidRDefault="003E518E">
      <w:pPr>
        <w:spacing w:line="233" w:lineRule="exact"/>
        <w:rPr>
          <w:sz w:val="20"/>
          <w:szCs w:val="20"/>
        </w:rPr>
      </w:pPr>
    </w:p>
    <w:p w14:paraId="3ECBCB4A" w14:textId="77777777" w:rsidR="003E518E" w:rsidRDefault="003D46D9">
      <w:pPr>
        <w:rPr>
          <w:sz w:val="20"/>
          <w:szCs w:val="20"/>
        </w:rPr>
      </w:pPr>
      <w:r>
        <w:rPr>
          <w:rFonts w:eastAsia="Times New Roman"/>
          <w:b/>
          <w:bCs/>
        </w:rPr>
        <w:t>$1,000,000</w:t>
      </w:r>
    </w:p>
    <w:p w14:paraId="2B42AE73" w14:textId="77777777" w:rsidR="003E518E" w:rsidRDefault="003E518E">
      <w:pPr>
        <w:spacing w:line="11" w:lineRule="exact"/>
        <w:rPr>
          <w:sz w:val="20"/>
          <w:szCs w:val="20"/>
        </w:rPr>
      </w:pPr>
    </w:p>
    <w:p w14:paraId="382B4014" w14:textId="20139E80" w:rsidR="003E518E" w:rsidRDefault="003D46D9">
      <w:pPr>
        <w:rPr>
          <w:sz w:val="20"/>
          <w:szCs w:val="20"/>
        </w:rPr>
      </w:pPr>
      <w:r>
        <w:rPr>
          <w:rFonts w:eastAsia="Times New Roman"/>
          <w:b/>
          <w:bCs/>
          <w:sz w:val="21"/>
          <w:szCs w:val="21"/>
        </w:rPr>
        <w:t>Single limit each occurrence</w:t>
      </w:r>
    </w:p>
    <w:p w14:paraId="6E4611FC" w14:textId="77777777" w:rsidR="003E518E" w:rsidRDefault="003E518E">
      <w:pPr>
        <w:spacing w:line="200" w:lineRule="exact"/>
        <w:rPr>
          <w:sz w:val="20"/>
          <w:szCs w:val="20"/>
        </w:rPr>
      </w:pPr>
    </w:p>
    <w:p w14:paraId="112CDEC5" w14:textId="77777777" w:rsidR="003E518E" w:rsidRDefault="003E518E">
      <w:pPr>
        <w:sectPr w:rsidR="003E518E">
          <w:type w:val="continuous"/>
          <w:pgSz w:w="12240" w:h="15840"/>
          <w:pgMar w:top="573" w:right="1440" w:bottom="1440" w:left="1440" w:header="0" w:footer="0" w:gutter="0"/>
          <w:cols w:num="2" w:space="720" w:equalWidth="0">
            <w:col w:w="4320" w:space="720"/>
            <w:col w:w="4320"/>
          </w:cols>
        </w:sectPr>
      </w:pPr>
    </w:p>
    <w:p w14:paraId="016AE68A" w14:textId="1A075C4A" w:rsidR="003E518E" w:rsidRDefault="003E518E">
      <w:pPr>
        <w:spacing w:line="86" w:lineRule="exact"/>
        <w:rPr>
          <w:sz w:val="20"/>
          <w:szCs w:val="20"/>
        </w:rPr>
      </w:pPr>
    </w:p>
    <w:p w14:paraId="7D1AEDBB" w14:textId="5A6CC67C" w:rsidR="003E518E" w:rsidRPr="0076677C" w:rsidRDefault="003D46D9">
      <w:pPr>
        <w:spacing w:line="233" w:lineRule="auto"/>
        <w:ind w:firstLine="60"/>
        <w:jc w:val="both"/>
        <w:rPr>
          <w:sz w:val="20"/>
          <w:szCs w:val="20"/>
        </w:rPr>
      </w:pPr>
      <w:r>
        <w:rPr>
          <w:rFonts w:eastAsia="Times New Roman"/>
          <w:b/>
          <w:bCs/>
          <w:sz w:val="24"/>
          <w:szCs w:val="24"/>
          <w:u w:val="single"/>
        </w:rPr>
        <w:t>Workers’ Compensation:</w:t>
      </w:r>
      <w:r>
        <w:rPr>
          <w:rFonts w:eastAsia="Times New Roman"/>
          <w:b/>
          <w:bCs/>
          <w:sz w:val="24"/>
          <w:szCs w:val="24"/>
        </w:rPr>
        <w:t xml:space="preserve"> </w:t>
      </w:r>
      <w:r w:rsidR="0076677C">
        <w:rPr>
          <w:rFonts w:eastAsia="Times New Roman"/>
          <w:sz w:val="24"/>
          <w:szCs w:val="24"/>
        </w:rPr>
        <w:t>Vendor shall maintain appropriate Workers’ Compensation coverage during the term of the contract.</w:t>
      </w:r>
    </w:p>
    <w:p w14:paraId="0D1F2895" w14:textId="77777777" w:rsidR="003E518E" w:rsidRDefault="003E518E">
      <w:pPr>
        <w:spacing w:line="254" w:lineRule="exact"/>
        <w:rPr>
          <w:sz w:val="20"/>
          <w:szCs w:val="20"/>
        </w:rPr>
      </w:pPr>
    </w:p>
    <w:p w14:paraId="7F648EB4" w14:textId="5C508279" w:rsidR="003E518E" w:rsidRDefault="003D46D9">
      <w:pPr>
        <w:rPr>
          <w:sz w:val="20"/>
          <w:szCs w:val="20"/>
        </w:rPr>
      </w:pPr>
      <w:r>
        <w:rPr>
          <w:rFonts w:eastAsia="Times New Roman"/>
        </w:rPr>
        <w:t>All subcontractors shall be required to maintain Worker</w:t>
      </w:r>
      <w:r w:rsidR="0076677C">
        <w:rPr>
          <w:rFonts w:eastAsia="Times New Roman"/>
        </w:rPr>
        <w:t>s’</w:t>
      </w:r>
      <w:r>
        <w:rPr>
          <w:rFonts w:eastAsia="Times New Roman"/>
        </w:rPr>
        <w:t xml:space="preserve"> Compensation.</w:t>
      </w:r>
    </w:p>
    <w:p w14:paraId="5C881EEF" w14:textId="77777777" w:rsidR="003E518E" w:rsidRDefault="003E518E">
      <w:pPr>
        <w:sectPr w:rsidR="003E518E">
          <w:type w:val="continuous"/>
          <w:pgSz w:w="12240" w:h="15840"/>
          <w:pgMar w:top="573" w:right="1440" w:bottom="1440" w:left="1440" w:header="0" w:footer="0" w:gutter="0"/>
          <w:cols w:space="720" w:equalWidth="0">
            <w:col w:w="9360"/>
          </w:cols>
        </w:sectPr>
      </w:pPr>
      <w:bookmarkStart w:id="11" w:name="page14"/>
      <w:bookmarkEnd w:id="11"/>
    </w:p>
    <w:p w14:paraId="6D17A497" w14:textId="77777777" w:rsidR="003E518E" w:rsidRDefault="003D46D9">
      <w:pPr>
        <w:spacing w:line="231" w:lineRule="auto"/>
        <w:jc w:val="both"/>
        <w:rPr>
          <w:sz w:val="20"/>
          <w:szCs w:val="20"/>
        </w:rPr>
      </w:pPr>
      <w:r>
        <w:rPr>
          <w:rFonts w:eastAsia="Times New Roman"/>
          <w:b/>
          <w:bCs/>
          <w:sz w:val="24"/>
          <w:szCs w:val="24"/>
          <w:u w:val="single"/>
        </w:rPr>
        <w:lastRenderedPageBreak/>
        <w:t>Excess Liability:</w:t>
      </w:r>
      <w:r>
        <w:rPr>
          <w:rFonts w:eastAsia="Times New Roman"/>
          <w:b/>
          <w:bCs/>
          <w:sz w:val="24"/>
          <w:szCs w:val="24"/>
        </w:rPr>
        <w:t xml:space="preserve"> </w:t>
      </w:r>
      <w:r>
        <w:rPr>
          <w:rFonts w:eastAsia="Times New Roman"/>
        </w:rPr>
        <w:t>This insurance shall protect the Other Party and the additional insured against all</w:t>
      </w:r>
      <w:r>
        <w:rPr>
          <w:rFonts w:eastAsia="Times New Roman"/>
          <w:b/>
          <w:bCs/>
          <w:sz w:val="24"/>
          <w:szCs w:val="24"/>
        </w:rPr>
        <w:t xml:space="preserve"> </w:t>
      </w:r>
      <w:r>
        <w:rPr>
          <w:rFonts w:eastAsia="Times New Roman"/>
        </w:rPr>
        <w:t xml:space="preserve">claims </w:t>
      </w:r>
      <w:proofErr w:type="gramStart"/>
      <w:r>
        <w:rPr>
          <w:rFonts w:eastAsia="Times New Roman"/>
        </w:rPr>
        <w:t>in excess of</w:t>
      </w:r>
      <w:proofErr w:type="gramEnd"/>
      <w:r>
        <w:rPr>
          <w:rFonts w:eastAsia="Times New Roman"/>
        </w:rPr>
        <w:t xml:space="preserve"> the limits provided under the employer’s liability, commercial automobile liability, and commercial general liability policies. The policy shall be an “occurrence” type </w:t>
      </w:r>
      <w:proofErr w:type="gramStart"/>
      <w:r>
        <w:rPr>
          <w:rFonts w:eastAsia="Times New Roman"/>
        </w:rPr>
        <w:t>policy, and</w:t>
      </w:r>
      <w:proofErr w:type="gramEnd"/>
      <w:r>
        <w:rPr>
          <w:rFonts w:eastAsia="Times New Roman"/>
        </w:rPr>
        <w:t xml:space="preserve"> shall follow the form of the General and Automobile Liability.</w:t>
      </w:r>
    </w:p>
    <w:p w14:paraId="3F123908" w14:textId="77777777" w:rsidR="003E518E" w:rsidRDefault="003E518E">
      <w:pPr>
        <w:spacing w:line="26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20"/>
        <w:gridCol w:w="1620"/>
      </w:tblGrid>
      <w:tr w:rsidR="003E518E" w14:paraId="692597A3" w14:textId="77777777">
        <w:trPr>
          <w:trHeight w:val="253"/>
        </w:trPr>
        <w:tc>
          <w:tcPr>
            <w:tcW w:w="4420" w:type="dxa"/>
            <w:vAlign w:val="bottom"/>
          </w:tcPr>
          <w:p w14:paraId="3922AB44" w14:textId="77777777" w:rsidR="003E518E" w:rsidRDefault="003D46D9">
            <w:pPr>
              <w:rPr>
                <w:sz w:val="20"/>
                <w:szCs w:val="20"/>
              </w:rPr>
            </w:pPr>
            <w:r>
              <w:rPr>
                <w:rFonts w:eastAsia="Times New Roman"/>
                <w:b/>
                <w:bCs/>
              </w:rPr>
              <w:t>The liability limits shall not be less than:</w:t>
            </w:r>
          </w:p>
        </w:tc>
        <w:tc>
          <w:tcPr>
            <w:tcW w:w="1620" w:type="dxa"/>
            <w:vAlign w:val="bottom"/>
          </w:tcPr>
          <w:p w14:paraId="021134DC" w14:textId="77777777" w:rsidR="003E518E" w:rsidRDefault="003D46D9">
            <w:pPr>
              <w:jc w:val="right"/>
              <w:rPr>
                <w:sz w:val="20"/>
                <w:szCs w:val="20"/>
              </w:rPr>
            </w:pPr>
            <w:r>
              <w:rPr>
                <w:rFonts w:eastAsia="Times New Roman"/>
                <w:b/>
                <w:bCs/>
              </w:rPr>
              <w:t>$1,000,000</w:t>
            </w:r>
          </w:p>
        </w:tc>
      </w:tr>
    </w:tbl>
    <w:p w14:paraId="62373F80" w14:textId="77777777" w:rsidR="003E518E" w:rsidRDefault="003E518E">
      <w:pPr>
        <w:spacing w:line="251" w:lineRule="exact"/>
        <w:rPr>
          <w:sz w:val="20"/>
          <w:szCs w:val="20"/>
        </w:rPr>
      </w:pPr>
    </w:p>
    <w:p w14:paraId="150AFFAC" w14:textId="77777777" w:rsidR="00EE1886" w:rsidRDefault="00EE1886">
      <w:pPr>
        <w:jc w:val="center"/>
        <w:rPr>
          <w:rFonts w:eastAsia="Times New Roman"/>
          <w:b/>
          <w:bCs/>
          <w:sz w:val="28"/>
          <w:szCs w:val="28"/>
        </w:rPr>
      </w:pPr>
    </w:p>
    <w:p w14:paraId="7ABF448E" w14:textId="77777777" w:rsidR="003E518E" w:rsidRDefault="003D46D9">
      <w:pPr>
        <w:rPr>
          <w:sz w:val="20"/>
          <w:szCs w:val="20"/>
        </w:rPr>
      </w:pPr>
      <w:r>
        <w:rPr>
          <w:rFonts w:eastAsia="Times New Roman"/>
          <w:b/>
          <w:bCs/>
          <w:sz w:val="24"/>
          <w:szCs w:val="24"/>
        </w:rPr>
        <w:t>EVIDENCE/CERTIFICATES OF INSURANCE</w:t>
      </w:r>
    </w:p>
    <w:p w14:paraId="16B5F8DE" w14:textId="77777777" w:rsidR="003E518E" w:rsidRDefault="003E518E">
      <w:pPr>
        <w:spacing w:line="285" w:lineRule="exact"/>
        <w:rPr>
          <w:sz w:val="20"/>
          <w:szCs w:val="20"/>
        </w:rPr>
      </w:pPr>
    </w:p>
    <w:p w14:paraId="5E192B19" w14:textId="601A5026" w:rsidR="003E518E" w:rsidRDefault="003D46D9">
      <w:pPr>
        <w:spacing w:line="234" w:lineRule="auto"/>
        <w:jc w:val="both"/>
        <w:rPr>
          <w:sz w:val="20"/>
          <w:szCs w:val="20"/>
        </w:rPr>
      </w:pPr>
      <w:r>
        <w:rPr>
          <w:rFonts w:eastAsia="Times New Roman"/>
        </w:rPr>
        <w:t xml:space="preserve">Required insurance shall be documented in Certificates of Insurance which provide that the </w:t>
      </w:r>
      <w:r w:rsidR="00647BD5">
        <w:rPr>
          <w:rFonts w:eastAsia="Times New Roman"/>
        </w:rPr>
        <w:t>County</w:t>
      </w:r>
      <w:r>
        <w:rPr>
          <w:rFonts w:eastAsia="Times New Roman"/>
        </w:rPr>
        <w:t xml:space="preserve"> shall be notified at least 30 days in advance of cancellation, nonrenewable, or adverse change.</w:t>
      </w:r>
    </w:p>
    <w:p w14:paraId="06973EBE" w14:textId="77777777" w:rsidR="003E518E" w:rsidRDefault="003E518E">
      <w:pPr>
        <w:spacing w:line="254" w:lineRule="exact"/>
        <w:rPr>
          <w:sz w:val="20"/>
          <w:szCs w:val="20"/>
        </w:rPr>
      </w:pPr>
    </w:p>
    <w:p w14:paraId="734EBEA2" w14:textId="4622793F" w:rsidR="003E518E" w:rsidRDefault="003D46D9">
      <w:pPr>
        <w:rPr>
          <w:sz w:val="20"/>
          <w:szCs w:val="20"/>
        </w:rPr>
      </w:pPr>
      <w:r>
        <w:rPr>
          <w:rFonts w:eastAsia="Times New Roman"/>
        </w:rPr>
        <w:t xml:space="preserve">New Certificates of Insurance are to be provided to the </w:t>
      </w:r>
      <w:r w:rsidR="00647BD5">
        <w:rPr>
          <w:rFonts w:eastAsia="Times New Roman"/>
        </w:rPr>
        <w:t>County</w:t>
      </w:r>
      <w:r>
        <w:rPr>
          <w:rFonts w:eastAsia="Times New Roman"/>
        </w:rPr>
        <w:t xml:space="preserve"> at least 15 days prior to coverage renewals.</w:t>
      </w:r>
    </w:p>
    <w:p w14:paraId="2EF45539" w14:textId="77777777" w:rsidR="003E518E" w:rsidRDefault="003E518E">
      <w:pPr>
        <w:spacing w:line="265" w:lineRule="exact"/>
        <w:rPr>
          <w:sz w:val="20"/>
          <w:szCs w:val="20"/>
        </w:rPr>
      </w:pPr>
    </w:p>
    <w:p w14:paraId="6E7635A9" w14:textId="3167C768" w:rsidR="003E518E" w:rsidRDefault="003D46D9">
      <w:pPr>
        <w:spacing w:line="234" w:lineRule="auto"/>
        <w:jc w:val="both"/>
        <w:rPr>
          <w:sz w:val="20"/>
          <w:szCs w:val="20"/>
        </w:rPr>
      </w:pPr>
      <w:r>
        <w:rPr>
          <w:rFonts w:eastAsia="Times New Roman"/>
        </w:rPr>
        <w:t xml:space="preserve">If requested by the </w:t>
      </w:r>
      <w:r w:rsidR="00647BD5">
        <w:rPr>
          <w:rFonts w:eastAsia="Times New Roman"/>
        </w:rPr>
        <w:t>County</w:t>
      </w:r>
      <w:r>
        <w:rPr>
          <w:rFonts w:eastAsia="Times New Roman"/>
        </w:rPr>
        <w:t xml:space="preserve">, the Other Party shall furnish complete copies of the Other Party’s insurance policies, </w:t>
      </w:r>
      <w:r w:rsidR="003B3071">
        <w:rPr>
          <w:rFonts w:eastAsia="Times New Roman"/>
        </w:rPr>
        <w:t>forms,</w:t>
      </w:r>
      <w:r>
        <w:rPr>
          <w:rFonts w:eastAsia="Times New Roman"/>
        </w:rPr>
        <w:t xml:space="preserve"> and endorsements.</w:t>
      </w:r>
    </w:p>
    <w:p w14:paraId="47F578F3" w14:textId="77777777" w:rsidR="003E518E" w:rsidRDefault="003E518E">
      <w:pPr>
        <w:spacing w:line="265" w:lineRule="exact"/>
        <w:rPr>
          <w:sz w:val="20"/>
          <w:szCs w:val="20"/>
        </w:rPr>
      </w:pPr>
    </w:p>
    <w:p w14:paraId="2F2DD320" w14:textId="7559A51D" w:rsidR="003E518E" w:rsidRDefault="003D46D9">
      <w:pPr>
        <w:spacing w:line="236" w:lineRule="auto"/>
        <w:jc w:val="both"/>
        <w:rPr>
          <w:rFonts w:eastAsia="Times New Roman"/>
        </w:rPr>
      </w:pPr>
      <w:r>
        <w:rPr>
          <w:rFonts w:eastAsia="Times New Roman"/>
        </w:rPr>
        <w:t xml:space="preserve">For Commercial General Liability coverage, the Other Party shall, at the option of the </w:t>
      </w:r>
      <w:r w:rsidR="00647BD5">
        <w:rPr>
          <w:rFonts w:eastAsia="Times New Roman"/>
        </w:rPr>
        <w:t>County</w:t>
      </w:r>
      <w:r>
        <w:rPr>
          <w:rFonts w:eastAsia="Times New Roman"/>
        </w:rPr>
        <w:t>, provide an indication of the amounts of claims payments or reserves chargeable to the aggregate amount of liability coverage.</w:t>
      </w:r>
    </w:p>
    <w:p w14:paraId="0B203C8E" w14:textId="77777777" w:rsidR="003B3071" w:rsidRDefault="003B3071">
      <w:pPr>
        <w:spacing w:line="236" w:lineRule="auto"/>
        <w:jc w:val="both"/>
        <w:rPr>
          <w:sz w:val="20"/>
          <w:szCs w:val="20"/>
        </w:rPr>
      </w:pPr>
    </w:p>
    <w:p w14:paraId="0C094C18" w14:textId="77777777" w:rsidR="003E518E" w:rsidRDefault="003E518E">
      <w:pPr>
        <w:spacing w:line="12" w:lineRule="exact"/>
        <w:rPr>
          <w:sz w:val="20"/>
          <w:szCs w:val="20"/>
        </w:rPr>
      </w:pPr>
    </w:p>
    <w:p w14:paraId="2125BCFF" w14:textId="77777777" w:rsidR="00ED0100" w:rsidRDefault="003D46D9" w:rsidP="00ED0100">
      <w:pPr>
        <w:spacing w:line="236" w:lineRule="auto"/>
        <w:jc w:val="both"/>
        <w:rPr>
          <w:rFonts w:eastAsia="Times New Roman"/>
        </w:rPr>
        <w:sectPr w:rsidR="00ED0100" w:rsidSect="00954CA9">
          <w:footerReference w:type="default" r:id="rId28"/>
          <w:pgSz w:w="12240" w:h="15840"/>
          <w:pgMar w:top="583" w:right="1440" w:bottom="1440" w:left="1440" w:header="0" w:footer="0" w:gutter="0"/>
          <w:cols w:space="720" w:equalWidth="0">
            <w:col w:w="9360"/>
          </w:cols>
        </w:sectPr>
      </w:pPr>
      <w:r>
        <w:rPr>
          <w:rFonts w:eastAsia="Times New Roman"/>
        </w:rPr>
        <w:t xml:space="preserve">Receipt of certificates or other documentation of insurance or policies or copies of policies by the </w:t>
      </w:r>
      <w:r w:rsidR="00647BD5">
        <w:rPr>
          <w:rFonts w:eastAsia="Times New Roman"/>
        </w:rPr>
        <w:t>County</w:t>
      </w:r>
      <w:r>
        <w:rPr>
          <w:rFonts w:eastAsia="Times New Roman"/>
        </w:rPr>
        <w:t>, or by any of its representatives, which indicate less coverage than required does not constitute a waiver of the Other Party’s obligation to fulfill the insurance requirements herein.</w:t>
      </w:r>
    </w:p>
    <w:p w14:paraId="5A0D5574" w14:textId="3C4794D6" w:rsidR="00954CA9" w:rsidRDefault="00954CA9" w:rsidP="00ED0100">
      <w:pPr>
        <w:spacing w:line="236" w:lineRule="auto"/>
        <w:jc w:val="both"/>
        <w:rPr>
          <w:rFonts w:eastAsia="Times New Roman"/>
        </w:rPr>
      </w:pPr>
    </w:p>
    <w:p w14:paraId="6946852F" w14:textId="77777777" w:rsidR="00954CA9" w:rsidRDefault="00954CA9" w:rsidP="00954CA9">
      <w:pPr>
        <w:spacing w:line="236" w:lineRule="auto"/>
        <w:jc w:val="both"/>
        <w:rPr>
          <w:rFonts w:eastAsia="Times New Roman"/>
        </w:rPr>
      </w:pPr>
    </w:p>
    <w:p w14:paraId="38A1886F" w14:textId="77777777" w:rsidR="00DB5AE2" w:rsidRDefault="00DB5AE2">
      <w:pPr>
        <w:rPr>
          <w:rFonts w:eastAsia="Times New Roman"/>
        </w:rPr>
      </w:pPr>
    </w:p>
    <w:p w14:paraId="09662670" w14:textId="440CD7EC" w:rsidR="00954CA9" w:rsidRPr="00ED0100" w:rsidRDefault="00DB5AE2">
      <w:pPr>
        <w:spacing w:line="236" w:lineRule="auto"/>
        <w:jc w:val="both"/>
        <w:rPr>
          <w:b/>
          <w:bCs/>
          <w:sz w:val="20"/>
          <w:szCs w:val="20"/>
        </w:rPr>
      </w:pPr>
      <w:r w:rsidRPr="00ED0100">
        <w:rPr>
          <w:b/>
          <w:bCs/>
          <w:sz w:val="20"/>
          <w:szCs w:val="20"/>
        </w:rPr>
        <w:t>ATTACHMENT A: SPECIFIED LOCATIONS</w:t>
      </w:r>
    </w:p>
    <w:p w14:paraId="08588AE3" w14:textId="77777777" w:rsidR="00ED0100" w:rsidRDefault="00ED0100" w:rsidP="00ED0100">
      <w:pPr>
        <w:rPr>
          <w:sz w:val="20"/>
          <w:szCs w:val="20"/>
        </w:rPr>
      </w:pPr>
    </w:p>
    <w:tbl>
      <w:tblPr>
        <w:tblW w:w="11631" w:type="dxa"/>
        <w:tblInd w:w="-1143" w:type="dxa"/>
        <w:tblLook w:val="04A0" w:firstRow="1" w:lastRow="0" w:firstColumn="1" w:lastColumn="0" w:noHBand="0" w:noVBand="1"/>
      </w:tblPr>
      <w:tblGrid>
        <w:gridCol w:w="4900"/>
        <w:gridCol w:w="2620"/>
        <w:gridCol w:w="1360"/>
        <w:gridCol w:w="767"/>
        <w:gridCol w:w="774"/>
        <w:gridCol w:w="1210"/>
      </w:tblGrid>
      <w:tr w:rsidR="00594BA3" w:rsidRPr="00594BA3" w14:paraId="0014E958" w14:textId="77777777" w:rsidTr="00594BA3">
        <w:trPr>
          <w:trHeight w:val="900"/>
        </w:trPr>
        <w:tc>
          <w:tcPr>
            <w:tcW w:w="4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12C7F28" w14:textId="77777777" w:rsidR="00594BA3" w:rsidRPr="00594BA3" w:rsidRDefault="00594BA3" w:rsidP="00594BA3">
            <w:pPr>
              <w:jc w:val="center"/>
              <w:rPr>
                <w:rFonts w:ascii="Calibri" w:eastAsia="Times New Roman" w:hAnsi="Calibri" w:cs="Calibri"/>
                <w:color w:val="000000"/>
              </w:rPr>
            </w:pPr>
            <w:r w:rsidRPr="00594BA3">
              <w:rPr>
                <w:rFonts w:ascii="Calibri" w:eastAsia="Times New Roman" w:hAnsi="Calibri" w:cs="Calibri"/>
                <w:color w:val="000000"/>
              </w:rPr>
              <w:t>LOCATION</w:t>
            </w:r>
          </w:p>
        </w:tc>
        <w:tc>
          <w:tcPr>
            <w:tcW w:w="2620" w:type="dxa"/>
            <w:tcBorders>
              <w:top w:val="single" w:sz="8" w:space="0" w:color="auto"/>
              <w:left w:val="nil"/>
              <w:bottom w:val="single" w:sz="4" w:space="0" w:color="auto"/>
              <w:right w:val="single" w:sz="4" w:space="0" w:color="auto"/>
            </w:tcBorders>
            <w:shd w:val="clear" w:color="auto" w:fill="auto"/>
            <w:noWrap/>
            <w:vAlign w:val="bottom"/>
            <w:hideMark/>
          </w:tcPr>
          <w:p w14:paraId="33170E2E" w14:textId="77777777" w:rsidR="00594BA3" w:rsidRPr="00594BA3" w:rsidRDefault="00594BA3" w:rsidP="00594BA3">
            <w:pPr>
              <w:jc w:val="center"/>
              <w:rPr>
                <w:rFonts w:ascii="Calibri" w:eastAsia="Times New Roman" w:hAnsi="Calibri" w:cs="Calibri"/>
                <w:color w:val="000000"/>
              </w:rPr>
            </w:pPr>
            <w:r w:rsidRPr="00594BA3">
              <w:rPr>
                <w:rFonts w:ascii="Calibri" w:eastAsia="Times New Roman" w:hAnsi="Calibri" w:cs="Calibri"/>
                <w:color w:val="000000"/>
              </w:rPr>
              <w:t>ADDRESS</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14:paraId="1687BCBA" w14:textId="77777777" w:rsidR="00594BA3" w:rsidRPr="00594BA3" w:rsidRDefault="00594BA3" w:rsidP="00594BA3">
            <w:pPr>
              <w:jc w:val="center"/>
              <w:rPr>
                <w:rFonts w:ascii="Calibri" w:eastAsia="Times New Roman" w:hAnsi="Calibri" w:cs="Calibri"/>
                <w:color w:val="000000"/>
              </w:rPr>
            </w:pPr>
            <w:r w:rsidRPr="00594BA3">
              <w:rPr>
                <w:rFonts w:ascii="Calibri" w:eastAsia="Times New Roman" w:hAnsi="Calibri" w:cs="Calibri"/>
                <w:color w:val="000000"/>
              </w:rPr>
              <w:t>CITY</w:t>
            </w:r>
          </w:p>
        </w:tc>
        <w:tc>
          <w:tcPr>
            <w:tcW w:w="767" w:type="dxa"/>
            <w:tcBorders>
              <w:top w:val="single" w:sz="8" w:space="0" w:color="auto"/>
              <w:left w:val="nil"/>
              <w:bottom w:val="single" w:sz="4" w:space="0" w:color="auto"/>
              <w:right w:val="single" w:sz="4" w:space="0" w:color="auto"/>
            </w:tcBorders>
            <w:shd w:val="clear" w:color="auto" w:fill="auto"/>
            <w:noWrap/>
            <w:vAlign w:val="bottom"/>
            <w:hideMark/>
          </w:tcPr>
          <w:p w14:paraId="705FE004" w14:textId="77777777" w:rsidR="00594BA3" w:rsidRPr="00594BA3" w:rsidRDefault="00594BA3" w:rsidP="00594BA3">
            <w:pPr>
              <w:jc w:val="center"/>
              <w:rPr>
                <w:rFonts w:ascii="Calibri" w:eastAsia="Times New Roman" w:hAnsi="Calibri" w:cs="Calibri"/>
                <w:color w:val="000000"/>
              </w:rPr>
            </w:pPr>
            <w:r w:rsidRPr="00594BA3">
              <w:rPr>
                <w:rFonts w:ascii="Calibri" w:eastAsia="Times New Roman" w:hAnsi="Calibri" w:cs="Calibri"/>
                <w:color w:val="000000"/>
              </w:rPr>
              <w:t>STATE</w:t>
            </w:r>
          </w:p>
        </w:tc>
        <w:tc>
          <w:tcPr>
            <w:tcW w:w="774" w:type="dxa"/>
            <w:tcBorders>
              <w:top w:val="single" w:sz="8" w:space="0" w:color="auto"/>
              <w:left w:val="nil"/>
              <w:bottom w:val="single" w:sz="4" w:space="0" w:color="auto"/>
              <w:right w:val="single" w:sz="4" w:space="0" w:color="auto"/>
            </w:tcBorders>
            <w:shd w:val="clear" w:color="auto" w:fill="auto"/>
            <w:noWrap/>
            <w:vAlign w:val="bottom"/>
            <w:hideMark/>
          </w:tcPr>
          <w:p w14:paraId="2921FF5A" w14:textId="77777777" w:rsidR="00594BA3" w:rsidRPr="00594BA3" w:rsidRDefault="00594BA3" w:rsidP="00594BA3">
            <w:pPr>
              <w:jc w:val="center"/>
              <w:rPr>
                <w:rFonts w:ascii="Calibri" w:eastAsia="Times New Roman" w:hAnsi="Calibri" w:cs="Calibri"/>
                <w:color w:val="000000"/>
              </w:rPr>
            </w:pPr>
            <w:r w:rsidRPr="00594BA3">
              <w:rPr>
                <w:rFonts w:ascii="Calibri" w:eastAsia="Times New Roman" w:hAnsi="Calibri" w:cs="Calibri"/>
                <w:color w:val="000000"/>
              </w:rPr>
              <w:t>ZIP</w:t>
            </w:r>
          </w:p>
        </w:tc>
        <w:tc>
          <w:tcPr>
            <w:tcW w:w="1210" w:type="dxa"/>
            <w:tcBorders>
              <w:top w:val="single" w:sz="8" w:space="0" w:color="auto"/>
              <w:left w:val="nil"/>
              <w:bottom w:val="single" w:sz="4" w:space="0" w:color="auto"/>
              <w:right w:val="single" w:sz="8" w:space="0" w:color="auto"/>
            </w:tcBorders>
            <w:shd w:val="clear" w:color="auto" w:fill="auto"/>
            <w:vAlign w:val="bottom"/>
            <w:hideMark/>
          </w:tcPr>
          <w:p w14:paraId="184DE9F4" w14:textId="77777777" w:rsidR="00594BA3" w:rsidRPr="00594BA3" w:rsidRDefault="00594BA3" w:rsidP="00594BA3">
            <w:pPr>
              <w:jc w:val="center"/>
              <w:rPr>
                <w:rFonts w:ascii="Calibri" w:eastAsia="Times New Roman" w:hAnsi="Calibri" w:cs="Calibri"/>
                <w:color w:val="000000"/>
              </w:rPr>
            </w:pPr>
            <w:r w:rsidRPr="00594BA3">
              <w:rPr>
                <w:rFonts w:ascii="Calibri" w:eastAsia="Times New Roman" w:hAnsi="Calibri" w:cs="Calibri"/>
                <w:color w:val="000000"/>
              </w:rPr>
              <w:t>LATERAL / BACKBONE FIBERS</w:t>
            </w:r>
          </w:p>
        </w:tc>
      </w:tr>
      <w:tr w:rsidR="00594BA3" w:rsidRPr="00594BA3" w14:paraId="441FB2CB"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3D48952F"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Aspirus Medford Hospital &amp; Clinic</w:t>
            </w:r>
          </w:p>
        </w:tc>
        <w:tc>
          <w:tcPr>
            <w:tcW w:w="2620" w:type="dxa"/>
            <w:tcBorders>
              <w:top w:val="nil"/>
              <w:left w:val="nil"/>
              <w:bottom w:val="single" w:sz="4" w:space="0" w:color="auto"/>
              <w:right w:val="single" w:sz="4" w:space="0" w:color="auto"/>
            </w:tcBorders>
            <w:shd w:val="clear" w:color="auto" w:fill="auto"/>
            <w:noWrap/>
            <w:vAlign w:val="bottom"/>
            <w:hideMark/>
          </w:tcPr>
          <w:p w14:paraId="248FF91B"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135 S Gibson St</w:t>
            </w:r>
          </w:p>
        </w:tc>
        <w:tc>
          <w:tcPr>
            <w:tcW w:w="1360" w:type="dxa"/>
            <w:tcBorders>
              <w:top w:val="nil"/>
              <w:left w:val="nil"/>
              <w:bottom w:val="single" w:sz="4" w:space="0" w:color="auto"/>
              <w:right w:val="single" w:sz="4" w:space="0" w:color="auto"/>
            </w:tcBorders>
            <w:shd w:val="clear" w:color="auto" w:fill="auto"/>
            <w:noWrap/>
            <w:vAlign w:val="bottom"/>
            <w:hideMark/>
          </w:tcPr>
          <w:p w14:paraId="4254376E"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w:t>
            </w:r>
          </w:p>
        </w:tc>
        <w:tc>
          <w:tcPr>
            <w:tcW w:w="767" w:type="dxa"/>
            <w:tcBorders>
              <w:top w:val="nil"/>
              <w:left w:val="nil"/>
              <w:bottom w:val="single" w:sz="4" w:space="0" w:color="auto"/>
              <w:right w:val="single" w:sz="4" w:space="0" w:color="auto"/>
            </w:tcBorders>
            <w:shd w:val="clear" w:color="auto" w:fill="auto"/>
            <w:noWrap/>
            <w:vAlign w:val="bottom"/>
            <w:hideMark/>
          </w:tcPr>
          <w:p w14:paraId="33DF60C3"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1B8FDE9A"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54451</w:t>
            </w:r>
          </w:p>
        </w:tc>
        <w:tc>
          <w:tcPr>
            <w:tcW w:w="1210" w:type="dxa"/>
            <w:tcBorders>
              <w:top w:val="nil"/>
              <w:left w:val="nil"/>
              <w:bottom w:val="single" w:sz="4" w:space="0" w:color="auto"/>
              <w:right w:val="single" w:sz="8" w:space="0" w:color="auto"/>
            </w:tcBorders>
            <w:shd w:val="clear" w:color="auto" w:fill="auto"/>
            <w:noWrap/>
            <w:vAlign w:val="bottom"/>
            <w:hideMark/>
          </w:tcPr>
          <w:p w14:paraId="795B718A"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3A73D462"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0F1AF2BC"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Aurora</w:t>
            </w:r>
          </w:p>
        </w:tc>
        <w:tc>
          <w:tcPr>
            <w:tcW w:w="2620" w:type="dxa"/>
            <w:tcBorders>
              <w:top w:val="nil"/>
              <w:left w:val="nil"/>
              <w:bottom w:val="single" w:sz="4" w:space="0" w:color="auto"/>
              <w:right w:val="single" w:sz="4" w:space="0" w:color="auto"/>
            </w:tcBorders>
            <w:shd w:val="clear" w:color="auto" w:fill="auto"/>
            <w:noWrap/>
            <w:vAlign w:val="bottom"/>
            <w:hideMark/>
          </w:tcPr>
          <w:p w14:paraId="17DED9BC"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W16018b State Hwy 64</w:t>
            </w:r>
          </w:p>
        </w:tc>
        <w:tc>
          <w:tcPr>
            <w:tcW w:w="1360" w:type="dxa"/>
            <w:tcBorders>
              <w:top w:val="nil"/>
              <w:left w:val="nil"/>
              <w:bottom w:val="single" w:sz="4" w:space="0" w:color="auto"/>
              <w:right w:val="single" w:sz="4" w:space="0" w:color="auto"/>
            </w:tcBorders>
            <w:shd w:val="clear" w:color="auto" w:fill="auto"/>
            <w:noWrap/>
            <w:vAlign w:val="bottom"/>
            <w:hideMark/>
          </w:tcPr>
          <w:p w14:paraId="5B53C70E"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Gilman</w:t>
            </w:r>
          </w:p>
        </w:tc>
        <w:tc>
          <w:tcPr>
            <w:tcW w:w="767" w:type="dxa"/>
            <w:tcBorders>
              <w:top w:val="nil"/>
              <w:left w:val="nil"/>
              <w:bottom w:val="single" w:sz="4" w:space="0" w:color="auto"/>
              <w:right w:val="single" w:sz="4" w:space="0" w:color="auto"/>
            </w:tcBorders>
            <w:shd w:val="clear" w:color="auto" w:fill="auto"/>
            <w:noWrap/>
            <w:vAlign w:val="bottom"/>
            <w:hideMark/>
          </w:tcPr>
          <w:p w14:paraId="3808420C"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2FDA97A8"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54433</w:t>
            </w:r>
          </w:p>
        </w:tc>
        <w:tc>
          <w:tcPr>
            <w:tcW w:w="1210" w:type="dxa"/>
            <w:tcBorders>
              <w:top w:val="nil"/>
              <w:left w:val="nil"/>
              <w:bottom w:val="single" w:sz="4" w:space="0" w:color="auto"/>
              <w:right w:val="single" w:sz="8" w:space="0" w:color="auto"/>
            </w:tcBorders>
            <w:shd w:val="clear" w:color="auto" w:fill="auto"/>
            <w:noWrap/>
            <w:vAlign w:val="bottom"/>
            <w:hideMark/>
          </w:tcPr>
          <w:p w14:paraId="6FF8E4F1"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41A18789"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08A77D8F"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Bone and Joint Clinic</w:t>
            </w:r>
          </w:p>
        </w:tc>
        <w:tc>
          <w:tcPr>
            <w:tcW w:w="2620" w:type="dxa"/>
            <w:tcBorders>
              <w:top w:val="nil"/>
              <w:left w:val="nil"/>
              <w:bottom w:val="single" w:sz="4" w:space="0" w:color="auto"/>
              <w:right w:val="single" w:sz="4" w:space="0" w:color="auto"/>
            </w:tcBorders>
            <w:shd w:val="clear" w:color="auto" w:fill="auto"/>
            <w:noWrap/>
            <w:vAlign w:val="bottom"/>
            <w:hideMark/>
          </w:tcPr>
          <w:p w14:paraId="1C889524"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724 S 8th St</w:t>
            </w:r>
          </w:p>
        </w:tc>
        <w:tc>
          <w:tcPr>
            <w:tcW w:w="1360" w:type="dxa"/>
            <w:tcBorders>
              <w:top w:val="nil"/>
              <w:left w:val="nil"/>
              <w:bottom w:val="single" w:sz="4" w:space="0" w:color="auto"/>
              <w:right w:val="single" w:sz="4" w:space="0" w:color="auto"/>
            </w:tcBorders>
            <w:shd w:val="clear" w:color="auto" w:fill="auto"/>
            <w:noWrap/>
            <w:vAlign w:val="bottom"/>
            <w:hideMark/>
          </w:tcPr>
          <w:p w14:paraId="3ECE56C7"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w:t>
            </w:r>
          </w:p>
        </w:tc>
        <w:tc>
          <w:tcPr>
            <w:tcW w:w="767" w:type="dxa"/>
            <w:tcBorders>
              <w:top w:val="nil"/>
              <w:left w:val="nil"/>
              <w:bottom w:val="single" w:sz="4" w:space="0" w:color="auto"/>
              <w:right w:val="single" w:sz="4" w:space="0" w:color="auto"/>
            </w:tcBorders>
            <w:shd w:val="clear" w:color="auto" w:fill="auto"/>
            <w:noWrap/>
            <w:vAlign w:val="bottom"/>
            <w:hideMark/>
          </w:tcPr>
          <w:p w14:paraId="0CE3DBD3"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1C74E4BA"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54451</w:t>
            </w:r>
          </w:p>
        </w:tc>
        <w:tc>
          <w:tcPr>
            <w:tcW w:w="1210" w:type="dxa"/>
            <w:tcBorders>
              <w:top w:val="nil"/>
              <w:left w:val="nil"/>
              <w:bottom w:val="single" w:sz="4" w:space="0" w:color="auto"/>
              <w:right w:val="single" w:sz="8" w:space="0" w:color="auto"/>
            </w:tcBorders>
            <w:shd w:val="clear" w:color="auto" w:fill="auto"/>
            <w:noWrap/>
            <w:vAlign w:val="bottom"/>
            <w:hideMark/>
          </w:tcPr>
          <w:p w14:paraId="4B777A74"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1A2A582F"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6CD972FA"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Chelsea Town Hall</w:t>
            </w:r>
          </w:p>
        </w:tc>
        <w:tc>
          <w:tcPr>
            <w:tcW w:w="2620" w:type="dxa"/>
            <w:tcBorders>
              <w:top w:val="nil"/>
              <w:left w:val="nil"/>
              <w:bottom w:val="single" w:sz="4" w:space="0" w:color="auto"/>
              <w:right w:val="single" w:sz="4" w:space="0" w:color="auto"/>
            </w:tcBorders>
            <w:shd w:val="clear" w:color="auto" w:fill="auto"/>
            <w:noWrap/>
            <w:vAlign w:val="bottom"/>
            <w:hideMark/>
          </w:tcPr>
          <w:p w14:paraId="6D1CC359"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N5917 Settlement Drive</w:t>
            </w:r>
          </w:p>
        </w:tc>
        <w:tc>
          <w:tcPr>
            <w:tcW w:w="1360" w:type="dxa"/>
            <w:tcBorders>
              <w:top w:val="nil"/>
              <w:left w:val="nil"/>
              <w:bottom w:val="single" w:sz="4" w:space="0" w:color="auto"/>
              <w:right w:val="single" w:sz="4" w:space="0" w:color="auto"/>
            </w:tcBorders>
            <w:shd w:val="clear" w:color="auto" w:fill="auto"/>
            <w:noWrap/>
            <w:vAlign w:val="bottom"/>
            <w:hideMark/>
          </w:tcPr>
          <w:p w14:paraId="037F2825"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w:t>
            </w:r>
          </w:p>
        </w:tc>
        <w:tc>
          <w:tcPr>
            <w:tcW w:w="767" w:type="dxa"/>
            <w:tcBorders>
              <w:top w:val="nil"/>
              <w:left w:val="nil"/>
              <w:bottom w:val="single" w:sz="4" w:space="0" w:color="auto"/>
              <w:right w:val="single" w:sz="4" w:space="0" w:color="auto"/>
            </w:tcBorders>
            <w:shd w:val="clear" w:color="auto" w:fill="auto"/>
            <w:noWrap/>
            <w:vAlign w:val="bottom"/>
            <w:hideMark/>
          </w:tcPr>
          <w:p w14:paraId="4033BBD4"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1BB98A30"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54451</w:t>
            </w:r>
          </w:p>
        </w:tc>
        <w:tc>
          <w:tcPr>
            <w:tcW w:w="1210" w:type="dxa"/>
            <w:tcBorders>
              <w:top w:val="nil"/>
              <w:left w:val="nil"/>
              <w:bottom w:val="single" w:sz="4" w:space="0" w:color="auto"/>
              <w:right w:val="single" w:sz="8" w:space="0" w:color="auto"/>
            </w:tcBorders>
            <w:shd w:val="clear" w:color="auto" w:fill="auto"/>
            <w:noWrap/>
            <w:vAlign w:val="bottom"/>
            <w:hideMark/>
          </w:tcPr>
          <w:p w14:paraId="37F70291"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46897D50"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6585BEF1"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County Highway Department</w:t>
            </w:r>
          </w:p>
        </w:tc>
        <w:tc>
          <w:tcPr>
            <w:tcW w:w="2620" w:type="dxa"/>
            <w:tcBorders>
              <w:top w:val="nil"/>
              <w:left w:val="nil"/>
              <w:bottom w:val="single" w:sz="4" w:space="0" w:color="auto"/>
              <w:right w:val="single" w:sz="4" w:space="0" w:color="auto"/>
            </w:tcBorders>
            <w:shd w:val="clear" w:color="auto" w:fill="auto"/>
            <w:noWrap/>
            <w:vAlign w:val="bottom"/>
            <w:hideMark/>
          </w:tcPr>
          <w:p w14:paraId="56FB0269"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208 North 8th Street</w:t>
            </w:r>
          </w:p>
        </w:tc>
        <w:tc>
          <w:tcPr>
            <w:tcW w:w="1360" w:type="dxa"/>
            <w:tcBorders>
              <w:top w:val="nil"/>
              <w:left w:val="nil"/>
              <w:bottom w:val="single" w:sz="4" w:space="0" w:color="auto"/>
              <w:right w:val="single" w:sz="4" w:space="0" w:color="auto"/>
            </w:tcBorders>
            <w:shd w:val="clear" w:color="auto" w:fill="auto"/>
            <w:noWrap/>
            <w:vAlign w:val="bottom"/>
            <w:hideMark/>
          </w:tcPr>
          <w:p w14:paraId="76984E55"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w:t>
            </w:r>
          </w:p>
        </w:tc>
        <w:tc>
          <w:tcPr>
            <w:tcW w:w="767" w:type="dxa"/>
            <w:tcBorders>
              <w:top w:val="nil"/>
              <w:left w:val="nil"/>
              <w:bottom w:val="single" w:sz="4" w:space="0" w:color="auto"/>
              <w:right w:val="single" w:sz="4" w:space="0" w:color="auto"/>
            </w:tcBorders>
            <w:shd w:val="clear" w:color="auto" w:fill="auto"/>
            <w:noWrap/>
            <w:vAlign w:val="bottom"/>
            <w:hideMark/>
          </w:tcPr>
          <w:p w14:paraId="4C020B10"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056F4C24"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54451</w:t>
            </w:r>
          </w:p>
        </w:tc>
        <w:tc>
          <w:tcPr>
            <w:tcW w:w="1210" w:type="dxa"/>
            <w:tcBorders>
              <w:top w:val="nil"/>
              <w:left w:val="nil"/>
              <w:bottom w:val="single" w:sz="4" w:space="0" w:color="auto"/>
              <w:right w:val="single" w:sz="8" w:space="0" w:color="auto"/>
            </w:tcBorders>
            <w:shd w:val="clear" w:color="auto" w:fill="auto"/>
            <w:noWrap/>
            <w:vAlign w:val="bottom"/>
            <w:hideMark/>
          </w:tcPr>
          <w:p w14:paraId="19C8C710"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64E243AE"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2399515D"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Deer Creek Town Hall</w:t>
            </w:r>
          </w:p>
        </w:tc>
        <w:tc>
          <w:tcPr>
            <w:tcW w:w="2620" w:type="dxa"/>
            <w:tcBorders>
              <w:top w:val="nil"/>
              <w:left w:val="nil"/>
              <w:bottom w:val="single" w:sz="4" w:space="0" w:color="auto"/>
              <w:right w:val="single" w:sz="4" w:space="0" w:color="auto"/>
            </w:tcBorders>
            <w:shd w:val="clear" w:color="auto" w:fill="auto"/>
            <w:noWrap/>
            <w:vAlign w:val="bottom"/>
            <w:hideMark/>
          </w:tcPr>
          <w:p w14:paraId="4BD31475"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W4983 County Rd. A</w:t>
            </w:r>
          </w:p>
        </w:tc>
        <w:tc>
          <w:tcPr>
            <w:tcW w:w="1360" w:type="dxa"/>
            <w:tcBorders>
              <w:top w:val="nil"/>
              <w:left w:val="nil"/>
              <w:bottom w:val="single" w:sz="4" w:space="0" w:color="auto"/>
              <w:right w:val="single" w:sz="4" w:space="0" w:color="auto"/>
            </w:tcBorders>
            <w:shd w:val="clear" w:color="auto" w:fill="auto"/>
            <w:noWrap/>
            <w:vAlign w:val="bottom"/>
            <w:hideMark/>
          </w:tcPr>
          <w:p w14:paraId="7BC4A4C4" w14:textId="77777777" w:rsidR="00594BA3" w:rsidRPr="00594BA3" w:rsidRDefault="00594BA3" w:rsidP="00594BA3">
            <w:pPr>
              <w:rPr>
                <w:rFonts w:ascii="Calibri" w:eastAsia="Times New Roman" w:hAnsi="Calibri" w:cs="Calibri"/>
                <w:color w:val="000000"/>
              </w:rPr>
            </w:pPr>
            <w:proofErr w:type="spellStart"/>
            <w:r w:rsidRPr="00594BA3">
              <w:rPr>
                <w:rFonts w:ascii="Calibri" w:eastAsia="Times New Roman" w:hAnsi="Calibri" w:cs="Calibri"/>
                <w:color w:val="000000"/>
              </w:rPr>
              <w:t>Stetsonville</w:t>
            </w:r>
            <w:proofErr w:type="spellEnd"/>
          </w:p>
        </w:tc>
        <w:tc>
          <w:tcPr>
            <w:tcW w:w="767" w:type="dxa"/>
            <w:tcBorders>
              <w:top w:val="nil"/>
              <w:left w:val="nil"/>
              <w:bottom w:val="single" w:sz="4" w:space="0" w:color="auto"/>
              <w:right w:val="single" w:sz="4" w:space="0" w:color="auto"/>
            </w:tcBorders>
            <w:shd w:val="clear" w:color="auto" w:fill="auto"/>
            <w:noWrap/>
            <w:vAlign w:val="bottom"/>
            <w:hideMark/>
          </w:tcPr>
          <w:p w14:paraId="41F1F25B"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79EB7056"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54480</w:t>
            </w:r>
          </w:p>
        </w:tc>
        <w:tc>
          <w:tcPr>
            <w:tcW w:w="1210" w:type="dxa"/>
            <w:tcBorders>
              <w:top w:val="nil"/>
              <w:left w:val="nil"/>
              <w:bottom w:val="single" w:sz="4" w:space="0" w:color="auto"/>
              <w:right w:val="single" w:sz="8" w:space="0" w:color="auto"/>
            </w:tcBorders>
            <w:shd w:val="clear" w:color="auto" w:fill="auto"/>
            <w:noWrap/>
            <w:vAlign w:val="bottom"/>
            <w:hideMark/>
          </w:tcPr>
          <w:p w14:paraId="584186EE"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2E29C351"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574B67A4"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Ford Town Hall</w:t>
            </w:r>
          </w:p>
        </w:tc>
        <w:tc>
          <w:tcPr>
            <w:tcW w:w="2620" w:type="dxa"/>
            <w:tcBorders>
              <w:top w:val="nil"/>
              <w:left w:val="nil"/>
              <w:bottom w:val="single" w:sz="4" w:space="0" w:color="auto"/>
              <w:right w:val="single" w:sz="4" w:space="0" w:color="auto"/>
            </w:tcBorders>
            <w:shd w:val="clear" w:color="auto" w:fill="auto"/>
            <w:noWrap/>
            <w:vAlign w:val="bottom"/>
            <w:hideMark/>
          </w:tcPr>
          <w:p w14:paraId="02D3DAF8"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385 East Main</w:t>
            </w:r>
          </w:p>
        </w:tc>
        <w:tc>
          <w:tcPr>
            <w:tcW w:w="1360" w:type="dxa"/>
            <w:tcBorders>
              <w:top w:val="nil"/>
              <w:left w:val="nil"/>
              <w:bottom w:val="single" w:sz="4" w:space="0" w:color="auto"/>
              <w:right w:val="single" w:sz="4" w:space="0" w:color="auto"/>
            </w:tcBorders>
            <w:shd w:val="clear" w:color="auto" w:fill="auto"/>
            <w:noWrap/>
            <w:vAlign w:val="bottom"/>
            <w:hideMark/>
          </w:tcPr>
          <w:p w14:paraId="14840E26"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Gilman</w:t>
            </w:r>
          </w:p>
        </w:tc>
        <w:tc>
          <w:tcPr>
            <w:tcW w:w="767" w:type="dxa"/>
            <w:tcBorders>
              <w:top w:val="nil"/>
              <w:left w:val="nil"/>
              <w:bottom w:val="single" w:sz="4" w:space="0" w:color="auto"/>
              <w:right w:val="single" w:sz="4" w:space="0" w:color="auto"/>
            </w:tcBorders>
            <w:shd w:val="clear" w:color="auto" w:fill="auto"/>
            <w:noWrap/>
            <w:vAlign w:val="bottom"/>
            <w:hideMark/>
          </w:tcPr>
          <w:p w14:paraId="291F882C"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39B7CB96"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54433</w:t>
            </w:r>
          </w:p>
        </w:tc>
        <w:tc>
          <w:tcPr>
            <w:tcW w:w="1210" w:type="dxa"/>
            <w:tcBorders>
              <w:top w:val="nil"/>
              <w:left w:val="nil"/>
              <w:bottom w:val="single" w:sz="4" w:space="0" w:color="auto"/>
              <w:right w:val="single" w:sz="8" w:space="0" w:color="auto"/>
            </w:tcBorders>
            <w:shd w:val="clear" w:color="auto" w:fill="auto"/>
            <w:noWrap/>
            <w:vAlign w:val="bottom"/>
            <w:hideMark/>
          </w:tcPr>
          <w:p w14:paraId="5B0A1DE5"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1E683661"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1336CE33"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 xml:space="preserve">Frances L </w:t>
            </w:r>
            <w:proofErr w:type="spellStart"/>
            <w:r w:rsidRPr="00594BA3">
              <w:rPr>
                <w:rFonts w:ascii="Calibri" w:eastAsia="Times New Roman" w:hAnsi="Calibri" w:cs="Calibri"/>
                <w:color w:val="000000"/>
              </w:rPr>
              <w:t>Simek</w:t>
            </w:r>
            <w:proofErr w:type="spellEnd"/>
            <w:r w:rsidRPr="00594BA3">
              <w:rPr>
                <w:rFonts w:ascii="Calibri" w:eastAsia="Times New Roman" w:hAnsi="Calibri" w:cs="Calibri"/>
                <w:color w:val="000000"/>
              </w:rPr>
              <w:t xml:space="preserve"> Memorial Library</w:t>
            </w:r>
          </w:p>
        </w:tc>
        <w:tc>
          <w:tcPr>
            <w:tcW w:w="2620" w:type="dxa"/>
            <w:tcBorders>
              <w:top w:val="nil"/>
              <w:left w:val="nil"/>
              <w:bottom w:val="single" w:sz="4" w:space="0" w:color="auto"/>
              <w:right w:val="single" w:sz="4" w:space="0" w:color="auto"/>
            </w:tcBorders>
            <w:shd w:val="clear" w:color="auto" w:fill="auto"/>
            <w:noWrap/>
            <w:vAlign w:val="bottom"/>
            <w:hideMark/>
          </w:tcPr>
          <w:p w14:paraId="389130DA"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639 S. Second Street</w:t>
            </w:r>
          </w:p>
        </w:tc>
        <w:tc>
          <w:tcPr>
            <w:tcW w:w="1360" w:type="dxa"/>
            <w:tcBorders>
              <w:top w:val="nil"/>
              <w:left w:val="nil"/>
              <w:bottom w:val="single" w:sz="4" w:space="0" w:color="auto"/>
              <w:right w:val="single" w:sz="4" w:space="0" w:color="auto"/>
            </w:tcBorders>
            <w:shd w:val="clear" w:color="auto" w:fill="auto"/>
            <w:noWrap/>
            <w:vAlign w:val="bottom"/>
            <w:hideMark/>
          </w:tcPr>
          <w:p w14:paraId="350BE91F"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w:t>
            </w:r>
          </w:p>
        </w:tc>
        <w:tc>
          <w:tcPr>
            <w:tcW w:w="767" w:type="dxa"/>
            <w:tcBorders>
              <w:top w:val="nil"/>
              <w:left w:val="nil"/>
              <w:bottom w:val="single" w:sz="4" w:space="0" w:color="auto"/>
              <w:right w:val="single" w:sz="4" w:space="0" w:color="auto"/>
            </w:tcBorders>
            <w:shd w:val="clear" w:color="auto" w:fill="auto"/>
            <w:noWrap/>
            <w:vAlign w:val="bottom"/>
            <w:hideMark/>
          </w:tcPr>
          <w:p w14:paraId="24FB2082"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511AD153"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54451</w:t>
            </w:r>
          </w:p>
        </w:tc>
        <w:tc>
          <w:tcPr>
            <w:tcW w:w="1210" w:type="dxa"/>
            <w:tcBorders>
              <w:top w:val="nil"/>
              <w:left w:val="nil"/>
              <w:bottom w:val="single" w:sz="4" w:space="0" w:color="auto"/>
              <w:right w:val="single" w:sz="8" w:space="0" w:color="auto"/>
            </w:tcBorders>
            <w:shd w:val="clear" w:color="auto" w:fill="auto"/>
            <w:noWrap/>
            <w:vAlign w:val="bottom"/>
            <w:hideMark/>
          </w:tcPr>
          <w:p w14:paraId="0CDD3C8A"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16B91735"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1EFADC37"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Gilman Building</w:t>
            </w:r>
          </w:p>
        </w:tc>
        <w:tc>
          <w:tcPr>
            <w:tcW w:w="2620" w:type="dxa"/>
            <w:tcBorders>
              <w:top w:val="nil"/>
              <w:left w:val="nil"/>
              <w:bottom w:val="single" w:sz="4" w:space="0" w:color="auto"/>
              <w:right w:val="single" w:sz="4" w:space="0" w:color="auto"/>
            </w:tcBorders>
            <w:shd w:val="clear" w:color="auto" w:fill="auto"/>
            <w:noWrap/>
            <w:vAlign w:val="bottom"/>
            <w:hideMark/>
          </w:tcPr>
          <w:p w14:paraId="18DEED92"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285 East Main</w:t>
            </w:r>
          </w:p>
        </w:tc>
        <w:tc>
          <w:tcPr>
            <w:tcW w:w="1360" w:type="dxa"/>
            <w:tcBorders>
              <w:top w:val="nil"/>
              <w:left w:val="nil"/>
              <w:bottom w:val="single" w:sz="4" w:space="0" w:color="auto"/>
              <w:right w:val="single" w:sz="4" w:space="0" w:color="auto"/>
            </w:tcBorders>
            <w:shd w:val="clear" w:color="auto" w:fill="auto"/>
            <w:noWrap/>
            <w:vAlign w:val="bottom"/>
            <w:hideMark/>
          </w:tcPr>
          <w:p w14:paraId="3B4CA75F"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Gilman</w:t>
            </w:r>
          </w:p>
        </w:tc>
        <w:tc>
          <w:tcPr>
            <w:tcW w:w="767" w:type="dxa"/>
            <w:tcBorders>
              <w:top w:val="nil"/>
              <w:left w:val="nil"/>
              <w:bottom w:val="single" w:sz="4" w:space="0" w:color="auto"/>
              <w:right w:val="single" w:sz="4" w:space="0" w:color="auto"/>
            </w:tcBorders>
            <w:shd w:val="clear" w:color="auto" w:fill="auto"/>
            <w:noWrap/>
            <w:vAlign w:val="bottom"/>
            <w:hideMark/>
          </w:tcPr>
          <w:p w14:paraId="06BDBD3C"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3811527B"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54433</w:t>
            </w:r>
          </w:p>
        </w:tc>
        <w:tc>
          <w:tcPr>
            <w:tcW w:w="1210" w:type="dxa"/>
            <w:tcBorders>
              <w:top w:val="nil"/>
              <w:left w:val="nil"/>
              <w:bottom w:val="single" w:sz="4" w:space="0" w:color="auto"/>
              <w:right w:val="single" w:sz="8" w:space="0" w:color="auto"/>
            </w:tcBorders>
            <w:shd w:val="clear" w:color="auto" w:fill="auto"/>
            <w:noWrap/>
            <w:vAlign w:val="bottom"/>
            <w:hideMark/>
          </w:tcPr>
          <w:p w14:paraId="0B960E8E"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7667E769"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55BC19E1"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Gilman County Garage</w:t>
            </w:r>
          </w:p>
        </w:tc>
        <w:tc>
          <w:tcPr>
            <w:tcW w:w="2620" w:type="dxa"/>
            <w:tcBorders>
              <w:top w:val="nil"/>
              <w:left w:val="nil"/>
              <w:bottom w:val="single" w:sz="4" w:space="0" w:color="auto"/>
              <w:right w:val="single" w:sz="4" w:space="0" w:color="auto"/>
            </w:tcBorders>
            <w:shd w:val="clear" w:color="auto" w:fill="auto"/>
            <w:noWrap/>
            <w:vAlign w:val="bottom"/>
            <w:hideMark/>
          </w:tcPr>
          <w:p w14:paraId="2C39AD79"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 xml:space="preserve">W14343 </w:t>
            </w:r>
            <w:proofErr w:type="spellStart"/>
            <w:r w:rsidRPr="00594BA3">
              <w:rPr>
                <w:rFonts w:ascii="Calibri" w:eastAsia="Times New Roman" w:hAnsi="Calibri" w:cs="Calibri"/>
                <w:color w:val="000000"/>
              </w:rPr>
              <w:t>Babit</w:t>
            </w:r>
            <w:proofErr w:type="spellEnd"/>
            <w:r w:rsidRPr="00594BA3">
              <w:rPr>
                <w:rFonts w:ascii="Calibri" w:eastAsia="Times New Roman" w:hAnsi="Calibri" w:cs="Calibri"/>
                <w:color w:val="000000"/>
              </w:rPr>
              <w:t xml:space="preserve"> Avenue</w:t>
            </w:r>
          </w:p>
        </w:tc>
        <w:tc>
          <w:tcPr>
            <w:tcW w:w="1360" w:type="dxa"/>
            <w:tcBorders>
              <w:top w:val="nil"/>
              <w:left w:val="nil"/>
              <w:bottom w:val="single" w:sz="4" w:space="0" w:color="auto"/>
              <w:right w:val="single" w:sz="4" w:space="0" w:color="auto"/>
            </w:tcBorders>
            <w:shd w:val="clear" w:color="auto" w:fill="auto"/>
            <w:noWrap/>
            <w:vAlign w:val="bottom"/>
            <w:hideMark/>
          </w:tcPr>
          <w:p w14:paraId="3BC0C18A"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Gilman</w:t>
            </w:r>
          </w:p>
        </w:tc>
        <w:tc>
          <w:tcPr>
            <w:tcW w:w="767" w:type="dxa"/>
            <w:tcBorders>
              <w:top w:val="nil"/>
              <w:left w:val="nil"/>
              <w:bottom w:val="single" w:sz="4" w:space="0" w:color="auto"/>
              <w:right w:val="single" w:sz="4" w:space="0" w:color="auto"/>
            </w:tcBorders>
            <w:shd w:val="clear" w:color="auto" w:fill="auto"/>
            <w:noWrap/>
            <w:vAlign w:val="bottom"/>
            <w:hideMark/>
          </w:tcPr>
          <w:p w14:paraId="6CCDA904"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28D9EF26"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54433</w:t>
            </w:r>
          </w:p>
        </w:tc>
        <w:tc>
          <w:tcPr>
            <w:tcW w:w="1210" w:type="dxa"/>
            <w:tcBorders>
              <w:top w:val="nil"/>
              <w:left w:val="nil"/>
              <w:bottom w:val="single" w:sz="4" w:space="0" w:color="auto"/>
              <w:right w:val="single" w:sz="8" w:space="0" w:color="auto"/>
            </w:tcBorders>
            <w:shd w:val="clear" w:color="auto" w:fill="auto"/>
            <w:noWrap/>
            <w:vAlign w:val="bottom"/>
            <w:hideMark/>
          </w:tcPr>
          <w:p w14:paraId="4BB83F79"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1EEDC319"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0B259AEA"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Gilman Town Hall</w:t>
            </w:r>
          </w:p>
        </w:tc>
        <w:tc>
          <w:tcPr>
            <w:tcW w:w="2620" w:type="dxa"/>
            <w:tcBorders>
              <w:top w:val="nil"/>
              <w:left w:val="nil"/>
              <w:bottom w:val="single" w:sz="4" w:space="0" w:color="auto"/>
              <w:right w:val="single" w:sz="4" w:space="0" w:color="auto"/>
            </w:tcBorders>
            <w:shd w:val="clear" w:color="auto" w:fill="auto"/>
            <w:noWrap/>
            <w:vAlign w:val="bottom"/>
            <w:hideMark/>
          </w:tcPr>
          <w:p w14:paraId="3CB4A88C"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380 East Main</w:t>
            </w:r>
          </w:p>
        </w:tc>
        <w:tc>
          <w:tcPr>
            <w:tcW w:w="1360" w:type="dxa"/>
            <w:tcBorders>
              <w:top w:val="nil"/>
              <w:left w:val="nil"/>
              <w:bottom w:val="single" w:sz="4" w:space="0" w:color="auto"/>
              <w:right w:val="single" w:sz="4" w:space="0" w:color="auto"/>
            </w:tcBorders>
            <w:shd w:val="clear" w:color="auto" w:fill="auto"/>
            <w:noWrap/>
            <w:vAlign w:val="bottom"/>
            <w:hideMark/>
          </w:tcPr>
          <w:p w14:paraId="79B2DCC5"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Gilman</w:t>
            </w:r>
          </w:p>
        </w:tc>
        <w:tc>
          <w:tcPr>
            <w:tcW w:w="767" w:type="dxa"/>
            <w:tcBorders>
              <w:top w:val="nil"/>
              <w:left w:val="nil"/>
              <w:bottom w:val="single" w:sz="4" w:space="0" w:color="auto"/>
              <w:right w:val="single" w:sz="4" w:space="0" w:color="auto"/>
            </w:tcBorders>
            <w:shd w:val="clear" w:color="auto" w:fill="auto"/>
            <w:noWrap/>
            <w:vAlign w:val="bottom"/>
            <w:hideMark/>
          </w:tcPr>
          <w:p w14:paraId="5DCC7092"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07076663"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54433</w:t>
            </w:r>
          </w:p>
        </w:tc>
        <w:tc>
          <w:tcPr>
            <w:tcW w:w="1210" w:type="dxa"/>
            <w:tcBorders>
              <w:top w:val="nil"/>
              <w:left w:val="nil"/>
              <w:bottom w:val="single" w:sz="4" w:space="0" w:color="auto"/>
              <w:right w:val="single" w:sz="8" w:space="0" w:color="auto"/>
            </w:tcBorders>
            <w:shd w:val="clear" w:color="auto" w:fill="auto"/>
            <w:noWrap/>
            <w:vAlign w:val="bottom"/>
            <w:hideMark/>
          </w:tcPr>
          <w:p w14:paraId="41EF932B"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761A3003"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22624DD5"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Jean M. Thomsen Memorial Library</w:t>
            </w:r>
          </w:p>
        </w:tc>
        <w:tc>
          <w:tcPr>
            <w:tcW w:w="2620" w:type="dxa"/>
            <w:tcBorders>
              <w:top w:val="nil"/>
              <w:left w:val="nil"/>
              <w:bottom w:val="single" w:sz="4" w:space="0" w:color="auto"/>
              <w:right w:val="single" w:sz="4" w:space="0" w:color="auto"/>
            </w:tcBorders>
            <w:shd w:val="clear" w:color="auto" w:fill="auto"/>
            <w:noWrap/>
            <w:vAlign w:val="bottom"/>
            <w:hideMark/>
          </w:tcPr>
          <w:p w14:paraId="30509D40"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105 N Gershwin Street</w:t>
            </w:r>
          </w:p>
        </w:tc>
        <w:tc>
          <w:tcPr>
            <w:tcW w:w="1360" w:type="dxa"/>
            <w:tcBorders>
              <w:top w:val="nil"/>
              <w:left w:val="nil"/>
              <w:bottom w:val="single" w:sz="4" w:space="0" w:color="auto"/>
              <w:right w:val="single" w:sz="4" w:space="0" w:color="auto"/>
            </w:tcBorders>
            <w:shd w:val="clear" w:color="auto" w:fill="auto"/>
            <w:noWrap/>
            <w:vAlign w:val="bottom"/>
            <w:hideMark/>
          </w:tcPr>
          <w:p w14:paraId="1FAD74EC" w14:textId="77777777" w:rsidR="00594BA3" w:rsidRPr="00594BA3" w:rsidRDefault="00594BA3" w:rsidP="00594BA3">
            <w:pPr>
              <w:rPr>
                <w:rFonts w:ascii="Calibri" w:eastAsia="Times New Roman" w:hAnsi="Calibri" w:cs="Calibri"/>
                <w:color w:val="000000"/>
              </w:rPr>
            </w:pPr>
            <w:proofErr w:type="spellStart"/>
            <w:r w:rsidRPr="00594BA3">
              <w:rPr>
                <w:rFonts w:ascii="Calibri" w:eastAsia="Times New Roman" w:hAnsi="Calibri" w:cs="Calibri"/>
                <w:color w:val="000000"/>
              </w:rPr>
              <w:t>Stetsonville</w:t>
            </w:r>
            <w:proofErr w:type="spellEnd"/>
          </w:p>
        </w:tc>
        <w:tc>
          <w:tcPr>
            <w:tcW w:w="767" w:type="dxa"/>
            <w:tcBorders>
              <w:top w:val="nil"/>
              <w:left w:val="nil"/>
              <w:bottom w:val="single" w:sz="4" w:space="0" w:color="auto"/>
              <w:right w:val="single" w:sz="4" w:space="0" w:color="auto"/>
            </w:tcBorders>
            <w:shd w:val="clear" w:color="auto" w:fill="auto"/>
            <w:noWrap/>
            <w:vAlign w:val="bottom"/>
            <w:hideMark/>
          </w:tcPr>
          <w:p w14:paraId="5C6B3EF3"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195AD97B"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54480</w:t>
            </w:r>
          </w:p>
        </w:tc>
        <w:tc>
          <w:tcPr>
            <w:tcW w:w="1210" w:type="dxa"/>
            <w:tcBorders>
              <w:top w:val="nil"/>
              <w:left w:val="nil"/>
              <w:bottom w:val="single" w:sz="4" w:space="0" w:color="auto"/>
              <w:right w:val="single" w:sz="8" w:space="0" w:color="auto"/>
            </w:tcBorders>
            <w:shd w:val="clear" w:color="auto" w:fill="auto"/>
            <w:noWrap/>
            <w:vAlign w:val="bottom"/>
            <w:hideMark/>
          </w:tcPr>
          <w:p w14:paraId="4D55F80F"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58EE3FBB"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65B0D7C0"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Little Black Town Hall</w:t>
            </w:r>
          </w:p>
        </w:tc>
        <w:tc>
          <w:tcPr>
            <w:tcW w:w="2620" w:type="dxa"/>
            <w:tcBorders>
              <w:top w:val="nil"/>
              <w:left w:val="nil"/>
              <w:bottom w:val="single" w:sz="4" w:space="0" w:color="auto"/>
              <w:right w:val="single" w:sz="4" w:space="0" w:color="auto"/>
            </w:tcBorders>
            <w:shd w:val="clear" w:color="auto" w:fill="auto"/>
            <w:noWrap/>
            <w:vAlign w:val="bottom"/>
            <w:hideMark/>
          </w:tcPr>
          <w:p w14:paraId="4C51D9E9"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W6022 County Road A</w:t>
            </w:r>
          </w:p>
        </w:tc>
        <w:tc>
          <w:tcPr>
            <w:tcW w:w="1360" w:type="dxa"/>
            <w:tcBorders>
              <w:top w:val="nil"/>
              <w:left w:val="nil"/>
              <w:bottom w:val="single" w:sz="4" w:space="0" w:color="auto"/>
              <w:right w:val="single" w:sz="4" w:space="0" w:color="auto"/>
            </w:tcBorders>
            <w:shd w:val="clear" w:color="auto" w:fill="auto"/>
            <w:noWrap/>
            <w:vAlign w:val="bottom"/>
            <w:hideMark/>
          </w:tcPr>
          <w:p w14:paraId="7B218E77"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w:t>
            </w:r>
          </w:p>
        </w:tc>
        <w:tc>
          <w:tcPr>
            <w:tcW w:w="767" w:type="dxa"/>
            <w:tcBorders>
              <w:top w:val="nil"/>
              <w:left w:val="nil"/>
              <w:bottom w:val="single" w:sz="4" w:space="0" w:color="auto"/>
              <w:right w:val="single" w:sz="4" w:space="0" w:color="auto"/>
            </w:tcBorders>
            <w:shd w:val="clear" w:color="auto" w:fill="auto"/>
            <w:noWrap/>
            <w:vAlign w:val="bottom"/>
            <w:hideMark/>
          </w:tcPr>
          <w:p w14:paraId="51636EBB"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6E9BCD61"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54451</w:t>
            </w:r>
          </w:p>
        </w:tc>
        <w:tc>
          <w:tcPr>
            <w:tcW w:w="1210" w:type="dxa"/>
            <w:tcBorders>
              <w:top w:val="nil"/>
              <w:left w:val="nil"/>
              <w:bottom w:val="single" w:sz="4" w:space="0" w:color="auto"/>
              <w:right w:val="single" w:sz="8" w:space="0" w:color="auto"/>
            </w:tcBorders>
            <w:shd w:val="clear" w:color="auto" w:fill="auto"/>
            <w:noWrap/>
            <w:vAlign w:val="bottom"/>
            <w:hideMark/>
          </w:tcPr>
          <w:p w14:paraId="6A22ED15"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371B2AF5"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470FC180"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Lublin Town Hall</w:t>
            </w:r>
          </w:p>
        </w:tc>
        <w:tc>
          <w:tcPr>
            <w:tcW w:w="2620" w:type="dxa"/>
            <w:tcBorders>
              <w:top w:val="nil"/>
              <w:left w:val="nil"/>
              <w:bottom w:val="single" w:sz="4" w:space="0" w:color="auto"/>
              <w:right w:val="single" w:sz="4" w:space="0" w:color="auto"/>
            </w:tcBorders>
            <w:shd w:val="clear" w:color="auto" w:fill="auto"/>
            <w:noWrap/>
            <w:vAlign w:val="bottom"/>
            <w:hideMark/>
          </w:tcPr>
          <w:p w14:paraId="427F19CD"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N1217 Railroad Street</w:t>
            </w:r>
          </w:p>
        </w:tc>
        <w:tc>
          <w:tcPr>
            <w:tcW w:w="1360" w:type="dxa"/>
            <w:tcBorders>
              <w:top w:val="nil"/>
              <w:left w:val="nil"/>
              <w:bottom w:val="single" w:sz="4" w:space="0" w:color="auto"/>
              <w:right w:val="single" w:sz="4" w:space="0" w:color="auto"/>
            </w:tcBorders>
            <w:shd w:val="clear" w:color="auto" w:fill="auto"/>
            <w:noWrap/>
            <w:vAlign w:val="bottom"/>
            <w:hideMark/>
          </w:tcPr>
          <w:p w14:paraId="210DA032"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Lublin</w:t>
            </w:r>
          </w:p>
        </w:tc>
        <w:tc>
          <w:tcPr>
            <w:tcW w:w="767" w:type="dxa"/>
            <w:tcBorders>
              <w:top w:val="nil"/>
              <w:left w:val="nil"/>
              <w:bottom w:val="single" w:sz="4" w:space="0" w:color="auto"/>
              <w:right w:val="single" w:sz="4" w:space="0" w:color="auto"/>
            </w:tcBorders>
            <w:shd w:val="clear" w:color="auto" w:fill="auto"/>
            <w:noWrap/>
            <w:vAlign w:val="bottom"/>
            <w:hideMark/>
          </w:tcPr>
          <w:p w14:paraId="22C76606"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56A1AF13"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54447</w:t>
            </w:r>
          </w:p>
        </w:tc>
        <w:tc>
          <w:tcPr>
            <w:tcW w:w="1210" w:type="dxa"/>
            <w:tcBorders>
              <w:top w:val="nil"/>
              <w:left w:val="nil"/>
              <w:bottom w:val="single" w:sz="4" w:space="0" w:color="auto"/>
              <w:right w:val="single" w:sz="8" w:space="0" w:color="auto"/>
            </w:tcBorders>
            <w:shd w:val="clear" w:color="auto" w:fill="auto"/>
            <w:noWrap/>
            <w:vAlign w:val="bottom"/>
            <w:hideMark/>
          </w:tcPr>
          <w:p w14:paraId="13C63CE7"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321D54FA"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284BC5F5" w14:textId="77777777" w:rsidR="00594BA3" w:rsidRPr="00594BA3" w:rsidRDefault="00594BA3" w:rsidP="00594BA3">
            <w:pPr>
              <w:rPr>
                <w:rFonts w:ascii="Calibri" w:eastAsia="Times New Roman" w:hAnsi="Calibri" w:cs="Calibri"/>
                <w:color w:val="000000"/>
              </w:rPr>
            </w:pPr>
            <w:proofErr w:type="spellStart"/>
            <w:proofErr w:type="gramStart"/>
            <w:r w:rsidRPr="00594BA3">
              <w:rPr>
                <w:rFonts w:ascii="Calibri" w:eastAsia="Times New Roman" w:hAnsi="Calibri" w:cs="Calibri"/>
                <w:color w:val="000000"/>
              </w:rPr>
              <w:t>Maplehurst</w:t>
            </w:r>
            <w:proofErr w:type="spellEnd"/>
            <w:r w:rsidRPr="00594BA3">
              <w:rPr>
                <w:rFonts w:ascii="Calibri" w:eastAsia="Times New Roman" w:hAnsi="Calibri" w:cs="Calibri"/>
                <w:color w:val="000000"/>
              </w:rPr>
              <w:t xml:space="preserve">  Town</w:t>
            </w:r>
            <w:proofErr w:type="gramEnd"/>
            <w:r w:rsidRPr="00594BA3">
              <w:rPr>
                <w:rFonts w:ascii="Calibri" w:eastAsia="Times New Roman" w:hAnsi="Calibri" w:cs="Calibri"/>
                <w:color w:val="000000"/>
              </w:rPr>
              <w:t xml:space="preserve"> Hall</w:t>
            </w:r>
          </w:p>
        </w:tc>
        <w:tc>
          <w:tcPr>
            <w:tcW w:w="2620" w:type="dxa"/>
            <w:tcBorders>
              <w:top w:val="nil"/>
              <w:left w:val="nil"/>
              <w:bottom w:val="single" w:sz="4" w:space="0" w:color="auto"/>
              <w:right w:val="single" w:sz="4" w:space="0" w:color="auto"/>
            </w:tcBorders>
            <w:shd w:val="clear" w:color="auto" w:fill="auto"/>
            <w:noWrap/>
            <w:vAlign w:val="bottom"/>
            <w:hideMark/>
          </w:tcPr>
          <w:p w14:paraId="7DF61062"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N373 County Rd. T</w:t>
            </w:r>
          </w:p>
        </w:tc>
        <w:tc>
          <w:tcPr>
            <w:tcW w:w="1360" w:type="dxa"/>
            <w:tcBorders>
              <w:top w:val="nil"/>
              <w:left w:val="nil"/>
              <w:bottom w:val="single" w:sz="4" w:space="0" w:color="auto"/>
              <w:right w:val="single" w:sz="4" w:space="0" w:color="auto"/>
            </w:tcBorders>
            <w:shd w:val="clear" w:color="auto" w:fill="auto"/>
            <w:noWrap/>
            <w:vAlign w:val="bottom"/>
            <w:hideMark/>
          </w:tcPr>
          <w:p w14:paraId="63DF6B46"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Withee</w:t>
            </w:r>
          </w:p>
        </w:tc>
        <w:tc>
          <w:tcPr>
            <w:tcW w:w="767" w:type="dxa"/>
            <w:tcBorders>
              <w:top w:val="nil"/>
              <w:left w:val="nil"/>
              <w:bottom w:val="single" w:sz="4" w:space="0" w:color="auto"/>
              <w:right w:val="single" w:sz="4" w:space="0" w:color="auto"/>
            </w:tcBorders>
            <w:shd w:val="clear" w:color="auto" w:fill="auto"/>
            <w:noWrap/>
            <w:vAlign w:val="bottom"/>
            <w:hideMark/>
          </w:tcPr>
          <w:p w14:paraId="0D233705"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1B028573"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54498</w:t>
            </w:r>
          </w:p>
        </w:tc>
        <w:tc>
          <w:tcPr>
            <w:tcW w:w="1210" w:type="dxa"/>
            <w:tcBorders>
              <w:top w:val="nil"/>
              <w:left w:val="nil"/>
              <w:bottom w:val="single" w:sz="4" w:space="0" w:color="auto"/>
              <w:right w:val="single" w:sz="8" w:space="0" w:color="auto"/>
            </w:tcBorders>
            <w:shd w:val="clear" w:color="auto" w:fill="auto"/>
            <w:noWrap/>
            <w:vAlign w:val="bottom"/>
            <w:hideMark/>
          </w:tcPr>
          <w:p w14:paraId="4AC63CF5"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40918633"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2A51C9B9"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 City Hall</w:t>
            </w:r>
          </w:p>
        </w:tc>
        <w:tc>
          <w:tcPr>
            <w:tcW w:w="2620" w:type="dxa"/>
            <w:tcBorders>
              <w:top w:val="nil"/>
              <w:left w:val="nil"/>
              <w:bottom w:val="single" w:sz="4" w:space="0" w:color="auto"/>
              <w:right w:val="single" w:sz="4" w:space="0" w:color="auto"/>
            </w:tcBorders>
            <w:shd w:val="clear" w:color="auto" w:fill="auto"/>
            <w:noWrap/>
            <w:vAlign w:val="bottom"/>
            <w:hideMark/>
          </w:tcPr>
          <w:p w14:paraId="1EB47BF3"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639 S Second St</w:t>
            </w:r>
          </w:p>
        </w:tc>
        <w:tc>
          <w:tcPr>
            <w:tcW w:w="1360" w:type="dxa"/>
            <w:tcBorders>
              <w:top w:val="nil"/>
              <w:left w:val="nil"/>
              <w:bottom w:val="single" w:sz="4" w:space="0" w:color="auto"/>
              <w:right w:val="single" w:sz="4" w:space="0" w:color="auto"/>
            </w:tcBorders>
            <w:shd w:val="clear" w:color="auto" w:fill="auto"/>
            <w:noWrap/>
            <w:vAlign w:val="bottom"/>
            <w:hideMark/>
          </w:tcPr>
          <w:p w14:paraId="0D03E688"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w:t>
            </w:r>
          </w:p>
        </w:tc>
        <w:tc>
          <w:tcPr>
            <w:tcW w:w="767" w:type="dxa"/>
            <w:tcBorders>
              <w:top w:val="nil"/>
              <w:left w:val="nil"/>
              <w:bottom w:val="single" w:sz="4" w:space="0" w:color="auto"/>
              <w:right w:val="single" w:sz="4" w:space="0" w:color="auto"/>
            </w:tcBorders>
            <w:shd w:val="clear" w:color="auto" w:fill="auto"/>
            <w:noWrap/>
            <w:vAlign w:val="bottom"/>
            <w:hideMark/>
          </w:tcPr>
          <w:p w14:paraId="69AFAD4B"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139817CD"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54451</w:t>
            </w:r>
          </w:p>
        </w:tc>
        <w:tc>
          <w:tcPr>
            <w:tcW w:w="1210" w:type="dxa"/>
            <w:tcBorders>
              <w:top w:val="nil"/>
              <w:left w:val="nil"/>
              <w:bottom w:val="single" w:sz="4" w:space="0" w:color="auto"/>
              <w:right w:val="single" w:sz="8" w:space="0" w:color="auto"/>
            </w:tcBorders>
            <w:shd w:val="clear" w:color="auto" w:fill="auto"/>
            <w:noWrap/>
            <w:vAlign w:val="bottom"/>
            <w:hideMark/>
          </w:tcPr>
          <w:p w14:paraId="4CD5C91F"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24</w:t>
            </w:r>
          </w:p>
        </w:tc>
      </w:tr>
      <w:tr w:rsidR="00594BA3" w:rsidRPr="00594BA3" w14:paraId="7A5AF362"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29D6277F"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 Town Hall</w:t>
            </w:r>
          </w:p>
        </w:tc>
        <w:tc>
          <w:tcPr>
            <w:tcW w:w="2620" w:type="dxa"/>
            <w:tcBorders>
              <w:top w:val="nil"/>
              <w:left w:val="nil"/>
              <w:bottom w:val="single" w:sz="4" w:space="0" w:color="auto"/>
              <w:right w:val="single" w:sz="4" w:space="0" w:color="auto"/>
            </w:tcBorders>
            <w:shd w:val="clear" w:color="auto" w:fill="auto"/>
            <w:noWrap/>
            <w:vAlign w:val="bottom"/>
            <w:hideMark/>
          </w:tcPr>
          <w:p w14:paraId="17B60C3B"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W6462 Center Avenue</w:t>
            </w:r>
          </w:p>
        </w:tc>
        <w:tc>
          <w:tcPr>
            <w:tcW w:w="1360" w:type="dxa"/>
            <w:tcBorders>
              <w:top w:val="nil"/>
              <w:left w:val="nil"/>
              <w:bottom w:val="single" w:sz="4" w:space="0" w:color="auto"/>
              <w:right w:val="single" w:sz="4" w:space="0" w:color="auto"/>
            </w:tcBorders>
            <w:shd w:val="clear" w:color="auto" w:fill="auto"/>
            <w:noWrap/>
            <w:vAlign w:val="bottom"/>
            <w:hideMark/>
          </w:tcPr>
          <w:p w14:paraId="3DFFE5C9"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w:t>
            </w:r>
          </w:p>
        </w:tc>
        <w:tc>
          <w:tcPr>
            <w:tcW w:w="767" w:type="dxa"/>
            <w:tcBorders>
              <w:top w:val="nil"/>
              <w:left w:val="nil"/>
              <w:bottom w:val="single" w:sz="4" w:space="0" w:color="auto"/>
              <w:right w:val="single" w:sz="4" w:space="0" w:color="auto"/>
            </w:tcBorders>
            <w:shd w:val="clear" w:color="auto" w:fill="auto"/>
            <w:noWrap/>
            <w:vAlign w:val="bottom"/>
            <w:hideMark/>
          </w:tcPr>
          <w:p w14:paraId="1D1F2C42"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4FF1AA74"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54451</w:t>
            </w:r>
          </w:p>
        </w:tc>
        <w:tc>
          <w:tcPr>
            <w:tcW w:w="1210" w:type="dxa"/>
            <w:tcBorders>
              <w:top w:val="nil"/>
              <w:left w:val="nil"/>
              <w:bottom w:val="single" w:sz="4" w:space="0" w:color="auto"/>
              <w:right w:val="single" w:sz="8" w:space="0" w:color="auto"/>
            </w:tcBorders>
            <w:shd w:val="clear" w:color="auto" w:fill="auto"/>
            <w:noWrap/>
            <w:vAlign w:val="bottom"/>
            <w:hideMark/>
          </w:tcPr>
          <w:p w14:paraId="0525131D"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3098AD2D"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0E37EB1E"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Rib Lake City Hall</w:t>
            </w:r>
          </w:p>
        </w:tc>
        <w:tc>
          <w:tcPr>
            <w:tcW w:w="2620" w:type="dxa"/>
            <w:tcBorders>
              <w:top w:val="nil"/>
              <w:left w:val="nil"/>
              <w:bottom w:val="single" w:sz="4" w:space="0" w:color="auto"/>
              <w:right w:val="single" w:sz="4" w:space="0" w:color="auto"/>
            </w:tcBorders>
            <w:shd w:val="clear" w:color="auto" w:fill="auto"/>
            <w:noWrap/>
            <w:vAlign w:val="bottom"/>
            <w:hideMark/>
          </w:tcPr>
          <w:p w14:paraId="1243A2C3"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655 Pearl Street</w:t>
            </w:r>
          </w:p>
        </w:tc>
        <w:tc>
          <w:tcPr>
            <w:tcW w:w="1360" w:type="dxa"/>
            <w:tcBorders>
              <w:top w:val="nil"/>
              <w:left w:val="nil"/>
              <w:bottom w:val="single" w:sz="4" w:space="0" w:color="auto"/>
              <w:right w:val="single" w:sz="4" w:space="0" w:color="auto"/>
            </w:tcBorders>
            <w:shd w:val="clear" w:color="auto" w:fill="auto"/>
            <w:noWrap/>
            <w:vAlign w:val="bottom"/>
            <w:hideMark/>
          </w:tcPr>
          <w:p w14:paraId="47C7C38B"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Rib Lake</w:t>
            </w:r>
          </w:p>
        </w:tc>
        <w:tc>
          <w:tcPr>
            <w:tcW w:w="767" w:type="dxa"/>
            <w:tcBorders>
              <w:top w:val="nil"/>
              <w:left w:val="nil"/>
              <w:bottom w:val="single" w:sz="4" w:space="0" w:color="auto"/>
              <w:right w:val="single" w:sz="4" w:space="0" w:color="auto"/>
            </w:tcBorders>
            <w:shd w:val="clear" w:color="auto" w:fill="auto"/>
            <w:noWrap/>
            <w:vAlign w:val="bottom"/>
            <w:hideMark/>
          </w:tcPr>
          <w:p w14:paraId="55A587E2"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4A5AC184"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54470</w:t>
            </w:r>
          </w:p>
        </w:tc>
        <w:tc>
          <w:tcPr>
            <w:tcW w:w="1210" w:type="dxa"/>
            <w:tcBorders>
              <w:top w:val="nil"/>
              <w:left w:val="nil"/>
              <w:bottom w:val="single" w:sz="4" w:space="0" w:color="auto"/>
              <w:right w:val="single" w:sz="8" w:space="0" w:color="auto"/>
            </w:tcBorders>
            <w:shd w:val="clear" w:color="auto" w:fill="auto"/>
            <w:noWrap/>
            <w:vAlign w:val="bottom"/>
            <w:hideMark/>
          </w:tcPr>
          <w:p w14:paraId="16BECBAF"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74F96F51"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6C385E74"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Rib Lake County Garage</w:t>
            </w:r>
          </w:p>
        </w:tc>
        <w:tc>
          <w:tcPr>
            <w:tcW w:w="2620" w:type="dxa"/>
            <w:tcBorders>
              <w:top w:val="nil"/>
              <w:left w:val="nil"/>
              <w:bottom w:val="single" w:sz="4" w:space="0" w:color="auto"/>
              <w:right w:val="single" w:sz="4" w:space="0" w:color="auto"/>
            </w:tcBorders>
            <w:shd w:val="clear" w:color="auto" w:fill="auto"/>
            <w:noWrap/>
            <w:vAlign w:val="bottom"/>
            <w:hideMark/>
          </w:tcPr>
          <w:p w14:paraId="498C7071"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811 Kennedy Street</w:t>
            </w:r>
          </w:p>
        </w:tc>
        <w:tc>
          <w:tcPr>
            <w:tcW w:w="1360" w:type="dxa"/>
            <w:tcBorders>
              <w:top w:val="nil"/>
              <w:left w:val="nil"/>
              <w:bottom w:val="single" w:sz="4" w:space="0" w:color="auto"/>
              <w:right w:val="single" w:sz="4" w:space="0" w:color="auto"/>
            </w:tcBorders>
            <w:shd w:val="clear" w:color="auto" w:fill="auto"/>
            <w:noWrap/>
            <w:vAlign w:val="bottom"/>
            <w:hideMark/>
          </w:tcPr>
          <w:p w14:paraId="2BC272E6"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Rib Lake</w:t>
            </w:r>
          </w:p>
        </w:tc>
        <w:tc>
          <w:tcPr>
            <w:tcW w:w="767" w:type="dxa"/>
            <w:tcBorders>
              <w:top w:val="nil"/>
              <w:left w:val="nil"/>
              <w:bottom w:val="single" w:sz="4" w:space="0" w:color="auto"/>
              <w:right w:val="single" w:sz="4" w:space="0" w:color="auto"/>
            </w:tcBorders>
            <w:shd w:val="clear" w:color="auto" w:fill="auto"/>
            <w:noWrap/>
            <w:vAlign w:val="bottom"/>
            <w:hideMark/>
          </w:tcPr>
          <w:p w14:paraId="5DBE9ED8"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74E0B4A2"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54470</w:t>
            </w:r>
          </w:p>
        </w:tc>
        <w:tc>
          <w:tcPr>
            <w:tcW w:w="1210" w:type="dxa"/>
            <w:tcBorders>
              <w:top w:val="nil"/>
              <w:left w:val="nil"/>
              <w:bottom w:val="single" w:sz="4" w:space="0" w:color="auto"/>
              <w:right w:val="single" w:sz="8" w:space="0" w:color="auto"/>
            </w:tcBorders>
            <w:shd w:val="clear" w:color="auto" w:fill="auto"/>
            <w:noWrap/>
            <w:vAlign w:val="bottom"/>
            <w:hideMark/>
          </w:tcPr>
          <w:p w14:paraId="6B7EA7D4"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455F3E01"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203067A5"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Rib Lake Public Library</w:t>
            </w:r>
          </w:p>
        </w:tc>
        <w:tc>
          <w:tcPr>
            <w:tcW w:w="2620" w:type="dxa"/>
            <w:tcBorders>
              <w:top w:val="nil"/>
              <w:left w:val="nil"/>
              <w:bottom w:val="single" w:sz="4" w:space="0" w:color="auto"/>
              <w:right w:val="single" w:sz="4" w:space="0" w:color="auto"/>
            </w:tcBorders>
            <w:shd w:val="clear" w:color="auto" w:fill="auto"/>
            <w:noWrap/>
            <w:vAlign w:val="bottom"/>
            <w:hideMark/>
          </w:tcPr>
          <w:p w14:paraId="7C04EA19"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 645 Pearl St</w:t>
            </w:r>
          </w:p>
        </w:tc>
        <w:tc>
          <w:tcPr>
            <w:tcW w:w="1360" w:type="dxa"/>
            <w:tcBorders>
              <w:top w:val="nil"/>
              <w:left w:val="nil"/>
              <w:bottom w:val="single" w:sz="4" w:space="0" w:color="auto"/>
              <w:right w:val="single" w:sz="4" w:space="0" w:color="auto"/>
            </w:tcBorders>
            <w:shd w:val="clear" w:color="auto" w:fill="auto"/>
            <w:noWrap/>
            <w:vAlign w:val="bottom"/>
            <w:hideMark/>
          </w:tcPr>
          <w:p w14:paraId="6395B405"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Rib Lake</w:t>
            </w:r>
          </w:p>
        </w:tc>
        <w:tc>
          <w:tcPr>
            <w:tcW w:w="767" w:type="dxa"/>
            <w:tcBorders>
              <w:top w:val="nil"/>
              <w:left w:val="nil"/>
              <w:bottom w:val="single" w:sz="4" w:space="0" w:color="auto"/>
              <w:right w:val="single" w:sz="4" w:space="0" w:color="auto"/>
            </w:tcBorders>
            <w:shd w:val="clear" w:color="auto" w:fill="auto"/>
            <w:noWrap/>
            <w:vAlign w:val="bottom"/>
            <w:hideMark/>
          </w:tcPr>
          <w:p w14:paraId="0128163C"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79E9BD48"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54470</w:t>
            </w:r>
          </w:p>
        </w:tc>
        <w:tc>
          <w:tcPr>
            <w:tcW w:w="1210" w:type="dxa"/>
            <w:tcBorders>
              <w:top w:val="nil"/>
              <w:left w:val="nil"/>
              <w:bottom w:val="single" w:sz="4" w:space="0" w:color="auto"/>
              <w:right w:val="single" w:sz="8" w:space="0" w:color="auto"/>
            </w:tcBorders>
            <w:shd w:val="clear" w:color="auto" w:fill="auto"/>
            <w:noWrap/>
            <w:vAlign w:val="bottom"/>
            <w:hideMark/>
          </w:tcPr>
          <w:p w14:paraId="170F69EC"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32796135"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71DA79D6"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Rib Lake Town Shop</w:t>
            </w:r>
          </w:p>
        </w:tc>
        <w:tc>
          <w:tcPr>
            <w:tcW w:w="2620" w:type="dxa"/>
            <w:tcBorders>
              <w:top w:val="nil"/>
              <w:left w:val="nil"/>
              <w:bottom w:val="single" w:sz="4" w:space="0" w:color="auto"/>
              <w:right w:val="single" w:sz="4" w:space="0" w:color="auto"/>
            </w:tcBorders>
            <w:shd w:val="clear" w:color="auto" w:fill="auto"/>
            <w:noWrap/>
            <w:vAlign w:val="bottom"/>
            <w:hideMark/>
          </w:tcPr>
          <w:p w14:paraId="6580FFE6"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 xml:space="preserve">W2382 State </w:t>
            </w:r>
            <w:proofErr w:type="spellStart"/>
            <w:r w:rsidRPr="00594BA3">
              <w:rPr>
                <w:rFonts w:ascii="Calibri" w:eastAsia="Times New Roman" w:hAnsi="Calibri" w:cs="Calibri"/>
                <w:color w:val="000000"/>
              </w:rPr>
              <w:t>Hyw</w:t>
            </w:r>
            <w:proofErr w:type="spellEnd"/>
            <w:r w:rsidRPr="00594BA3">
              <w:rPr>
                <w:rFonts w:ascii="Calibri" w:eastAsia="Times New Roman" w:hAnsi="Calibri" w:cs="Calibri"/>
                <w:color w:val="000000"/>
              </w:rPr>
              <w:t>. 102</w:t>
            </w:r>
          </w:p>
        </w:tc>
        <w:tc>
          <w:tcPr>
            <w:tcW w:w="1360" w:type="dxa"/>
            <w:tcBorders>
              <w:top w:val="nil"/>
              <w:left w:val="nil"/>
              <w:bottom w:val="single" w:sz="4" w:space="0" w:color="auto"/>
              <w:right w:val="single" w:sz="4" w:space="0" w:color="auto"/>
            </w:tcBorders>
            <w:shd w:val="clear" w:color="auto" w:fill="auto"/>
            <w:noWrap/>
            <w:vAlign w:val="bottom"/>
            <w:hideMark/>
          </w:tcPr>
          <w:p w14:paraId="20E60FD2"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Rib Lake</w:t>
            </w:r>
          </w:p>
        </w:tc>
        <w:tc>
          <w:tcPr>
            <w:tcW w:w="767" w:type="dxa"/>
            <w:tcBorders>
              <w:top w:val="nil"/>
              <w:left w:val="nil"/>
              <w:bottom w:val="single" w:sz="4" w:space="0" w:color="auto"/>
              <w:right w:val="single" w:sz="4" w:space="0" w:color="auto"/>
            </w:tcBorders>
            <w:shd w:val="clear" w:color="auto" w:fill="auto"/>
            <w:noWrap/>
            <w:vAlign w:val="bottom"/>
            <w:hideMark/>
          </w:tcPr>
          <w:p w14:paraId="34F9A908"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68D66528"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54470</w:t>
            </w:r>
          </w:p>
        </w:tc>
        <w:tc>
          <w:tcPr>
            <w:tcW w:w="1210" w:type="dxa"/>
            <w:tcBorders>
              <w:top w:val="nil"/>
              <w:left w:val="nil"/>
              <w:bottom w:val="single" w:sz="4" w:space="0" w:color="auto"/>
              <w:right w:val="single" w:sz="8" w:space="0" w:color="auto"/>
            </w:tcBorders>
            <w:shd w:val="clear" w:color="auto" w:fill="auto"/>
            <w:noWrap/>
            <w:vAlign w:val="bottom"/>
            <w:hideMark/>
          </w:tcPr>
          <w:p w14:paraId="03F393CA"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6A34EE6F"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75930A43"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Roosevelt Town Hall</w:t>
            </w:r>
          </w:p>
        </w:tc>
        <w:tc>
          <w:tcPr>
            <w:tcW w:w="2620" w:type="dxa"/>
            <w:tcBorders>
              <w:top w:val="nil"/>
              <w:left w:val="nil"/>
              <w:bottom w:val="single" w:sz="4" w:space="0" w:color="auto"/>
              <w:right w:val="single" w:sz="4" w:space="0" w:color="auto"/>
            </w:tcBorders>
            <w:shd w:val="clear" w:color="auto" w:fill="auto"/>
            <w:noWrap/>
            <w:vAlign w:val="bottom"/>
            <w:hideMark/>
          </w:tcPr>
          <w:p w14:paraId="24FDAEA4"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N1219 West Street.</w:t>
            </w:r>
          </w:p>
        </w:tc>
        <w:tc>
          <w:tcPr>
            <w:tcW w:w="1360" w:type="dxa"/>
            <w:tcBorders>
              <w:top w:val="nil"/>
              <w:left w:val="nil"/>
              <w:bottom w:val="single" w:sz="4" w:space="0" w:color="auto"/>
              <w:right w:val="single" w:sz="4" w:space="0" w:color="auto"/>
            </w:tcBorders>
            <w:shd w:val="clear" w:color="auto" w:fill="auto"/>
            <w:noWrap/>
            <w:vAlign w:val="bottom"/>
            <w:hideMark/>
          </w:tcPr>
          <w:p w14:paraId="33219E9F"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Lublin</w:t>
            </w:r>
          </w:p>
        </w:tc>
        <w:tc>
          <w:tcPr>
            <w:tcW w:w="767" w:type="dxa"/>
            <w:tcBorders>
              <w:top w:val="nil"/>
              <w:left w:val="nil"/>
              <w:bottom w:val="single" w:sz="4" w:space="0" w:color="auto"/>
              <w:right w:val="single" w:sz="4" w:space="0" w:color="auto"/>
            </w:tcBorders>
            <w:shd w:val="clear" w:color="auto" w:fill="auto"/>
            <w:noWrap/>
            <w:vAlign w:val="bottom"/>
            <w:hideMark/>
          </w:tcPr>
          <w:p w14:paraId="2BCF19D2"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431E61E2"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54447</w:t>
            </w:r>
          </w:p>
        </w:tc>
        <w:tc>
          <w:tcPr>
            <w:tcW w:w="1210" w:type="dxa"/>
            <w:tcBorders>
              <w:top w:val="nil"/>
              <w:left w:val="nil"/>
              <w:bottom w:val="single" w:sz="4" w:space="0" w:color="auto"/>
              <w:right w:val="single" w:sz="8" w:space="0" w:color="auto"/>
            </w:tcBorders>
            <w:shd w:val="clear" w:color="auto" w:fill="auto"/>
            <w:noWrap/>
            <w:vAlign w:val="bottom"/>
            <w:hideMark/>
          </w:tcPr>
          <w:p w14:paraId="7F9DF7B6"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4E581EAA"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0BAC1921" w14:textId="77777777" w:rsidR="00594BA3" w:rsidRPr="00594BA3" w:rsidRDefault="00594BA3" w:rsidP="00594BA3">
            <w:pPr>
              <w:rPr>
                <w:rFonts w:ascii="Calibri" w:eastAsia="Times New Roman" w:hAnsi="Calibri" w:cs="Calibri"/>
                <w:color w:val="000000"/>
              </w:rPr>
            </w:pPr>
            <w:proofErr w:type="spellStart"/>
            <w:r w:rsidRPr="00594BA3">
              <w:rPr>
                <w:rFonts w:ascii="Calibri" w:eastAsia="Times New Roman" w:hAnsi="Calibri" w:cs="Calibri"/>
                <w:color w:val="000000"/>
              </w:rPr>
              <w:t>Stetsonville</w:t>
            </w:r>
            <w:proofErr w:type="spellEnd"/>
            <w:r w:rsidRPr="00594BA3">
              <w:rPr>
                <w:rFonts w:ascii="Calibri" w:eastAsia="Times New Roman" w:hAnsi="Calibri" w:cs="Calibri"/>
                <w:color w:val="000000"/>
              </w:rPr>
              <w:t xml:space="preserve"> Town Hall</w:t>
            </w:r>
          </w:p>
        </w:tc>
        <w:tc>
          <w:tcPr>
            <w:tcW w:w="2620" w:type="dxa"/>
            <w:tcBorders>
              <w:top w:val="nil"/>
              <w:left w:val="nil"/>
              <w:bottom w:val="single" w:sz="4" w:space="0" w:color="auto"/>
              <w:right w:val="single" w:sz="4" w:space="0" w:color="auto"/>
            </w:tcBorders>
            <w:shd w:val="clear" w:color="auto" w:fill="auto"/>
            <w:noWrap/>
            <w:vAlign w:val="bottom"/>
            <w:hideMark/>
          </w:tcPr>
          <w:p w14:paraId="644CC3AE"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105 N. Gershwin Street</w:t>
            </w:r>
          </w:p>
        </w:tc>
        <w:tc>
          <w:tcPr>
            <w:tcW w:w="1360" w:type="dxa"/>
            <w:tcBorders>
              <w:top w:val="nil"/>
              <w:left w:val="nil"/>
              <w:bottom w:val="single" w:sz="4" w:space="0" w:color="auto"/>
              <w:right w:val="single" w:sz="4" w:space="0" w:color="auto"/>
            </w:tcBorders>
            <w:shd w:val="clear" w:color="auto" w:fill="auto"/>
            <w:noWrap/>
            <w:vAlign w:val="bottom"/>
            <w:hideMark/>
          </w:tcPr>
          <w:p w14:paraId="6FFBC8FE" w14:textId="77777777" w:rsidR="00594BA3" w:rsidRPr="00594BA3" w:rsidRDefault="00594BA3" w:rsidP="00594BA3">
            <w:pPr>
              <w:rPr>
                <w:rFonts w:ascii="Calibri" w:eastAsia="Times New Roman" w:hAnsi="Calibri" w:cs="Calibri"/>
                <w:color w:val="000000"/>
              </w:rPr>
            </w:pPr>
            <w:proofErr w:type="spellStart"/>
            <w:r w:rsidRPr="00594BA3">
              <w:rPr>
                <w:rFonts w:ascii="Calibri" w:eastAsia="Times New Roman" w:hAnsi="Calibri" w:cs="Calibri"/>
                <w:color w:val="000000"/>
              </w:rPr>
              <w:t>Stetsonville</w:t>
            </w:r>
            <w:proofErr w:type="spellEnd"/>
          </w:p>
        </w:tc>
        <w:tc>
          <w:tcPr>
            <w:tcW w:w="767" w:type="dxa"/>
            <w:tcBorders>
              <w:top w:val="nil"/>
              <w:left w:val="nil"/>
              <w:bottom w:val="single" w:sz="4" w:space="0" w:color="auto"/>
              <w:right w:val="single" w:sz="4" w:space="0" w:color="auto"/>
            </w:tcBorders>
            <w:shd w:val="clear" w:color="auto" w:fill="auto"/>
            <w:noWrap/>
            <w:vAlign w:val="bottom"/>
            <w:hideMark/>
          </w:tcPr>
          <w:p w14:paraId="295AAFDC"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171960DE"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54480</w:t>
            </w:r>
          </w:p>
        </w:tc>
        <w:tc>
          <w:tcPr>
            <w:tcW w:w="1210" w:type="dxa"/>
            <w:tcBorders>
              <w:top w:val="nil"/>
              <w:left w:val="nil"/>
              <w:bottom w:val="single" w:sz="4" w:space="0" w:color="auto"/>
              <w:right w:val="single" w:sz="8" w:space="0" w:color="auto"/>
            </w:tcBorders>
            <w:shd w:val="clear" w:color="auto" w:fill="auto"/>
            <w:noWrap/>
            <w:vAlign w:val="bottom"/>
            <w:hideMark/>
          </w:tcPr>
          <w:p w14:paraId="43A5E53D"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1253C73F"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259D40DE"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Taylor County Commission on Aging</w:t>
            </w:r>
          </w:p>
        </w:tc>
        <w:tc>
          <w:tcPr>
            <w:tcW w:w="2620" w:type="dxa"/>
            <w:tcBorders>
              <w:top w:val="nil"/>
              <w:left w:val="nil"/>
              <w:bottom w:val="single" w:sz="4" w:space="0" w:color="auto"/>
              <w:right w:val="single" w:sz="4" w:space="0" w:color="auto"/>
            </w:tcBorders>
            <w:shd w:val="clear" w:color="auto" w:fill="auto"/>
            <w:noWrap/>
            <w:vAlign w:val="bottom"/>
            <w:hideMark/>
          </w:tcPr>
          <w:p w14:paraId="1CCE47B6"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845 East Broadway</w:t>
            </w:r>
          </w:p>
        </w:tc>
        <w:tc>
          <w:tcPr>
            <w:tcW w:w="1360" w:type="dxa"/>
            <w:tcBorders>
              <w:top w:val="nil"/>
              <w:left w:val="nil"/>
              <w:bottom w:val="single" w:sz="4" w:space="0" w:color="auto"/>
              <w:right w:val="single" w:sz="4" w:space="0" w:color="auto"/>
            </w:tcBorders>
            <w:shd w:val="clear" w:color="auto" w:fill="auto"/>
            <w:noWrap/>
            <w:vAlign w:val="bottom"/>
            <w:hideMark/>
          </w:tcPr>
          <w:p w14:paraId="30A1DA66"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w:t>
            </w:r>
          </w:p>
        </w:tc>
        <w:tc>
          <w:tcPr>
            <w:tcW w:w="767" w:type="dxa"/>
            <w:tcBorders>
              <w:top w:val="nil"/>
              <w:left w:val="nil"/>
              <w:bottom w:val="single" w:sz="4" w:space="0" w:color="auto"/>
              <w:right w:val="single" w:sz="4" w:space="0" w:color="auto"/>
            </w:tcBorders>
            <w:shd w:val="clear" w:color="auto" w:fill="auto"/>
            <w:noWrap/>
            <w:vAlign w:val="bottom"/>
            <w:hideMark/>
          </w:tcPr>
          <w:p w14:paraId="4C444742"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726E7E66"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54451</w:t>
            </w:r>
          </w:p>
        </w:tc>
        <w:tc>
          <w:tcPr>
            <w:tcW w:w="1210" w:type="dxa"/>
            <w:tcBorders>
              <w:top w:val="nil"/>
              <w:left w:val="nil"/>
              <w:bottom w:val="single" w:sz="4" w:space="0" w:color="auto"/>
              <w:right w:val="single" w:sz="8" w:space="0" w:color="auto"/>
            </w:tcBorders>
            <w:shd w:val="clear" w:color="auto" w:fill="auto"/>
            <w:noWrap/>
            <w:vAlign w:val="bottom"/>
            <w:hideMark/>
          </w:tcPr>
          <w:p w14:paraId="13F3FD94"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08CBA150"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330F835F"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Taylor County Courthouse</w:t>
            </w:r>
          </w:p>
        </w:tc>
        <w:tc>
          <w:tcPr>
            <w:tcW w:w="2620" w:type="dxa"/>
            <w:tcBorders>
              <w:top w:val="nil"/>
              <w:left w:val="nil"/>
              <w:bottom w:val="single" w:sz="4" w:space="0" w:color="auto"/>
              <w:right w:val="single" w:sz="4" w:space="0" w:color="auto"/>
            </w:tcBorders>
            <w:shd w:val="clear" w:color="auto" w:fill="auto"/>
            <w:noWrap/>
            <w:vAlign w:val="bottom"/>
            <w:hideMark/>
          </w:tcPr>
          <w:p w14:paraId="752F91ED"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224 South Second Street</w:t>
            </w:r>
          </w:p>
        </w:tc>
        <w:tc>
          <w:tcPr>
            <w:tcW w:w="1360" w:type="dxa"/>
            <w:tcBorders>
              <w:top w:val="nil"/>
              <w:left w:val="nil"/>
              <w:bottom w:val="single" w:sz="4" w:space="0" w:color="auto"/>
              <w:right w:val="single" w:sz="4" w:space="0" w:color="auto"/>
            </w:tcBorders>
            <w:shd w:val="clear" w:color="auto" w:fill="auto"/>
            <w:noWrap/>
            <w:vAlign w:val="bottom"/>
            <w:hideMark/>
          </w:tcPr>
          <w:p w14:paraId="3CFE16B3"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w:t>
            </w:r>
          </w:p>
        </w:tc>
        <w:tc>
          <w:tcPr>
            <w:tcW w:w="767" w:type="dxa"/>
            <w:tcBorders>
              <w:top w:val="nil"/>
              <w:left w:val="nil"/>
              <w:bottom w:val="single" w:sz="4" w:space="0" w:color="auto"/>
              <w:right w:val="single" w:sz="4" w:space="0" w:color="auto"/>
            </w:tcBorders>
            <w:shd w:val="clear" w:color="auto" w:fill="auto"/>
            <w:noWrap/>
            <w:vAlign w:val="bottom"/>
            <w:hideMark/>
          </w:tcPr>
          <w:p w14:paraId="7AB9B68D"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419D4425"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54551</w:t>
            </w:r>
          </w:p>
        </w:tc>
        <w:tc>
          <w:tcPr>
            <w:tcW w:w="1210" w:type="dxa"/>
            <w:tcBorders>
              <w:top w:val="nil"/>
              <w:left w:val="nil"/>
              <w:bottom w:val="single" w:sz="4" w:space="0" w:color="auto"/>
              <w:right w:val="single" w:sz="8" w:space="0" w:color="auto"/>
            </w:tcBorders>
            <w:shd w:val="clear" w:color="auto" w:fill="auto"/>
            <w:noWrap/>
            <w:vAlign w:val="bottom"/>
            <w:hideMark/>
          </w:tcPr>
          <w:p w14:paraId="494C2246"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24</w:t>
            </w:r>
          </w:p>
        </w:tc>
      </w:tr>
      <w:tr w:rsidR="00594BA3" w:rsidRPr="00594BA3" w14:paraId="2D1B89A7"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06F8314A"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Taylor County Fairground/Community Center</w:t>
            </w:r>
          </w:p>
        </w:tc>
        <w:tc>
          <w:tcPr>
            <w:tcW w:w="2620" w:type="dxa"/>
            <w:tcBorders>
              <w:top w:val="nil"/>
              <w:left w:val="nil"/>
              <w:bottom w:val="single" w:sz="4" w:space="0" w:color="auto"/>
              <w:right w:val="single" w:sz="4" w:space="0" w:color="auto"/>
            </w:tcBorders>
            <w:shd w:val="clear" w:color="auto" w:fill="auto"/>
            <w:noWrap/>
            <w:vAlign w:val="bottom"/>
            <w:hideMark/>
          </w:tcPr>
          <w:p w14:paraId="7A879256"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845B East Broadway</w:t>
            </w:r>
          </w:p>
        </w:tc>
        <w:tc>
          <w:tcPr>
            <w:tcW w:w="1360" w:type="dxa"/>
            <w:tcBorders>
              <w:top w:val="nil"/>
              <w:left w:val="nil"/>
              <w:bottom w:val="single" w:sz="4" w:space="0" w:color="auto"/>
              <w:right w:val="single" w:sz="4" w:space="0" w:color="auto"/>
            </w:tcBorders>
            <w:shd w:val="clear" w:color="auto" w:fill="auto"/>
            <w:noWrap/>
            <w:vAlign w:val="bottom"/>
            <w:hideMark/>
          </w:tcPr>
          <w:p w14:paraId="3E05DEC2"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w:t>
            </w:r>
          </w:p>
        </w:tc>
        <w:tc>
          <w:tcPr>
            <w:tcW w:w="767" w:type="dxa"/>
            <w:tcBorders>
              <w:top w:val="nil"/>
              <w:left w:val="nil"/>
              <w:bottom w:val="single" w:sz="4" w:space="0" w:color="auto"/>
              <w:right w:val="single" w:sz="4" w:space="0" w:color="auto"/>
            </w:tcBorders>
            <w:shd w:val="clear" w:color="auto" w:fill="auto"/>
            <w:noWrap/>
            <w:vAlign w:val="bottom"/>
            <w:hideMark/>
          </w:tcPr>
          <w:p w14:paraId="023F9983"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5CF0F2AE"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54451</w:t>
            </w:r>
          </w:p>
        </w:tc>
        <w:tc>
          <w:tcPr>
            <w:tcW w:w="1210" w:type="dxa"/>
            <w:tcBorders>
              <w:top w:val="nil"/>
              <w:left w:val="nil"/>
              <w:bottom w:val="single" w:sz="4" w:space="0" w:color="auto"/>
              <w:right w:val="single" w:sz="8" w:space="0" w:color="auto"/>
            </w:tcBorders>
            <w:shd w:val="clear" w:color="auto" w:fill="auto"/>
            <w:noWrap/>
            <w:vAlign w:val="bottom"/>
            <w:hideMark/>
          </w:tcPr>
          <w:p w14:paraId="229AF0FB"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1EBEF10B"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147C958D"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Taylor County Human Services</w:t>
            </w:r>
          </w:p>
        </w:tc>
        <w:tc>
          <w:tcPr>
            <w:tcW w:w="2620" w:type="dxa"/>
            <w:tcBorders>
              <w:top w:val="nil"/>
              <w:left w:val="nil"/>
              <w:bottom w:val="single" w:sz="4" w:space="0" w:color="auto"/>
              <w:right w:val="single" w:sz="4" w:space="0" w:color="auto"/>
            </w:tcBorders>
            <w:shd w:val="clear" w:color="auto" w:fill="auto"/>
            <w:noWrap/>
            <w:vAlign w:val="bottom"/>
            <w:hideMark/>
          </w:tcPr>
          <w:p w14:paraId="0A81F973"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540 East College Ave</w:t>
            </w:r>
          </w:p>
        </w:tc>
        <w:tc>
          <w:tcPr>
            <w:tcW w:w="1360" w:type="dxa"/>
            <w:tcBorders>
              <w:top w:val="nil"/>
              <w:left w:val="nil"/>
              <w:bottom w:val="single" w:sz="4" w:space="0" w:color="auto"/>
              <w:right w:val="single" w:sz="4" w:space="0" w:color="auto"/>
            </w:tcBorders>
            <w:shd w:val="clear" w:color="auto" w:fill="auto"/>
            <w:noWrap/>
            <w:vAlign w:val="bottom"/>
            <w:hideMark/>
          </w:tcPr>
          <w:p w14:paraId="374B5F3C"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w:t>
            </w:r>
          </w:p>
        </w:tc>
        <w:tc>
          <w:tcPr>
            <w:tcW w:w="767" w:type="dxa"/>
            <w:tcBorders>
              <w:top w:val="nil"/>
              <w:left w:val="nil"/>
              <w:bottom w:val="single" w:sz="4" w:space="0" w:color="auto"/>
              <w:right w:val="single" w:sz="4" w:space="0" w:color="auto"/>
            </w:tcBorders>
            <w:shd w:val="clear" w:color="auto" w:fill="auto"/>
            <w:noWrap/>
            <w:vAlign w:val="bottom"/>
            <w:hideMark/>
          </w:tcPr>
          <w:p w14:paraId="61914BF3"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1E1B8A3D"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54451</w:t>
            </w:r>
          </w:p>
        </w:tc>
        <w:tc>
          <w:tcPr>
            <w:tcW w:w="1210" w:type="dxa"/>
            <w:tcBorders>
              <w:top w:val="nil"/>
              <w:left w:val="nil"/>
              <w:bottom w:val="single" w:sz="4" w:space="0" w:color="auto"/>
              <w:right w:val="single" w:sz="8" w:space="0" w:color="auto"/>
            </w:tcBorders>
            <w:shd w:val="clear" w:color="auto" w:fill="auto"/>
            <w:noWrap/>
            <w:vAlign w:val="bottom"/>
            <w:hideMark/>
          </w:tcPr>
          <w:p w14:paraId="2192FB49"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300E5BB1" w14:textId="77777777" w:rsidTr="00594B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1E31FE74"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Taylor County Land Conservation</w:t>
            </w:r>
          </w:p>
        </w:tc>
        <w:tc>
          <w:tcPr>
            <w:tcW w:w="2620" w:type="dxa"/>
            <w:tcBorders>
              <w:top w:val="nil"/>
              <w:left w:val="nil"/>
              <w:bottom w:val="single" w:sz="4" w:space="0" w:color="auto"/>
              <w:right w:val="single" w:sz="4" w:space="0" w:color="auto"/>
            </w:tcBorders>
            <w:shd w:val="clear" w:color="auto" w:fill="auto"/>
            <w:noWrap/>
            <w:vAlign w:val="bottom"/>
            <w:hideMark/>
          </w:tcPr>
          <w:p w14:paraId="7EFB583E"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925 Donald Street</w:t>
            </w:r>
          </w:p>
        </w:tc>
        <w:tc>
          <w:tcPr>
            <w:tcW w:w="1360" w:type="dxa"/>
            <w:tcBorders>
              <w:top w:val="nil"/>
              <w:left w:val="nil"/>
              <w:bottom w:val="single" w:sz="4" w:space="0" w:color="auto"/>
              <w:right w:val="single" w:sz="4" w:space="0" w:color="auto"/>
            </w:tcBorders>
            <w:shd w:val="clear" w:color="auto" w:fill="auto"/>
            <w:noWrap/>
            <w:vAlign w:val="bottom"/>
            <w:hideMark/>
          </w:tcPr>
          <w:p w14:paraId="0B7533E5"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Medford</w:t>
            </w:r>
          </w:p>
        </w:tc>
        <w:tc>
          <w:tcPr>
            <w:tcW w:w="767" w:type="dxa"/>
            <w:tcBorders>
              <w:top w:val="nil"/>
              <w:left w:val="nil"/>
              <w:bottom w:val="single" w:sz="4" w:space="0" w:color="auto"/>
              <w:right w:val="single" w:sz="4" w:space="0" w:color="auto"/>
            </w:tcBorders>
            <w:shd w:val="clear" w:color="auto" w:fill="auto"/>
            <w:noWrap/>
            <w:vAlign w:val="bottom"/>
            <w:hideMark/>
          </w:tcPr>
          <w:p w14:paraId="2A5484ED"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single" w:sz="4" w:space="0" w:color="auto"/>
              <w:right w:val="single" w:sz="4" w:space="0" w:color="auto"/>
            </w:tcBorders>
            <w:shd w:val="clear" w:color="auto" w:fill="auto"/>
            <w:noWrap/>
            <w:vAlign w:val="bottom"/>
            <w:hideMark/>
          </w:tcPr>
          <w:p w14:paraId="077C3C70"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54451</w:t>
            </w:r>
          </w:p>
        </w:tc>
        <w:tc>
          <w:tcPr>
            <w:tcW w:w="1210" w:type="dxa"/>
            <w:tcBorders>
              <w:top w:val="nil"/>
              <w:left w:val="nil"/>
              <w:bottom w:val="single" w:sz="4" w:space="0" w:color="auto"/>
              <w:right w:val="single" w:sz="8" w:space="0" w:color="auto"/>
            </w:tcBorders>
            <w:shd w:val="clear" w:color="auto" w:fill="auto"/>
            <w:noWrap/>
            <w:vAlign w:val="bottom"/>
            <w:hideMark/>
          </w:tcPr>
          <w:p w14:paraId="44273AFA"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5C5E9A6B" w14:textId="77777777" w:rsidTr="00594BA3">
        <w:trPr>
          <w:trHeight w:val="300"/>
        </w:trPr>
        <w:tc>
          <w:tcPr>
            <w:tcW w:w="4900" w:type="dxa"/>
            <w:tcBorders>
              <w:top w:val="nil"/>
              <w:left w:val="single" w:sz="8" w:space="0" w:color="auto"/>
              <w:bottom w:val="nil"/>
              <w:right w:val="single" w:sz="4" w:space="0" w:color="auto"/>
            </w:tcBorders>
            <w:shd w:val="clear" w:color="auto" w:fill="auto"/>
            <w:noWrap/>
            <w:vAlign w:val="bottom"/>
            <w:hideMark/>
          </w:tcPr>
          <w:p w14:paraId="31E06B18"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Westboro Library/Town Hall</w:t>
            </w:r>
          </w:p>
        </w:tc>
        <w:tc>
          <w:tcPr>
            <w:tcW w:w="2620" w:type="dxa"/>
            <w:tcBorders>
              <w:top w:val="nil"/>
              <w:left w:val="nil"/>
              <w:bottom w:val="nil"/>
              <w:right w:val="single" w:sz="4" w:space="0" w:color="auto"/>
            </w:tcBorders>
            <w:shd w:val="clear" w:color="auto" w:fill="auto"/>
            <w:noWrap/>
            <w:vAlign w:val="bottom"/>
            <w:hideMark/>
          </w:tcPr>
          <w:p w14:paraId="097950BD"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N8855 2nd Street</w:t>
            </w:r>
          </w:p>
        </w:tc>
        <w:tc>
          <w:tcPr>
            <w:tcW w:w="1360" w:type="dxa"/>
            <w:tcBorders>
              <w:top w:val="nil"/>
              <w:left w:val="nil"/>
              <w:bottom w:val="nil"/>
              <w:right w:val="single" w:sz="4" w:space="0" w:color="auto"/>
            </w:tcBorders>
            <w:shd w:val="clear" w:color="auto" w:fill="auto"/>
            <w:noWrap/>
            <w:vAlign w:val="bottom"/>
            <w:hideMark/>
          </w:tcPr>
          <w:p w14:paraId="0E1B0E0C"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Westboro</w:t>
            </w:r>
          </w:p>
        </w:tc>
        <w:tc>
          <w:tcPr>
            <w:tcW w:w="767" w:type="dxa"/>
            <w:tcBorders>
              <w:top w:val="nil"/>
              <w:left w:val="nil"/>
              <w:bottom w:val="nil"/>
              <w:right w:val="single" w:sz="4" w:space="0" w:color="auto"/>
            </w:tcBorders>
            <w:shd w:val="clear" w:color="auto" w:fill="auto"/>
            <w:noWrap/>
            <w:vAlign w:val="bottom"/>
            <w:hideMark/>
          </w:tcPr>
          <w:p w14:paraId="3EF69C5B"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nil"/>
              <w:left w:val="nil"/>
              <w:bottom w:val="nil"/>
              <w:right w:val="single" w:sz="4" w:space="0" w:color="auto"/>
            </w:tcBorders>
            <w:shd w:val="clear" w:color="auto" w:fill="auto"/>
            <w:noWrap/>
            <w:vAlign w:val="bottom"/>
            <w:hideMark/>
          </w:tcPr>
          <w:p w14:paraId="15D9192A"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54490</w:t>
            </w:r>
          </w:p>
        </w:tc>
        <w:tc>
          <w:tcPr>
            <w:tcW w:w="1210" w:type="dxa"/>
            <w:tcBorders>
              <w:top w:val="nil"/>
              <w:left w:val="nil"/>
              <w:bottom w:val="nil"/>
              <w:right w:val="single" w:sz="8" w:space="0" w:color="auto"/>
            </w:tcBorders>
            <w:shd w:val="clear" w:color="auto" w:fill="auto"/>
            <w:noWrap/>
            <w:vAlign w:val="bottom"/>
            <w:hideMark/>
          </w:tcPr>
          <w:p w14:paraId="44A72C63"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r w:rsidR="00594BA3" w:rsidRPr="00594BA3" w14:paraId="03842126" w14:textId="77777777" w:rsidTr="00594BA3">
        <w:trPr>
          <w:trHeight w:val="315"/>
        </w:trPr>
        <w:tc>
          <w:tcPr>
            <w:tcW w:w="49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456ED83"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Western Taylor County Public Library - Gilman</w:t>
            </w:r>
          </w:p>
        </w:tc>
        <w:tc>
          <w:tcPr>
            <w:tcW w:w="2620" w:type="dxa"/>
            <w:tcBorders>
              <w:top w:val="single" w:sz="4" w:space="0" w:color="auto"/>
              <w:left w:val="nil"/>
              <w:bottom w:val="single" w:sz="8" w:space="0" w:color="auto"/>
              <w:right w:val="single" w:sz="4" w:space="0" w:color="auto"/>
            </w:tcBorders>
            <w:shd w:val="clear" w:color="auto" w:fill="auto"/>
            <w:noWrap/>
            <w:vAlign w:val="bottom"/>
            <w:hideMark/>
          </w:tcPr>
          <w:p w14:paraId="05E290FC"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380 E Main St</w:t>
            </w:r>
          </w:p>
        </w:tc>
        <w:tc>
          <w:tcPr>
            <w:tcW w:w="1360" w:type="dxa"/>
            <w:tcBorders>
              <w:top w:val="single" w:sz="4" w:space="0" w:color="auto"/>
              <w:left w:val="nil"/>
              <w:bottom w:val="single" w:sz="8" w:space="0" w:color="auto"/>
              <w:right w:val="single" w:sz="4" w:space="0" w:color="auto"/>
            </w:tcBorders>
            <w:shd w:val="clear" w:color="auto" w:fill="auto"/>
            <w:noWrap/>
            <w:vAlign w:val="bottom"/>
            <w:hideMark/>
          </w:tcPr>
          <w:p w14:paraId="5FE0D795"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Gilman</w:t>
            </w:r>
          </w:p>
        </w:tc>
        <w:tc>
          <w:tcPr>
            <w:tcW w:w="767" w:type="dxa"/>
            <w:tcBorders>
              <w:top w:val="single" w:sz="4" w:space="0" w:color="auto"/>
              <w:left w:val="nil"/>
              <w:bottom w:val="single" w:sz="8" w:space="0" w:color="auto"/>
              <w:right w:val="single" w:sz="4" w:space="0" w:color="auto"/>
            </w:tcBorders>
            <w:shd w:val="clear" w:color="auto" w:fill="auto"/>
            <w:noWrap/>
            <w:vAlign w:val="bottom"/>
            <w:hideMark/>
          </w:tcPr>
          <w:p w14:paraId="4FBB4645" w14:textId="77777777" w:rsidR="00594BA3" w:rsidRPr="00594BA3" w:rsidRDefault="00594BA3" w:rsidP="00594BA3">
            <w:pPr>
              <w:rPr>
                <w:rFonts w:ascii="Calibri" w:eastAsia="Times New Roman" w:hAnsi="Calibri" w:cs="Calibri"/>
                <w:color w:val="000000"/>
              </w:rPr>
            </w:pPr>
            <w:r w:rsidRPr="00594BA3">
              <w:rPr>
                <w:rFonts w:ascii="Calibri" w:eastAsia="Times New Roman" w:hAnsi="Calibri" w:cs="Calibri"/>
                <w:color w:val="000000"/>
              </w:rPr>
              <w:t>WI</w:t>
            </w:r>
          </w:p>
        </w:tc>
        <w:tc>
          <w:tcPr>
            <w:tcW w:w="774" w:type="dxa"/>
            <w:tcBorders>
              <w:top w:val="single" w:sz="4" w:space="0" w:color="auto"/>
              <w:left w:val="nil"/>
              <w:bottom w:val="single" w:sz="8" w:space="0" w:color="auto"/>
              <w:right w:val="single" w:sz="4" w:space="0" w:color="auto"/>
            </w:tcBorders>
            <w:shd w:val="clear" w:color="auto" w:fill="auto"/>
            <w:noWrap/>
            <w:vAlign w:val="bottom"/>
            <w:hideMark/>
          </w:tcPr>
          <w:p w14:paraId="5E83A86B"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54433</w:t>
            </w:r>
          </w:p>
        </w:tc>
        <w:tc>
          <w:tcPr>
            <w:tcW w:w="1210" w:type="dxa"/>
            <w:tcBorders>
              <w:top w:val="single" w:sz="4" w:space="0" w:color="auto"/>
              <w:left w:val="nil"/>
              <w:bottom w:val="single" w:sz="8" w:space="0" w:color="auto"/>
              <w:right w:val="single" w:sz="8" w:space="0" w:color="auto"/>
            </w:tcBorders>
            <w:shd w:val="clear" w:color="auto" w:fill="auto"/>
            <w:noWrap/>
            <w:vAlign w:val="bottom"/>
            <w:hideMark/>
          </w:tcPr>
          <w:p w14:paraId="7BE10B86" w14:textId="77777777" w:rsidR="00594BA3" w:rsidRPr="00594BA3" w:rsidRDefault="00594BA3" w:rsidP="00594BA3">
            <w:pPr>
              <w:jc w:val="right"/>
              <w:rPr>
                <w:rFonts w:ascii="Calibri" w:eastAsia="Times New Roman" w:hAnsi="Calibri" w:cs="Calibri"/>
                <w:color w:val="000000"/>
              </w:rPr>
            </w:pPr>
            <w:r w:rsidRPr="00594BA3">
              <w:rPr>
                <w:rFonts w:ascii="Calibri" w:eastAsia="Times New Roman" w:hAnsi="Calibri" w:cs="Calibri"/>
                <w:color w:val="000000"/>
              </w:rPr>
              <w:t>12</w:t>
            </w:r>
          </w:p>
        </w:tc>
      </w:tr>
    </w:tbl>
    <w:p w14:paraId="4E60BB61" w14:textId="6B968426" w:rsidR="00594BA3" w:rsidRDefault="00594BA3" w:rsidP="00ED0100">
      <w:pPr>
        <w:rPr>
          <w:sz w:val="20"/>
          <w:szCs w:val="20"/>
        </w:rPr>
        <w:sectPr w:rsidR="00594BA3" w:rsidSect="00ED0100">
          <w:footerReference w:type="default" r:id="rId29"/>
          <w:pgSz w:w="12240" w:h="15840"/>
          <w:pgMar w:top="583" w:right="1440" w:bottom="1440" w:left="1440" w:header="0" w:footer="0" w:gutter="0"/>
          <w:pgNumType w:start="1"/>
          <w:cols w:space="720" w:equalWidth="0">
            <w:col w:w="9360"/>
          </w:cols>
        </w:sectPr>
      </w:pPr>
    </w:p>
    <w:p w14:paraId="00FAFCE2" w14:textId="37C417A9" w:rsidR="00ED0100" w:rsidRDefault="00ED0100" w:rsidP="00ED0100">
      <w:pPr>
        <w:rPr>
          <w:sz w:val="20"/>
          <w:szCs w:val="20"/>
        </w:rPr>
      </w:pPr>
    </w:p>
    <w:p w14:paraId="502BE084" w14:textId="26F92F0B" w:rsidR="00E749B1" w:rsidRDefault="00E749B1" w:rsidP="00E749B1">
      <w:pPr>
        <w:spacing w:before="68" w:line="276" w:lineRule="exact"/>
        <w:ind w:left="1440"/>
      </w:pPr>
      <w:r>
        <w:rPr>
          <w:rFonts w:ascii="Calibri Bold" w:hAnsi="Calibri Bold" w:cs="Calibri Bold"/>
          <w:color w:val="000000"/>
          <w:sz w:val="24"/>
          <w:szCs w:val="24"/>
        </w:rPr>
        <w:t>ATTACHMENT B:  FIBER CONSTRUCTION SPECIFICATIONS</w:t>
      </w:r>
    </w:p>
    <w:p w14:paraId="3E51029E" w14:textId="77777777" w:rsidR="00E749B1" w:rsidRDefault="00E749B1" w:rsidP="00E749B1">
      <w:pPr>
        <w:spacing w:line="290" w:lineRule="exact"/>
        <w:ind w:left="1440"/>
        <w:rPr>
          <w:sz w:val="24"/>
          <w:szCs w:val="24"/>
        </w:rPr>
      </w:pPr>
    </w:p>
    <w:p w14:paraId="44DE38FF" w14:textId="28ABE341" w:rsidR="00E749B1" w:rsidRPr="00EE1886" w:rsidRDefault="00E749B1" w:rsidP="00E749B1">
      <w:pPr>
        <w:spacing w:before="23" w:line="290" w:lineRule="exact"/>
        <w:ind w:left="1440" w:right="1606"/>
        <w:jc w:val="both"/>
      </w:pPr>
      <w:r w:rsidRPr="00EE1886">
        <w:rPr>
          <w:color w:val="000000"/>
          <w:spacing w:val="-4"/>
          <w:sz w:val="24"/>
          <w:szCs w:val="24"/>
        </w:rPr>
        <w:t>The following are general terms that apply to the construction of fiber for the project</w:t>
      </w:r>
      <w:r w:rsidRPr="00EE1886">
        <w:rPr>
          <w:color w:val="000000"/>
          <w:spacing w:val="-7"/>
          <w:sz w:val="24"/>
          <w:szCs w:val="24"/>
        </w:rPr>
        <w:t>.</w:t>
      </w:r>
      <w:r w:rsidR="00411AF2">
        <w:rPr>
          <w:color w:val="000000"/>
          <w:spacing w:val="-7"/>
          <w:sz w:val="24"/>
          <w:szCs w:val="24"/>
        </w:rPr>
        <w:t xml:space="preserve"> </w:t>
      </w:r>
      <w:r w:rsidR="008D4577">
        <w:rPr>
          <w:color w:val="000000"/>
          <w:spacing w:val="-7"/>
          <w:sz w:val="24"/>
          <w:szCs w:val="24"/>
        </w:rPr>
        <w:t>Vendor</w:t>
      </w:r>
      <w:r w:rsidR="00411AF2">
        <w:rPr>
          <w:color w:val="000000"/>
          <w:spacing w:val="-7"/>
          <w:sz w:val="24"/>
          <w:szCs w:val="24"/>
        </w:rPr>
        <w:t xml:space="preserve"> should indicate how they intend to comply or amend these specifications.</w:t>
      </w:r>
    </w:p>
    <w:p w14:paraId="1C3D610F" w14:textId="77777777" w:rsidR="00E749B1" w:rsidRPr="00EE1886" w:rsidRDefault="00E749B1" w:rsidP="00E749B1">
      <w:pPr>
        <w:spacing w:line="293" w:lineRule="exact"/>
        <w:ind w:left="1440"/>
        <w:rPr>
          <w:sz w:val="24"/>
          <w:szCs w:val="24"/>
        </w:rPr>
      </w:pPr>
    </w:p>
    <w:p w14:paraId="0F922683" w14:textId="77777777" w:rsidR="00E749B1" w:rsidRPr="00411AF2" w:rsidRDefault="00E749B1" w:rsidP="00E749B1">
      <w:pPr>
        <w:spacing w:before="261" w:line="276" w:lineRule="exact"/>
        <w:ind w:left="1440"/>
        <w:rPr>
          <w:b/>
          <w:bCs/>
        </w:rPr>
      </w:pPr>
      <w:r w:rsidRPr="00411AF2">
        <w:rPr>
          <w:b/>
          <w:bCs/>
          <w:color w:val="000000"/>
          <w:sz w:val="24"/>
          <w:szCs w:val="24"/>
        </w:rPr>
        <w:t>Meet-me Hole and Mid-Span Interconnection Splicing</w:t>
      </w:r>
    </w:p>
    <w:p w14:paraId="74DC3A24" w14:textId="7D2CE21F" w:rsidR="00E749B1" w:rsidRPr="00EE1886" w:rsidRDefault="00E749B1" w:rsidP="00E749B1">
      <w:pPr>
        <w:spacing w:before="50" w:line="293" w:lineRule="exact"/>
        <w:ind w:left="1440" w:right="2134"/>
      </w:pPr>
      <w:r w:rsidRPr="00EE1886">
        <w:rPr>
          <w:color w:val="000000"/>
          <w:sz w:val="24"/>
          <w:szCs w:val="24"/>
        </w:rPr>
        <w:t xml:space="preserve">It is possible that Taylor County may want to interconnect with the existing or newly planned carrier facilities at meet-me manholes or mid- span splice locations. </w:t>
      </w:r>
      <w:r w:rsidR="008D4577">
        <w:rPr>
          <w:color w:val="000000"/>
          <w:sz w:val="24"/>
          <w:szCs w:val="24"/>
        </w:rPr>
        <w:t>Vendor</w:t>
      </w:r>
      <w:r w:rsidR="004411AA" w:rsidRPr="00EE1886">
        <w:rPr>
          <w:color w:val="000000"/>
          <w:sz w:val="24"/>
          <w:szCs w:val="24"/>
        </w:rPr>
        <w:t xml:space="preserve">s </w:t>
      </w:r>
      <w:r w:rsidRPr="00EE1886">
        <w:rPr>
          <w:color w:val="000000"/>
          <w:sz w:val="24"/>
          <w:szCs w:val="24"/>
        </w:rPr>
        <w:t>should detail policies and guidelines that document meet-me manhole and mid-span interconnection procedures along with detailed costs for these activities.</w:t>
      </w:r>
    </w:p>
    <w:p w14:paraId="3FAF6D04" w14:textId="77777777" w:rsidR="00E749B1" w:rsidRPr="00411AF2" w:rsidRDefault="00E749B1" w:rsidP="00E749B1">
      <w:pPr>
        <w:spacing w:before="263" w:line="299" w:lineRule="exact"/>
        <w:ind w:left="1440"/>
        <w:rPr>
          <w:b/>
          <w:bCs/>
          <w:sz w:val="20"/>
          <w:szCs w:val="20"/>
        </w:rPr>
      </w:pPr>
      <w:r w:rsidRPr="00411AF2">
        <w:rPr>
          <w:b/>
          <w:bCs/>
          <w:color w:val="000000"/>
          <w:sz w:val="24"/>
          <w:szCs w:val="24"/>
        </w:rPr>
        <w:t>Dark Fiber Performance</w:t>
      </w:r>
    </w:p>
    <w:p w14:paraId="47F608B2" w14:textId="48669B8E" w:rsidR="00E749B1" w:rsidRPr="00EE1886" w:rsidRDefault="00E749B1" w:rsidP="00E749B1">
      <w:pPr>
        <w:spacing w:before="80" w:line="276" w:lineRule="exact"/>
        <w:ind w:left="1440"/>
      </w:pPr>
      <w:r w:rsidRPr="00EE1886">
        <w:rPr>
          <w:color w:val="000000"/>
          <w:sz w:val="24"/>
          <w:szCs w:val="24"/>
        </w:rPr>
        <w:t>Taylor County prefers newly built fiber that contains a homogenous fiber type</w:t>
      </w:r>
    </w:p>
    <w:p w14:paraId="44B87120" w14:textId="67A3D564" w:rsidR="00E749B1" w:rsidRPr="00EE1886" w:rsidRDefault="00E749B1" w:rsidP="00E749B1">
      <w:pPr>
        <w:spacing w:line="300" w:lineRule="exact"/>
        <w:ind w:left="1440" w:right="2454"/>
        <w:jc w:val="both"/>
      </w:pPr>
      <w:r w:rsidRPr="00EE1886">
        <w:rPr>
          <w:color w:val="000000"/>
          <w:sz w:val="24"/>
          <w:szCs w:val="24"/>
        </w:rPr>
        <w:t>throughout the entire build.</w:t>
      </w:r>
    </w:p>
    <w:p w14:paraId="72D8B802" w14:textId="77777777" w:rsidR="00E749B1" w:rsidRPr="00EE1886" w:rsidRDefault="00E749B1" w:rsidP="00E749B1">
      <w:pPr>
        <w:spacing w:line="276" w:lineRule="exact"/>
        <w:ind w:left="1440"/>
        <w:rPr>
          <w:sz w:val="24"/>
          <w:szCs w:val="24"/>
        </w:rPr>
      </w:pPr>
    </w:p>
    <w:p w14:paraId="7F180754" w14:textId="77777777" w:rsidR="00E749B1" w:rsidRPr="00411AF2" w:rsidRDefault="00E749B1" w:rsidP="00E749B1">
      <w:pPr>
        <w:spacing w:before="9" w:line="276" w:lineRule="exact"/>
        <w:ind w:left="1440"/>
        <w:rPr>
          <w:b/>
          <w:bCs/>
        </w:rPr>
      </w:pPr>
      <w:r w:rsidRPr="00411AF2">
        <w:rPr>
          <w:b/>
          <w:bCs/>
          <w:color w:val="000000"/>
          <w:spacing w:val="-5"/>
          <w:sz w:val="24"/>
          <w:szCs w:val="24"/>
        </w:rPr>
        <w:t>Dark Fiber Maintenance</w:t>
      </w:r>
    </w:p>
    <w:p w14:paraId="57DE2337" w14:textId="192B3DD3" w:rsidR="00E749B1" w:rsidRPr="00EE1886" w:rsidRDefault="00E749B1" w:rsidP="00E749B1">
      <w:pPr>
        <w:spacing w:before="130" w:line="293" w:lineRule="exact"/>
        <w:ind w:left="1440" w:right="1676"/>
      </w:pPr>
      <w:r w:rsidRPr="00EE1886">
        <w:rPr>
          <w:color w:val="000000"/>
          <w:spacing w:val="-5"/>
          <w:sz w:val="24"/>
          <w:szCs w:val="24"/>
          <w:u w:val="single"/>
        </w:rPr>
        <w:t>Operations and Maintenance Practices</w:t>
      </w:r>
      <w:r w:rsidRPr="00EE1886">
        <w:rPr>
          <w:color w:val="000000"/>
          <w:spacing w:val="-5"/>
          <w:sz w:val="24"/>
          <w:szCs w:val="24"/>
        </w:rPr>
        <w:t xml:space="preserve">:  Taylor County will require on-going maintenance and operations </w:t>
      </w:r>
      <w:r w:rsidR="0060352D" w:rsidRPr="00EE1886">
        <w:rPr>
          <w:color w:val="000000"/>
          <w:spacing w:val="-5"/>
          <w:sz w:val="24"/>
          <w:szCs w:val="24"/>
        </w:rPr>
        <w:t xml:space="preserve">of </w:t>
      </w:r>
      <w:proofErr w:type="spellStart"/>
      <w:r w:rsidRPr="00EE1886">
        <w:rPr>
          <w:color w:val="000000"/>
          <w:spacing w:val="-5"/>
          <w:sz w:val="24"/>
          <w:szCs w:val="24"/>
        </w:rPr>
        <w:t>IRU’d</w:t>
      </w:r>
      <w:proofErr w:type="spellEnd"/>
      <w:r w:rsidRPr="00EE1886">
        <w:rPr>
          <w:color w:val="000000"/>
          <w:spacing w:val="-5"/>
          <w:sz w:val="24"/>
          <w:szCs w:val="24"/>
        </w:rPr>
        <w:t xml:space="preserve"> or owned fiber during the term of the contract.  When pricing maintenance and operations</w:t>
      </w:r>
      <w:r w:rsidR="0060352D" w:rsidRPr="00EE1886">
        <w:rPr>
          <w:color w:val="000000"/>
          <w:spacing w:val="-5"/>
          <w:sz w:val="24"/>
          <w:szCs w:val="24"/>
        </w:rPr>
        <w:t xml:space="preserve"> as part of the monthly recurring costs</w:t>
      </w:r>
      <w:r w:rsidRPr="00EE1886">
        <w:rPr>
          <w:color w:val="000000"/>
          <w:spacing w:val="-5"/>
          <w:sz w:val="24"/>
          <w:szCs w:val="24"/>
        </w:rPr>
        <w:t xml:space="preserve">, the </w:t>
      </w:r>
      <w:r w:rsidR="008D4577">
        <w:rPr>
          <w:color w:val="000000"/>
          <w:spacing w:val="-5"/>
          <w:sz w:val="24"/>
          <w:szCs w:val="24"/>
        </w:rPr>
        <w:t>Vendor</w:t>
      </w:r>
      <w:r w:rsidRPr="00EE1886">
        <w:rPr>
          <w:color w:val="000000"/>
          <w:spacing w:val="-5"/>
          <w:sz w:val="24"/>
          <w:szCs w:val="24"/>
        </w:rPr>
        <w:t xml:space="preserve"> should include an overview of fiber maintenance practices including:</w:t>
      </w:r>
    </w:p>
    <w:p w14:paraId="7FF9DF00" w14:textId="48072019" w:rsidR="00E749B1" w:rsidRPr="00EE1886" w:rsidRDefault="00E749B1" w:rsidP="0060352D">
      <w:pPr>
        <w:pStyle w:val="ListParagraph"/>
        <w:numPr>
          <w:ilvl w:val="0"/>
          <w:numId w:val="18"/>
        </w:numPr>
        <w:spacing w:before="102" w:line="276" w:lineRule="exact"/>
      </w:pPr>
      <w:r w:rsidRPr="00EE1886">
        <w:rPr>
          <w:color w:val="000000"/>
          <w:w w:val="101"/>
          <w:sz w:val="24"/>
          <w:szCs w:val="24"/>
        </w:rPr>
        <w:t>Routine maintenance and inspection</w:t>
      </w:r>
    </w:p>
    <w:p w14:paraId="2FED0407" w14:textId="4FFCA8AD" w:rsidR="00E749B1" w:rsidRPr="00EE1886" w:rsidRDefault="00E749B1" w:rsidP="0060352D">
      <w:pPr>
        <w:pStyle w:val="ListParagraph"/>
        <w:numPr>
          <w:ilvl w:val="0"/>
          <w:numId w:val="18"/>
        </w:numPr>
        <w:spacing w:line="216" w:lineRule="exact"/>
      </w:pPr>
      <w:r w:rsidRPr="00EE1886">
        <w:rPr>
          <w:color w:val="000000"/>
          <w:spacing w:val="2"/>
          <w:sz w:val="24"/>
          <w:szCs w:val="24"/>
        </w:rPr>
        <w:t>Scheduled maintenance windows and scheduling practices for planned outages</w:t>
      </w:r>
    </w:p>
    <w:p w14:paraId="32C0524A" w14:textId="5660E976" w:rsidR="00E749B1" w:rsidRPr="00EE1886" w:rsidRDefault="00E749B1" w:rsidP="0060352D">
      <w:pPr>
        <w:pStyle w:val="ListParagraph"/>
        <w:numPr>
          <w:ilvl w:val="0"/>
          <w:numId w:val="18"/>
        </w:numPr>
        <w:tabs>
          <w:tab w:val="left" w:pos="1800"/>
        </w:tabs>
        <w:spacing w:before="22" w:line="260" w:lineRule="exact"/>
        <w:ind w:right="2627"/>
        <w:jc w:val="both"/>
      </w:pPr>
      <w:r w:rsidRPr="00EE1886">
        <w:rPr>
          <w:color w:val="000000"/>
          <w:spacing w:val="2"/>
          <w:sz w:val="24"/>
          <w:szCs w:val="24"/>
        </w:rPr>
        <w:t xml:space="preserve">Fiber monitoring including information on what fiber management software is </w:t>
      </w:r>
      <w:r w:rsidRPr="00EE1886">
        <w:rPr>
          <w:color w:val="000000"/>
          <w:sz w:val="24"/>
          <w:szCs w:val="24"/>
        </w:rPr>
        <w:t>used, what fiber monitoring system is used, and who performs the monitoring</w:t>
      </w:r>
    </w:p>
    <w:p w14:paraId="3FF16F91" w14:textId="77777777" w:rsidR="004411AA" w:rsidRPr="00EE1886" w:rsidRDefault="00E749B1" w:rsidP="0060352D">
      <w:pPr>
        <w:pStyle w:val="ListParagraph"/>
        <w:numPr>
          <w:ilvl w:val="0"/>
          <w:numId w:val="18"/>
        </w:numPr>
        <w:spacing w:before="7" w:line="276" w:lineRule="exact"/>
      </w:pPr>
      <w:r w:rsidRPr="00EE1886">
        <w:rPr>
          <w:color w:val="000000"/>
          <w:spacing w:val="2"/>
          <w:sz w:val="24"/>
          <w:szCs w:val="24"/>
        </w:rPr>
        <w:t>Handling of unscheduled outages and customer problem reports</w:t>
      </w:r>
    </w:p>
    <w:p w14:paraId="08D3D44A" w14:textId="77777777" w:rsidR="004411AA" w:rsidRPr="00EE1886" w:rsidRDefault="00E749B1" w:rsidP="0060352D">
      <w:pPr>
        <w:pStyle w:val="ListParagraph"/>
        <w:numPr>
          <w:ilvl w:val="0"/>
          <w:numId w:val="18"/>
        </w:numPr>
        <w:spacing w:before="7" w:line="276" w:lineRule="exact"/>
      </w:pPr>
      <w:r w:rsidRPr="00EE1886">
        <w:rPr>
          <w:color w:val="000000"/>
          <w:spacing w:val="2"/>
          <w:sz w:val="24"/>
          <w:szCs w:val="24"/>
        </w:rPr>
        <w:t>What service level</w:t>
      </w:r>
      <w:r w:rsidRPr="00EE1886">
        <w:t xml:space="preserve"> </w:t>
      </w:r>
      <w:r w:rsidRPr="00EE1886">
        <w:rPr>
          <w:color w:val="000000"/>
          <w:sz w:val="24"/>
          <w:szCs w:val="24"/>
        </w:rPr>
        <w:t>agreement is included, and what alternative service levels may be</w:t>
      </w:r>
    </w:p>
    <w:p w14:paraId="04FF31A2" w14:textId="4183C9B7" w:rsidR="00E749B1" w:rsidRPr="00EE1886" w:rsidRDefault="00E749B1" w:rsidP="004411AA">
      <w:pPr>
        <w:pStyle w:val="ListParagraph"/>
        <w:spacing w:before="7" w:line="276" w:lineRule="exact"/>
        <w:ind w:left="2160"/>
      </w:pPr>
      <w:r w:rsidRPr="00EE1886">
        <w:rPr>
          <w:color w:val="000000"/>
          <w:sz w:val="24"/>
          <w:szCs w:val="24"/>
        </w:rPr>
        <w:t>available at additional cost</w:t>
      </w:r>
    </w:p>
    <w:p w14:paraId="40B60E29" w14:textId="77777777" w:rsidR="0060352D" w:rsidRPr="00EE1886" w:rsidRDefault="00E749B1" w:rsidP="0060352D">
      <w:pPr>
        <w:pStyle w:val="ListParagraph"/>
        <w:numPr>
          <w:ilvl w:val="0"/>
          <w:numId w:val="18"/>
        </w:numPr>
        <w:tabs>
          <w:tab w:val="left" w:pos="1800"/>
        </w:tabs>
        <w:spacing w:before="17" w:line="280" w:lineRule="exact"/>
        <w:ind w:right="2455"/>
        <w:jc w:val="both"/>
      </w:pPr>
      <w:r w:rsidRPr="00EE1886">
        <w:rPr>
          <w:color w:val="000000"/>
          <w:spacing w:val="2"/>
          <w:sz w:val="24"/>
          <w:szCs w:val="24"/>
        </w:rPr>
        <w:t xml:space="preserve">What agreements are in place with applicable utilities and utility contractors for </w:t>
      </w:r>
      <w:r w:rsidRPr="00EE1886">
        <w:rPr>
          <w:color w:val="000000"/>
          <w:sz w:val="24"/>
          <w:szCs w:val="24"/>
        </w:rPr>
        <w:t>emergency restoration</w:t>
      </w:r>
    </w:p>
    <w:p w14:paraId="458EEBEE" w14:textId="77777777" w:rsidR="0060352D" w:rsidRPr="00EE1886" w:rsidRDefault="00E749B1" w:rsidP="0060352D">
      <w:pPr>
        <w:pStyle w:val="ListParagraph"/>
        <w:numPr>
          <w:ilvl w:val="0"/>
          <w:numId w:val="18"/>
        </w:numPr>
        <w:tabs>
          <w:tab w:val="left" w:pos="1800"/>
        </w:tabs>
        <w:spacing w:before="24" w:line="276" w:lineRule="exact"/>
        <w:ind w:right="2455"/>
        <w:jc w:val="both"/>
      </w:pPr>
      <w:r w:rsidRPr="00EE1886">
        <w:rPr>
          <w:color w:val="000000"/>
          <w:w w:val="104"/>
          <w:sz w:val="24"/>
          <w:szCs w:val="24"/>
        </w:rPr>
        <w:t>Repair of fiber breaks</w:t>
      </w:r>
    </w:p>
    <w:p w14:paraId="3A250750" w14:textId="77777777" w:rsidR="0060352D" w:rsidRPr="00EE1886" w:rsidRDefault="00E749B1" w:rsidP="0060352D">
      <w:pPr>
        <w:pStyle w:val="ListParagraph"/>
        <w:numPr>
          <w:ilvl w:val="0"/>
          <w:numId w:val="18"/>
        </w:numPr>
        <w:tabs>
          <w:tab w:val="left" w:pos="1800"/>
        </w:tabs>
        <w:spacing w:before="4" w:line="276" w:lineRule="exact"/>
        <w:ind w:right="2455"/>
        <w:jc w:val="both"/>
      </w:pPr>
      <w:r w:rsidRPr="00EE1886">
        <w:rPr>
          <w:color w:val="000000"/>
          <w:w w:val="102"/>
          <w:sz w:val="24"/>
          <w:szCs w:val="24"/>
        </w:rPr>
        <w:t>Replacement of damaged fiber</w:t>
      </w:r>
    </w:p>
    <w:p w14:paraId="30A4B983" w14:textId="77777777" w:rsidR="0060352D" w:rsidRPr="00EE1886" w:rsidRDefault="00E749B1" w:rsidP="0060352D">
      <w:pPr>
        <w:pStyle w:val="ListParagraph"/>
        <w:numPr>
          <w:ilvl w:val="0"/>
          <w:numId w:val="18"/>
        </w:numPr>
        <w:tabs>
          <w:tab w:val="left" w:pos="1800"/>
        </w:tabs>
        <w:spacing w:before="24" w:line="276" w:lineRule="exact"/>
        <w:ind w:right="2455"/>
        <w:jc w:val="both"/>
      </w:pPr>
      <w:r w:rsidRPr="00EE1886">
        <w:rPr>
          <w:color w:val="000000"/>
          <w:spacing w:val="3"/>
          <w:sz w:val="24"/>
          <w:szCs w:val="24"/>
        </w:rPr>
        <w:t>Replacement of fiber which no longer meets specifications</w:t>
      </w:r>
    </w:p>
    <w:p w14:paraId="5C9682B6" w14:textId="77777777" w:rsidR="0060352D" w:rsidRPr="00EE1886" w:rsidRDefault="00E749B1" w:rsidP="0060352D">
      <w:pPr>
        <w:pStyle w:val="ListParagraph"/>
        <w:numPr>
          <w:ilvl w:val="0"/>
          <w:numId w:val="18"/>
        </w:numPr>
        <w:tabs>
          <w:tab w:val="left" w:pos="1800"/>
        </w:tabs>
        <w:spacing w:before="24" w:line="276" w:lineRule="exact"/>
        <w:ind w:right="2455"/>
        <w:jc w:val="both"/>
      </w:pPr>
      <w:r w:rsidRPr="00EE1886">
        <w:rPr>
          <w:color w:val="000000"/>
          <w:spacing w:val="3"/>
          <w:sz w:val="24"/>
          <w:szCs w:val="24"/>
        </w:rPr>
        <w:t>Policies for customer notification regarding maintenance</w:t>
      </w:r>
    </w:p>
    <w:p w14:paraId="715A16AA" w14:textId="51213752" w:rsidR="00E749B1" w:rsidRPr="00EE1886" w:rsidRDefault="00E749B1" w:rsidP="0060352D">
      <w:pPr>
        <w:pStyle w:val="ListParagraph"/>
        <w:numPr>
          <w:ilvl w:val="0"/>
          <w:numId w:val="18"/>
        </w:numPr>
        <w:tabs>
          <w:tab w:val="left" w:pos="1800"/>
        </w:tabs>
        <w:spacing w:before="24" w:line="276" w:lineRule="exact"/>
        <w:ind w:right="2455"/>
        <w:jc w:val="both"/>
      </w:pPr>
      <w:r w:rsidRPr="00EE1886">
        <w:rPr>
          <w:color w:val="000000"/>
          <w:spacing w:val="2"/>
          <w:sz w:val="24"/>
          <w:szCs w:val="24"/>
        </w:rPr>
        <w:t>Process for changing procedures, including customer notification practices</w:t>
      </w:r>
    </w:p>
    <w:p w14:paraId="02542A19" w14:textId="15B1562D" w:rsidR="0060352D" w:rsidRPr="00EE1886" w:rsidRDefault="0060352D" w:rsidP="0060352D">
      <w:pPr>
        <w:pStyle w:val="ListParagraph"/>
        <w:numPr>
          <w:ilvl w:val="0"/>
          <w:numId w:val="18"/>
        </w:numPr>
        <w:tabs>
          <w:tab w:val="left" w:pos="1800"/>
        </w:tabs>
        <w:spacing w:before="24" w:line="276" w:lineRule="exact"/>
        <w:ind w:right="2455"/>
        <w:jc w:val="both"/>
      </w:pPr>
      <w:r w:rsidRPr="00EE1886">
        <w:rPr>
          <w:color w:val="000000"/>
          <w:spacing w:val="2"/>
          <w:sz w:val="24"/>
          <w:szCs w:val="24"/>
        </w:rPr>
        <w:t>Property restoration</w:t>
      </w:r>
    </w:p>
    <w:p w14:paraId="191B15B4" w14:textId="77777777" w:rsidR="00E749B1" w:rsidRPr="00EE1886" w:rsidRDefault="00E749B1" w:rsidP="00E749B1">
      <w:pPr>
        <w:spacing w:line="276" w:lineRule="exact"/>
        <w:ind w:left="1440"/>
        <w:rPr>
          <w:sz w:val="24"/>
          <w:szCs w:val="24"/>
        </w:rPr>
      </w:pPr>
    </w:p>
    <w:p w14:paraId="3F1C4A7F" w14:textId="77777777" w:rsidR="00E749B1" w:rsidRPr="00411AF2" w:rsidRDefault="00E749B1" w:rsidP="00E749B1">
      <w:pPr>
        <w:spacing w:before="48" w:line="276" w:lineRule="exact"/>
        <w:ind w:left="1440"/>
        <w:rPr>
          <w:b/>
          <w:bCs/>
        </w:rPr>
      </w:pPr>
      <w:r w:rsidRPr="00411AF2">
        <w:rPr>
          <w:b/>
          <w:bCs/>
          <w:color w:val="000000"/>
          <w:sz w:val="24"/>
          <w:szCs w:val="24"/>
        </w:rPr>
        <w:t>NEW BUILD FIBER STATEMENT OF WORK</w:t>
      </w:r>
    </w:p>
    <w:p w14:paraId="3B62B524" w14:textId="77777777" w:rsidR="00E749B1" w:rsidRPr="00EE1886" w:rsidRDefault="00E749B1" w:rsidP="00E749B1">
      <w:pPr>
        <w:spacing w:line="276" w:lineRule="exact"/>
        <w:ind w:left="1440"/>
        <w:rPr>
          <w:sz w:val="24"/>
          <w:szCs w:val="24"/>
        </w:rPr>
      </w:pPr>
    </w:p>
    <w:p w14:paraId="54CBF919" w14:textId="77777777" w:rsidR="00E749B1" w:rsidRPr="00EE1886" w:rsidRDefault="00E749B1" w:rsidP="00E749B1">
      <w:pPr>
        <w:spacing w:before="28" w:line="276" w:lineRule="exact"/>
        <w:ind w:left="1440"/>
      </w:pPr>
      <w:r w:rsidRPr="00EE1886">
        <w:rPr>
          <w:color w:val="000000"/>
          <w:sz w:val="24"/>
          <w:szCs w:val="24"/>
        </w:rPr>
        <w:t>The Work is defined as:</w:t>
      </w:r>
    </w:p>
    <w:p w14:paraId="05D88120" w14:textId="77777777" w:rsidR="00411AF2" w:rsidRDefault="00411AF2" w:rsidP="00E749B1">
      <w:pPr>
        <w:spacing w:before="24" w:line="276" w:lineRule="exact"/>
        <w:ind w:left="1440"/>
        <w:rPr>
          <w:color w:val="000000"/>
          <w:sz w:val="24"/>
          <w:szCs w:val="24"/>
        </w:rPr>
      </w:pPr>
    </w:p>
    <w:p w14:paraId="302017D0" w14:textId="6F4003A3" w:rsidR="00E749B1" w:rsidRPr="00EE1886" w:rsidRDefault="00E749B1" w:rsidP="00E749B1">
      <w:pPr>
        <w:spacing w:before="24" w:line="276" w:lineRule="exact"/>
        <w:ind w:left="1440"/>
      </w:pPr>
      <w:r w:rsidRPr="00EE1886">
        <w:rPr>
          <w:color w:val="000000"/>
          <w:sz w:val="24"/>
          <w:szCs w:val="24"/>
        </w:rPr>
        <w:t>Project Management</w:t>
      </w:r>
    </w:p>
    <w:p w14:paraId="5A3E5755" w14:textId="29437517" w:rsidR="00E749B1" w:rsidRPr="00EE1886" w:rsidRDefault="00E749B1" w:rsidP="00E749B1">
      <w:pPr>
        <w:tabs>
          <w:tab w:val="left" w:pos="2520"/>
        </w:tabs>
        <w:spacing w:line="300" w:lineRule="exact"/>
        <w:ind w:left="2160" w:right="1739"/>
      </w:pPr>
      <w:r w:rsidRPr="00EE1886">
        <w:rPr>
          <w:color w:val="000000"/>
          <w:sz w:val="24"/>
          <w:szCs w:val="24"/>
        </w:rPr>
        <w:t xml:space="preserve">- Selected </w:t>
      </w:r>
      <w:r w:rsidR="004411AA" w:rsidRPr="00EE1886">
        <w:rPr>
          <w:color w:val="000000"/>
          <w:sz w:val="24"/>
          <w:szCs w:val="24"/>
        </w:rPr>
        <w:t>vendor</w:t>
      </w:r>
      <w:r w:rsidRPr="00EE1886">
        <w:rPr>
          <w:color w:val="000000"/>
          <w:sz w:val="24"/>
          <w:szCs w:val="24"/>
        </w:rPr>
        <w:t xml:space="preserve"> and its subcontractors will provide all project management to </w:t>
      </w:r>
      <w:r w:rsidRPr="00EE1886">
        <w:br/>
      </w:r>
      <w:r w:rsidRPr="00EE1886">
        <w:rPr>
          <w:color w:val="000000"/>
          <w:sz w:val="24"/>
          <w:szCs w:val="24"/>
        </w:rPr>
        <w:tab/>
        <w:t>accomplish the installation of all project work.</w:t>
      </w:r>
    </w:p>
    <w:p w14:paraId="24A950BD" w14:textId="77777777" w:rsidR="00E749B1" w:rsidRPr="00EE1886" w:rsidRDefault="00E749B1" w:rsidP="00E749B1">
      <w:pPr>
        <w:spacing w:before="1" w:line="257" w:lineRule="exact"/>
        <w:ind w:left="2160"/>
      </w:pPr>
      <w:r w:rsidRPr="00EE1886">
        <w:rPr>
          <w:color w:val="000000"/>
          <w:sz w:val="24"/>
          <w:szCs w:val="24"/>
        </w:rPr>
        <w:t>- Provide engineer(s), certified on selected fiber system specifications and</w:t>
      </w:r>
    </w:p>
    <w:p w14:paraId="0E8B3BFA" w14:textId="77777777" w:rsidR="00E749B1" w:rsidRPr="00EE1886" w:rsidRDefault="00E749B1" w:rsidP="00E749B1">
      <w:pPr>
        <w:spacing w:before="28" w:line="276" w:lineRule="exact"/>
        <w:ind w:left="2520"/>
      </w:pPr>
      <w:r w:rsidRPr="00EE1886">
        <w:rPr>
          <w:color w:val="000000"/>
          <w:sz w:val="24"/>
          <w:szCs w:val="24"/>
        </w:rPr>
        <w:t>procedures to manage all phases of project as outlined in this proposal. This</w:t>
      </w:r>
    </w:p>
    <w:p w14:paraId="0E88AD15" w14:textId="002041F3" w:rsidR="0060352D" w:rsidRPr="00EE1886" w:rsidRDefault="00E749B1" w:rsidP="00E749B1">
      <w:pPr>
        <w:spacing w:line="300" w:lineRule="exact"/>
        <w:ind w:left="2520" w:right="1706"/>
        <w:jc w:val="both"/>
        <w:rPr>
          <w:color w:val="000000"/>
          <w:sz w:val="24"/>
          <w:szCs w:val="24"/>
        </w:rPr>
      </w:pPr>
      <w:r w:rsidRPr="00EE1886">
        <w:rPr>
          <w:color w:val="000000"/>
          <w:sz w:val="24"/>
          <w:szCs w:val="24"/>
        </w:rPr>
        <w:t xml:space="preserve">includes ordering and managing the bill of materials as outlined below, </w:t>
      </w:r>
      <w:proofErr w:type="gramStart"/>
      <w:r w:rsidRPr="00EE1886">
        <w:rPr>
          <w:color w:val="000000"/>
          <w:sz w:val="24"/>
          <w:szCs w:val="24"/>
        </w:rPr>
        <w:t>directing</w:t>
      </w:r>
      <w:proofErr w:type="gramEnd"/>
      <w:r w:rsidRPr="00EE1886">
        <w:rPr>
          <w:color w:val="000000"/>
          <w:sz w:val="24"/>
          <w:szCs w:val="24"/>
        </w:rPr>
        <w:t xml:space="preserve"> and managing cable placement and restoration, directing and managing splicing crews and providing detailed documentation at the end of the project.</w:t>
      </w:r>
    </w:p>
    <w:p w14:paraId="7B0168D9" w14:textId="0AE8728C" w:rsidR="00E749B1" w:rsidRPr="00EE1886" w:rsidRDefault="00E749B1" w:rsidP="00E749B1">
      <w:pPr>
        <w:spacing w:line="300" w:lineRule="exact"/>
        <w:ind w:left="2520" w:right="1706"/>
        <w:jc w:val="both"/>
      </w:pPr>
    </w:p>
    <w:p w14:paraId="2F3E9A8A" w14:textId="77777777" w:rsidR="00427CEA" w:rsidRDefault="00427CEA" w:rsidP="0060352D">
      <w:pPr>
        <w:tabs>
          <w:tab w:val="left" w:pos="2520"/>
        </w:tabs>
        <w:spacing w:line="295" w:lineRule="exact"/>
        <w:ind w:left="2160" w:right="1910"/>
        <w:rPr>
          <w:color w:val="000000"/>
          <w:sz w:val="24"/>
          <w:szCs w:val="24"/>
        </w:rPr>
      </w:pPr>
    </w:p>
    <w:p w14:paraId="1B025FA0" w14:textId="769AE48B" w:rsidR="0060352D" w:rsidRPr="00EE1886" w:rsidRDefault="00E749B1" w:rsidP="0060352D">
      <w:pPr>
        <w:tabs>
          <w:tab w:val="left" w:pos="2520"/>
        </w:tabs>
        <w:spacing w:line="295" w:lineRule="exact"/>
        <w:ind w:left="2160" w:right="1910"/>
        <w:rPr>
          <w:color w:val="000000"/>
          <w:sz w:val="24"/>
          <w:szCs w:val="24"/>
        </w:rPr>
      </w:pPr>
      <w:r w:rsidRPr="00EE1886">
        <w:rPr>
          <w:color w:val="000000"/>
          <w:sz w:val="24"/>
          <w:szCs w:val="24"/>
        </w:rPr>
        <w:lastRenderedPageBreak/>
        <w:t xml:space="preserve">- Selected </w:t>
      </w:r>
      <w:r w:rsidR="004411AA" w:rsidRPr="00EE1886">
        <w:rPr>
          <w:color w:val="000000"/>
          <w:sz w:val="24"/>
          <w:szCs w:val="24"/>
        </w:rPr>
        <w:t>vendor</w:t>
      </w:r>
      <w:r w:rsidRPr="00EE1886">
        <w:rPr>
          <w:color w:val="000000"/>
          <w:sz w:val="24"/>
          <w:szCs w:val="24"/>
        </w:rPr>
        <w:t xml:space="preserve"> and its subcontractors will develop a project management </w:t>
      </w:r>
      <w:r w:rsidRPr="00EE1886">
        <w:br/>
      </w:r>
      <w:r w:rsidRPr="00EE1886">
        <w:rPr>
          <w:color w:val="000000"/>
          <w:sz w:val="24"/>
          <w:szCs w:val="24"/>
        </w:rPr>
        <w:tab/>
        <w:t xml:space="preserve">plan, which will include a milestone chart. The milestone chart will outline any </w:t>
      </w:r>
      <w:r w:rsidRPr="00EE1886">
        <w:br/>
      </w:r>
      <w:r w:rsidRPr="00EE1886">
        <w:rPr>
          <w:color w:val="000000"/>
          <w:sz w:val="24"/>
          <w:szCs w:val="24"/>
        </w:rPr>
        <w:tab/>
        <w:t xml:space="preserve">critical path events and then track these with the appropriate </w:t>
      </w:r>
      <w:r w:rsidRPr="00EE1886">
        <w:br/>
      </w:r>
      <w:r w:rsidRPr="00EE1886">
        <w:rPr>
          <w:color w:val="000000"/>
          <w:sz w:val="24"/>
          <w:szCs w:val="24"/>
        </w:rPr>
        <w:tab/>
        <w:t>agency/organizatio</w:t>
      </w:r>
      <w:r w:rsidR="0060352D" w:rsidRPr="00EE1886">
        <w:rPr>
          <w:color w:val="000000"/>
          <w:sz w:val="24"/>
          <w:szCs w:val="24"/>
        </w:rPr>
        <w:t>n/entity.</w:t>
      </w:r>
    </w:p>
    <w:p w14:paraId="2C9338AF" w14:textId="77777777" w:rsidR="00E749B1" w:rsidRPr="00EE1886" w:rsidRDefault="00E749B1" w:rsidP="00E749B1">
      <w:pPr>
        <w:spacing w:before="271" w:line="276" w:lineRule="exact"/>
        <w:ind w:left="1440"/>
      </w:pPr>
      <w:r w:rsidRPr="00EE1886">
        <w:rPr>
          <w:color w:val="000000"/>
          <w:sz w:val="24"/>
          <w:szCs w:val="24"/>
        </w:rPr>
        <w:t>Material Management</w:t>
      </w:r>
    </w:p>
    <w:p w14:paraId="26F24F9E" w14:textId="122220EC" w:rsidR="00E749B1" w:rsidRPr="00EE1886" w:rsidRDefault="00E749B1" w:rsidP="00E749B1">
      <w:pPr>
        <w:tabs>
          <w:tab w:val="left" w:pos="2520"/>
        </w:tabs>
        <w:spacing w:before="5" w:line="300" w:lineRule="exact"/>
        <w:ind w:left="2160" w:right="1617"/>
        <w:jc w:val="both"/>
      </w:pPr>
      <w:r w:rsidRPr="00EE1886">
        <w:rPr>
          <w:color w:val="000000"/>
          <w:sz w:val="24"/>
          <w:szCs w:val="24"/>
        </w:rPr>
        <w:t xml:space="preserve">- Selected </w:t>
      </w:r>
      <w:r w:rsidR="004411AA" w:rsidRPr="00EE1886">
        <w:rPr>
          <w:color w:val="000000"/>
          <w:sz w:val="24"/>
          <w:szCs w:val="24"/>
        </w:rPr>
        <w:t>vendor</w:t>
      </w:r>
      <w:r w:rsidRPr="00EE1886">
        <w:rPr>
          <w:color w:val="000000"/>
          <w:sz w:val="24"/>
          <w:szCs w:val="24"/>
        </w:rPr>
        <w:t xml:space="preserve"> and its subcontractors will provide all material management to </w:t>
      </w:r>
      <w:r w:rsidRPr="00EE1886">
        <w:br/>
      </w:r>
      <w:r w:rsidRPr="00EE1886">
        <w:rPr>
          <w:color w:val="000000"/>
          <w:sz w:val="24"/>
          <w:szCs w:val="24"/>
        </w:rPr>
        <w:tab/>
        <w:t>ensure that the project remains on track according to the project milestones.</w:t>
      </w:r>
    </w:p>
    <w:p w14:paraId="38E52329" w14:textId="145F21DC" w:rsidR="00E749B1" w:rsidRPr="00EE1886" w:rsidRDefault="00E749B1" w:rsidP="00E749B1">
      <w:pPr>
        <w:spacing w:before="1" w:line="275" w:lineRule="exact"/>
        <w:ind w:left="2160"/>
      </w:pPr>
      <w:r w:rsidRPr="00EE1886">
        <w:rPr>
          <w:color w:val="000000"/>
          <w:sz w:val="24"/>
          <w:szCs w:val="24"/>
        </w:rPr>
        <w:t xml:space="preserve">- Selected </w:t>
      </w:r>
      <w:r w:rsidR="004411AA" w:rsidRPr="00EE1886">
        <w:rPr>
          <w:color w:val="000000"/>
          <w:sz w:val="24"/>
          <w:szCs w:val="24"/>
        </w:rPr>
        <w:t>vendor</w:t>
      </w:r>
      <w:r w:rsidRPr="00EE1886">
        <w:rPr>
          <w:color w:val="000000"/>
          <w:sz w:val="24"/>
          <w:szCs w:val="24"/>
        </w:rPr>
        <w:t xml:space="preserve"> and its subcontractors will develop in conjunction with</w:t>
      </w:r>
    </w:p>
    <w:p w14:paraId="4982AFAA" w14:textId="77777777" w:rsidR="00E749B1" w:rsidRPr="00EE1886" w:rsidRDefault="00E749B1" w:rsidP="00E749B1">
      <w:pPr>
        <w:spacing w:before="25" w:line="276" w:lineRule="exact"/>
        <w:ind w:left="2520"/>
      </w:pPr>
      <w:r w:rsidRPr="00EE1886">
        <w:rPr>
          <w:color w:val="000000"/>
          <w:sz w:val="24"/>
          <w:szCs w:val="24"/>
        </w:rPr>
        <w:t>selected contractor plants and other suppliers a material management plan.</w:t>
      </w:r>
    </w:p>
    <w:p w14:paraId="3599E972" w14:textId="77777777" w:rsidR="00E749B1" w:rsidRPr="00EE1886" w:rsidRDefault="00E749B1" w:rsidP="00E749B1">
      <w:pPr>
        <w:spacing w:line="276" w:lineRule="exact"/>
        <w:ind w:left="1440"/>
        <w:rPr>
          <w:sz w:val="24"/>
          <w:szCs w:val="24"/>
        </w:rPr>
      </w:pPr>
    </w:p>
    <w:p w14:paraId="6C9D8856" w14:textId="77777777" w:rsidR="00E749B1" w:rsidRPr="00EE1886" w:rsidRDefault="00E749B1" w:rsidP="00E749B1">
      <w:pPr>
        <w:spacing w:before="28" w:line="276" w:lineRule="exact"/>
        <w:ind w:left="1440"/>
      </w:pPr>
      <w:r w:rsidRPr="00EE1886">
        <w:rPr>
          <w:color w:val="000000"/>
          <w:sz w:val="24"/>
          <w:szCs w:val="24"/>
        </w:rPr>
        <w:t>Property Restoration</w:t>
      </w:r>
    </w:p>
    <w:p w14:paraId="728447D8" w14:textId="77777777" w:rsidR="00E749B1" w:rsidRPr="00EE1886" w:rsidRDefault="00E749B1" w:rsidP="00E749B1">
      <w:pPr>
        <w:tabs>
          <w:tab w:val="left" w:pos="2520"/>
        </w:tabs>
        <w:spacing w:before="24" w:line="276" w:lineRule="exact"/>
        <w:ind w:left="2160"/>
      </w:pPr>
      <w:r w:rsidRPr="00EE1886">
        <w:rPr>
          <w:color w:val="000000"/>
          <w:sz w:val="24"/>
          <w:szCs w:val="24"/>
        </w:rPr>
        <w:t>-</w:t>
      </w:r>
      <w:r w:rsidRPr="00EE1886">
        <w:rPr>
          <w:color w:val="000000"/>
          <w:sz w:val="24"/>
          <w:szCs w:val="24"/>
        </w:rPr>
        <w:tab/>
        <w:t>All cable routes, which are plowed, will be restored to as near to original</w:t>
      </w:r>
    </w:p>
    <w:p w14:paraId="57C52C5E" w14:textId="77777777" w:rsidR="00E749B1" w:rsidRPr="00EE1886" w:rsidRDefault="00E749B1" w:rsidP="00E749B1">
      <w:pPr>
        <w:spacing w:before="24" w:line="276" w:lineRule="exact"/>
        <w:ind w:left="2520"/>
      </w:pPr>
      <w:r w:rsidRPr="00EE1886">
        <w:rPr>
          <w:color w:val="000000"/>
          <w:sz w:val="24"/>
          <w:szCs w:val="24"/>
        </w:rPr>
        <w:t>condition as possible.</w:t>
      </w:r>
    </w:p>
    <w:p w14:paraId="4243F893" w14:textId="77777777" w:rsidR="00E749B1" w:rsidRPr="00EE1886" w:rsidRDefault="00E749B1" w:rsidP="00E749B1">
      <w:pPr>
        <w:spacing w:line="276" w:lineRule="exact"/>
        <w:ind w:left="1440"/>
        <w:rPr>
          <w:sz w:val="24"/>
          <w:szCs w:val="24"/>
        </w:rPr>
      </w:pPr>
    </w:p>
    <w:p w14:paraId="44A404DB" w14:textId="77777777" w:rsidR="00E749B1" w:rsidRPr="00EE1886" w:rsidRDefault="00E749B1" w:rsidP="00E749B1">
      <w:pPr>
        <w:spacing w:before="28" w:line="276" w:lineRule="exact"/>
        <w:ind w:left="1440"/>
      </w:pPr>
      <w:r w:rsidRPr="00EE1886">
        <w:rPr>
          <w:color w:val="000000"/>
          <w:sz w:val="24"/>
          <w:szCs w:val="24"/>
        </w:rPr>
        <w:t>Install overhead and underground fiber optic cable.</w:t>
      </w:r>
    </w:p>
    <w:p w14:paraId="635B1D26" w14:textId="2861A4DE" w:rsidR="00E749B1" w:rsidRPr="00EE1886" w:rsidRDefault="00E749B1" w:rsidP="00E749B1">
      <w:pPr>
        <w:tabs>
          <w:tab w:val="left" w:pos="2520"/>
        </w:tabs>
        <w:spacing w:before="24" w:line="276" w:lineRule="exact"/>
        <w:ind w:left="2160"/>
      </w:pPr>
      <w:r w:rsidRPr="00EE1886">
        <w:rPr>
          <w:color w:val="000000"/>
          <w:sz w:val="24"/>
          <w:szCs w:val="24"/>
        </w:rPr>
        <w:t>-</w:t>
      </w:r>
      <w:r w:rsidRPr="00EE1886">
        <w:rPr>
          <w:color w:val="000000"/>
          <w:sz w:val="24"/>
          <w:szCs w:val="24"/>
        </w:rPr>
        <w:tab/>
        <w:t>Bore approximately (</w:t>
      </w:r>
      <w:r w:rsidR="004411AA" w:rsidRPr="00EE1886">
        <w:rPr>
          <w:color w:val="000000"/>
          <w:sz w:val="24"/>
          <w:szCs w:val="24"/>
        </w:rPr>
        <w:t xml:space="preserve">Approximate </w:t>
      </w:r>
      <w:r w:rsidRPr="00EE1886">
        <w:rPr>
          <w:color w:val="000000"/>
          <w:sz w:val="24"/>
          <w:szCs w:val="24"/>
        </w:rPr>
        <w:t>Number) feet of fiber optic cable through inner</w:t>
      </w:r>
    </w:p>
    <w:p w14:paraId="397A219B" w14:textId="77777777" w:rsidR="00E749B1" w:rsidRPr="00EE1886" w:rsidRDefault="00E749B1" w:rsidP="00E749B1">
      <w:pPr>
        <w:spacing w:before="4" w:line="276" w:lineRule="exact"/>
        <w:ind w:left="2520"/>
      </w:pPr>
      <w:r w:rsidRPr="00EE1886">
        <w:rPr>
          <w:color w:val="000000"/>
          <w:sz w:val="24"/>
          <w:szCs w:val="24"/>
        </w:rPr>
        <w:t>duct/conduit/hand hole system</w:t>
      </w:r>
    </w:p>
    <w:p w14:paraId="1D68193E" w14:textId="2A96AF6B" w:rsidR="00E749B1" w:rsidRPr="00EE1886" w:rsidRDefault="00E749B1" w:rsidP="00E749B1">
      <w:pPr>
        <w:tabs>
          <w:tab w:val="left" w:pos="2520"/>
        </w:tabs>
        <w:spacing w:before="29" w:line="276" w:lineRule="exact"/>
        <w:ind w:left="2160"/>
      </w:pPr>
      <w:r w:rsidRPr="00EE1886">
        <w:rPr>
          <w:color w:val="000000"/>
          <w:w w:val="97"/>
          <w:sz w:val="24"/>
          <w:szCs w:val="24"/>
        </w:rPr>
        <w:t>-</w:t>
      </w:r>
      <w:r w:rsidRPr="00EE1886">
        <w:rPr>
          <w:color w:val="000000"/>
          <w:sz w:val="24"/>
          <w:szCs w:val="24"/>
        </w:rPr>
        <w:tab/>
        <w:t>Plow approximately (</w:t>
      </w:r>
      <w:r w:rsidR="004411AA" w:rsidRPr="00EE1886">
        <w:rPr>
          <w:color w:val="000000"/>
          <w:sz w:val="24"/>
          <w:szCs w:val="24"/>
        </w:rPr>
        <w:t xml:space="preserve">Approximate </w:t>
      </w:r>
      <w:r w:rsidRPr="00EE1886">
        <w:rPr>
          <w:color w:val="000000"/>
          <w:sz w:val="24"/>
          <w:szCs w:val="24"/>
        </w:rPr>
        <w:t>Number) feet of fiber optic cable in accordance with</w:t>
      </w:r>
    </w:p>
    <w:p w14:paraId="3D9D2283" w14:textId="5F3EF482" w:rsidR="00E749B1" w:rsidRDefault="00E749B1" w:rsidP="00E749B1">
      <w:pPr>
        <w:spacing w:before="17" w:line="276" w:lineRule="exact"/>
        <w:ind w:left="2160" w:firstLine="360"/>
        <w:rPr>
          <w:color w:val="000000"/>
          <w:sz w:val="24"/>
          <w:szCs w:val="24"/>
        </w:rPr>
      </w:pPr>
      <w:r w:rsidRPr="00EE1886">
        <w:rPr>
          <w:color w:val="000000"/>
          <w:sz w:val="24"/>
          <w:szCs w:val="24"/>
        </w:rPr>
        <w:t xml:space="preserve">selected </w:t>
      </w:r>
      <w:r w:rsidR="008D4577">
        <w:rPr>
          <w:color w:val="000000"/>
          <w:sz w:val="24"/>
          <w:szCs w:val="24"/>
        </w:rPr>
        <w:t>Vendor</w:t>
      </w:r>
      <w:r w:rsidRPr="00EE1886">
        <w:rPr>
          <w:color w:val="000000"/>
          <w:sz w:val="24"/>
          <w:szCs w:val="24"/>
        </w:rPr>
        <w:t xml:space="preserve"> installation specifications.</w:t>
      </w:r>
    </w:p>
    <w:p w14:paraId="0D512368" w14:textId="77777777" w:rsidR="00594BA3" w:rsidRPr="00594BA3" w:rsidRDefault="00594BA3" w:rsidP="00594BA3">
      <w:pPr>
        <w:pStyle w:val="ListParagraph"/>
        <w:numPr>
          <w:ilvl w:val="0"/>
          <w:numId w:val="22"/>
        </w:numPr>
        <w:tabs>
          <w:tab w:val="left" w:pos="2520"/>
        </w:tabs>
        <w:spacing w:before="29" w:line="276" w:lineRule="exact"/>
      </w:pPr>
      <w:r>
        <w:rPr>
          <w:color w:val="000000"/>
          <w:sz w:val="24"/>
          <w:szCs w:val="24"/>
        </w:rPr>
        <w:t>Install</w:t>
      </w:r>
      <w:r w:rsidRPr="00594BA3">
        <w:rPr>
          <w:color w:val="000000"/>
          <w:sz w:val="24"/>
          <w:szCs w:val="24"/>
        </w:rPr>
        <w:t xml:space="preserve"> approximately (Approximate Number) feet of </w:t>
      </w:r>
      <w:r>
        <w:rPr>
          <w:color w:val="000000"/>
          <w:sz w:val="24"/>
          <w:szCs w:val="24"/>
        </w:rPr>
        <w:t xml:space="preserve">aerial </w:t>
      </w:r>
      <w:r w:rsidRPr="00594BA3">
        <w:rPr>
          <w:color w:val="000000"/>
          <w:sz w:val="24"/>
          <w:szCs w:val="24"/>
        </w:rPr>
        <w:t>fiber optic cable in accordance</w:t>
      </w:r>
    </w:p>
    <w:p w14:paraId="216697D3" w14:textId="10F2535E" w:rsidR="00594BA3" w:rsidRPr="00EE1886" w:rsidRDefault="00594BA3" w:rsidP="00594BA3">
      <w:pPr>
        <w:pStyle w:val="ListParagraph"/>
        <w:tabs>
          <w:tab w:val="left" w:pos="2520"/>
        </w:tabs>
        <w:spacing w:before="29" w:line="276" w:lineRule="exact"/>
        <w:ind w:left="2520"/>
      </w:pPr>
      <w:r>
        <w:rPr>
          <w:color w:val="000000"/>
          <w:sz w:val="24"/>
          <w:szCs w:val="24"/>
        </w:rPr>
        <w:t>w</w:t>
      </w:r>
      <w:r w:rsidRPr="00594BA3">
        <w:rPr>
          <w:color w:val="000000"/>
          <w:sz w:val="24"/>
          <w:szCs w:val="24"/>
        </w:rPr>
        <w:t>ith</w:t>
      </w:r>
      <w:r>
        <w:rPr>
          <w:color w:val="000000"/>
          <w:sz w:val="24"/>
          <w:szCs w:val="24"/>
        </w:rPr>
        <w:t xml:space="preserve"> </w:t>
      </w:r>
      <w:r w:rsidRPr="00EE1886">
        <w:rPr>
          <w:color w:val="000000"/>
          <w:sz w:val="24"/>
          <w:szCs w:val="24"/>
        </w:rPr>
        <w:t xml:space="preserve">selected </w:t>
      </w:r>
      <w:r w:rsidR="008D4577">
        <w:rPr>
          <w:color w:val="000000"/>
          <w:sz w:val="24"/>
          <w:szCs w:val="24"/>
        </w:rPr>
        <w:t>Vendor</w:t>
      </w:r>
      <w:r w:rsidRPr="00EE1886">
        <w:rPr>
          <w:color w:val="000000"/>
          <w:sz w:val="24"/>
          <w:szCs w:val="24"/>
        </w:rPr>
        <w:t xml:space="preserve"> installation specifications.</w:t>
      </w:r>
    </w:p>
    <w:p w14:paraId="359E0E1C" w14:textId="795F5675" w:rsidR="00E749B1" w:rsidRPr="00EE1886" w:rsidRDefault="00E749B1" w:rsidP="004411AA">
      <w:pPr>
        <w:tabs>
          <w:tab w:val="left" w:pos="2520"/>
        </w:tabs>
        <w:spacing w:before="17" w:line="276" w:lineRule="exact"/>
        <w:ind w:left="2160"/>
      </w:pPr>
      <w:r w:rsidRPr="00EE1886">
        <w:rPr>
          <w:color w:val="000000"/>
          <w:w w:val="97"/>
          <w:sz w:val="24"/>
          <w:szCs w:val="24"/>
        </w:rPr>
        <w:t>-</w:t>
      </w:r>
      <w:r w:rsidRPr="00EE1886">
        <w:rPr>
          <w:color w:val="000000"/>
          <w:sz w:val="24"/>
          <w:szCs w:val="24"/>
        </w:rPr>
        <w:tab/>
        <w:t>Install hand-holes and place marker/locator posts.</w:t>
      </w:r>
    </w:p>
    <w:p w14:paraId="0B901307" w14:textId="40BDCDE0" w:rsidR="00E749B1" w:rsidRPr="00EE1886" w:rsidRDefault="00E749B1" w:rsidP="00E749B1">
      <w:pPr>
        <w:tabs>
          <w:tab w:val="left" w:pos="2520"/>
        </w:tabs>
        <w:spacing w:before="68" w:line="276" w:lineRule="exact"/>
        <w:ind w:left="2160"/>
      </w:pPr>
      <w:r w:rsidRPr="00EE1886">
        <w:rPr>
          <w:color w:val="000000"/>
          <w:sz w:val="24"/>
          <w:szCs w:val="24"/>
        </w:rPr>
        <w:t>-</w:t>
      </w:r>
      <w:r w:rsidRPr="00EE1886">
        <w:rPr>
          <w:color w:val="000000"/>
          <w:sz w:val="24"/>
          <w:szCs w:val="24"/>
        </w:rPr>
        <w:tab/>
      </w:r>
      <w:r w:rsidR="008D4577">
        <w:rPr>
          <w:color w:val="000000"/>
          <w:sz w:val="24"/>
          <w:szCs w:val="24"/>
        </w:rPr>
        <w:t>Vendor</w:t>
      </w:r>
      <w:r w:rsidRPr="00EE1886">
        <w:rPr>
          <w:color w:val="000000"/>
          <w:sz w:val="24"/>
          <w:szCs w:val="24"/>
        </w:rPr>
        <w:t xml:space="preserve"> will provide specific details of cable placement using aerial</w:t>
      </w:r>
    </w:p>
    <w:p w14:paraId="3136B8A1" w14:textId="4B570622" w:rsidR="00E749B1" w:rsidRPr="00EE1886" w:rsidRDefault="00E749B1" w:rsidP="00E749B1">
      <w:pPr>
        <w:spacing w:before="24" w:line="276" w:lineRule="exact"/>
        <w:ind w:left="2520"/>
      </w:pPr>
      <w:r w:rsidRPr="00EE1886">
        <w:rPr>
          <w:color w:val="000000"/>
          <w:sz w:val="24"/>
          <w:szCs w:val="24"/>
        </w:rPr>
        <w:t xml:space="preserve">photography and </w:t>
      </w:r>
      <w:r w:rsidR="0060352D" w:rsidRPr="00EE1886">
        <w:rPr>
          <w:color w:val="000000"/>
          <w:sz w:val="24"/>
          <w:szCs w:val="24"/>
        </w:rPr>
        <w:t>CAD</w:t>
      </w:r>
      <w:r w:rsidRPr="00EE1886">
        <w:rPr>
          <w:color w:val="000000"/>
          <w:sz w:val="24"/>
          <w:szCs w:val="24"/>
        </w:rPr>
        <w:t xml:space="preserve"> drawings.</w:t>
      </w:r>
    </w:p>
    <w:p w14:paraId="1B55BE19" w14:textId="77777777" w:rsidR="00E749B1" w:rsidRPr="00EE1886" w:rsidRDefault="00E749B1" w:rsidP="00E749B1">
      <w:pPr>
        <w:spacing w:line="276" w:lineRule="exact"/>
        <w:ind w:left="1440"/>
        <w:rPr>
          <w:sz w:val="24"/>
          <w:szCs w:val="24"/>
        </w:rPr>
      </w:pPr>
    </w:p>
    <w:p w14:paraId="436A951B" w14:textId="369254C8" w:rsidR="00E749B1" w:rsidRPr="00EE1886" w:rsidRDefault="00E749B1" w:rsidP="00E749B1">
      <w:pPr>
        <w:spacing w:before="28" w:line="276" w:lineRule="exact"/>
        <w:ind w:left="1440"/>
      </w:pPr>
      <w:r w:rsidRPr="00EE1886">
        <w:rPr>
          <w:color w:val="000000"/>
          <w:sz w:val="24"/>
          <w:szCs w:val="24"/>
        </w:rPr>
        <w:t xml:space="preserve">Install and Splice Hardware </w:t>
      </w:r>
    </w:p>
    <w:p w14:paraId="4FE1ABCC" w14:textId="77777777" w:rsidR="00E749B1" w:rsidRPr="00EE1886" w:rsidRDefault="00E749B1" w:rsidP="00E749B1">
      <w:pPr>
        <w:tabs>
          <w:tab w:val="left" w:pos="2520"/>
        </w:tabs>
        <w:spacing w:before="17" w:line="276" w:lineRule="exact"/>
        <w:ind w:left="2160"/>
      </w:pPr>
      <w:r w:rsidRPr="00EE1886">
        <w:rPr>
          <w:color w:val="000000"/>
          <w:w w:val="97"/>
          <w:sz w:val="24"/>
          <w:szCs w:val="24"/>
        </w:rPr>
        <w:t>-</w:t>
      </w:r>
      <w:r w:rsidRPr="00EE1886">
        <w:rPr>
          <w:color w:val="000000"/>
          <w:sz w:val="24"/>
          <w:szCs w:val="24"/>
        </w:rPr>
        <w:tab/>
        <w:t xml:space="preserve">Prep closures, cables, </w:t>
      </w:r>
      <w:proofErr w:type="gramStart"/>
      <w:r w:rsidRPr="00EE1886">
        <w:rPr>
          <w:color w:val="000000"/>
          <w:sz w:val="24"/>
          <w:szCs w:val="24"/>
        </w:rPr>
        <w:t>fibers</w:t>
      </w:r>
      <w:proofErr w:type="gramEnd"/>
      <w:r w:rsidRPr="00EE1886">
        <w:rPr>
          <w:color w:val="000000"/>
          <w:sz w:val="24"/>
          <w:szCs w:val="24"/>
        </w:rPr>
        <w:t xml:space="preserve"> and splice fibers at all field locations</w:t>
      </w:r>
    </w:p>
    <w:p w14:paraId="1F888BC6" w14:textId="26CB42F1" w:rsidR="00E749B1" w:rsidRPr="00EE1886" w:rsidRDefault="00E749B1" w:rsidP="00E749B1">
      <w:pPr>
        <w:tabs>
          <w:tab w:val="left" w:pos="2520"/>
        </w:tabs>
        <w:spacing w:before="16" w:line="276" w:lineRule="exact"/>
        <w:ind w:left="2160"/>
      </w:pPr>
      <w:r w:rsidRPr="00EE1886">
        <w:rPr>
          <w:color w:val="000000"/>
          <w:w w:val="97"/>
          <w:sz w:val="24"/>
          <w:szCs w:val="24"/>
        </w:rPr>
        <w:t>-</w:t>
      </w:r>
      <w:r w:rsidRPr="00EE1886">
        <w:rPr>
          <w:color w:val="000000"/>
          <w:sz w:val="24"/>
          <w:szCs w:val="24"/>
        </w:rPr>
        <w:tab/>
        <w:t xml:space="preserve">Fiber to fiber fusion splicing of optical fibers at each point </w:t>
      </w:r>
    </w:p>
    <w:p w14:paraId="5466FC87" w14:textId="77777777" w:rsidR="00E749B1" w:rsidRPr="00EE1886" w:rsidRDefault="00E749B1" w:rsidP="00E749B1">
      <w:pPr>
        <w:tabs>
          <w:tab w:val="left" w:pos="2520"/>
        </w:tabs>
        <w:spacing w:before="20" w:line="276" w:lineRule="exact"/>
        <w:ind w:left="2160"/>
      </w:pPr>
      <w:r w:rsidRPr="00EE1886">
        <w:rPr>
          <w:color w:val="000000"/>
          <w:w w:val="97"/>
          <w:sz w:val="24"/>
          <w:szCs w:val="24"/>
        </w:rPr>
        <w:t>-</w:t>
      </w:r>
      <w:r w:rsidRPr="00EE1886">
        <w:rPr>
          <w:color w:val="000000"/>
          <w:sz w:val="24"/>
          <w:szCs w:val="24"/>
        </w:rPr>
        <w:tab/>
        <w:t>Individual splice loss will be ≤ 0.10 dB for single-mode unless after 3 attempts</w:t>
      </w:r>
    </w:p>
    <w:p w14:paraId="0DF29978" w14:textId="77777777" w:rsidR="00E749B1" w:rsidRPr="00EE1886" w:rsidRDefault="00E749B1" w:rsidP="00E749B1">
      <w:pPr>
        <w:spacing w:line="290" w:lineRule="exact"/>
        <w:ind w:left="2520" w:right="1841"/>
      </w:pPr>
      <w:r w:rsidRPr="00EE1886">
        <w:rPr>
          <w:color w:val="000000"/>
          <w:sz w:val="24"/>
          <w:szCs w:val="24"/>
        </w:rPr>
        <w:t xml:space="preserve">these values cannot be achieved, then the fibers will be re-spliced until a splice </w:t>
      </w:r>
      <w:r w:rsidRPr="00EE1886">
        <w:br/>
      </w:r>
      <w:r w:rsidRPr="00EE1886">
        <w:rPr>
          <w:color w:val="000000"/>
          <w:sz w:val="24"/>
          <w:szCs w:val="24"/>
        </w:rPr>
        <w:t xml:space="preserve">loss within 0.05 dB of the lowest previous attempts is achieved.  Splice loss </w:t>
      </w:r>
      <w:r w:rsidRPr="00EE1886">
        <w:br/>
      </w:r>
      <w:r w:rsidRPr="00EE1886">
        <w:rPr>
          <w:color w:val="000000"/>
          <w:sz w:val="24"/>
          <w:szCs w:val="24"/>
        </w:rPr>
        <w:t>acceptance testing will be based on the fusion splicer’s splice loss estimator.</w:t>
      </w:r>
    </w:p>
    <w:p w14:paraId="155DEBF1" w14:textId="7B2A0AC3" w:rsidR="00E749B1" w:rsidRPr="00EE1886" w:rsidRDefault="0060352D" w:rsidP="00E749B1">
      <w:pPr>
        <w:spacing w:before="264" w:line="276" w:lineRule="exact"/>
        <w:ind w:left="1440"/>
      </w:pPr>
      <w:r w:rsidRPr="00EE1886">
        <w:rPr>
          <w:color w:val="000000"/>
          <w:sz w:val="24"/>
          <w:szCs w:val="24"/>
        </w:rPr>
        <w:t>F</w:t>
      </w:r>
      <w:r w:rsidR="00E749B1" w:rsidRPr="00EE1886">
        <w:rPr>
          <w:color w:val="000000"/>
          <w:sz w:val="24"/>
          <w:szCs w:val="24"/>
        </w:rPr>
        <w:t>inal Testing</w:t>
      </w:r>
    </w:p>
    <w:p w14:paraId="4F314BAD" w14:textId="12A72020" w:rsidR="00E749B1" w:rsidRPr="00EE1886" w:rsidRDefault="00E749B1" w:rsidP="00E749B1">
      <w:pPr>
        <w:tabs>
          <w:tab w:val="left" w:pos="2520"/>
        </w:tabs>
        <w:spacing w:before="4" w:line="276" w:lineRule="exact"/>
        <w:ind w:left="2160"/>
      </w:pPr>
      <w:r w:rsidRPr="00EE1886">
        <w:rPr>
          <w:color w:val="000000"/>
          <w:sz w:val="24"/>
          <w:szCs w:val="24"/>
        </w:rPr>
        <w:t>-</w:t>
      </w:r>
      <w:r w:rsidRPr="00EE1886">
        <w:rPr>
          <w:color w:val="000000"/>
          <w:sz w:val="24"/>
          <w:szCs w:val="24"/>
        </w:rPr>
        <w:tab/>
        <w:t xml:space="preserve">In addition to splice loss testing, selected </w:t>
      </w:r>
      <w:r w:rsidR="008D4577">
        <w:rPr>
          <w:color w:val="000000"/>
          <w:sz w:val="24"/>
          <w:szCs w:val="24"/>
        </w:rPr>
        <w:t>Vendor</w:t>
      </w:r>
      <w:r w:rsidRPr="00EE1886">
        <w:rPr>
          <w:color w:val="000000"/>
          <w:sz w:val="24"/>
          <w:szCs w:val="24"/>
        </w:rPr>
        <w:t xml:space="preserve"> will perform end-to-end</w:t>
      </w:r>
    </w:p>
    <w:p w14:paraId="3130FE7F" w14:textId="77777777" w:rsidR="00E749B1" w:rsidRPr="00EE1886" w:rsidRDefault="00E749B1" w:rsidP="00E749B1">
      <w:pPr>
        <w:spacing w:before="10" w:line="293" w:lineRule="exact"/>
        <w:ind w:left="2520" w:right="1624"/>
      </w:pPr>
      <w:r w:rsidRPr="00EE1886">
        <w:rPr>
          <w:color w:val="000000"/>
          <w:sz w:val="24"/>
          <w:szCs w:val="24"/>
        </w:rPr>
        <w:t xml:space="preserve">insertion loss testing of single-mode fibers at 1310 nm and 1550 nm from one </w:t>
      </w:r>
      <w:r w:rsidRPr="00EE1886">
        <w:br/>
      </w:r>
      <w:r w:rsidRPr="00EE1886">
        <w:rPr>
          <w:color w:val="000000"/>
          <w:sz w:val="24"/>
          <w:szCs w:val="24"/>
        </w:rPr>
        <w:t xml:space="preserve">direction for each terminated fiber span in accordance with TIA/EIA-526-7 </w:t>
      </w:r>
      <w:r w:rsidRPr="00EE1886">
        <w:br/>
      </w:r>
      <w:r w:rsidRPr="00EE1886">
        <w:rPr>
          <w:color w:val="000000"/>
          <w:sz w:val="24"/>
          <w:szCs w:val="24"/>
        </w:rPr>
        <w:t xml:space="preserve">(OFSTP 7).  For spans greater than 300 feet, each tested span must test to a </w:t>
      </w:r>
      <w:r w:rsidRPr="00EE1886">
        <w:br/>
      </w:r>
      <w:r w:rsidRPr="00EE1886">
        <w:rPr>
          <w:color w:val="000000"/>
          <w:sz w:val="24"/>
          <w:szCs w:val="24"/>
        </w:rPr>
        <w:t>value less than or equal to the value determined by calculating a link loss budget.</w:t>
      </w:r>
    </w:p>
    <w:p w14:paraId="3FA00F06" w14:textId="77777777" w:rsidR="00E749B1" w:rsidRPr="00EE1886" w:rsidRDefault="00E749B1" w:rsidP="00E749B1">
      <w:pPr>
        <w:tabs>
          <w:tab w:val="left" w:pos="2520"/>
        </w:tabs>
        <w:spacing w:before="22" w:line="276" w:lineRule="exact"/>
        <w:ind w:left="2160"/>
      </w:pPr>
      <w:r w:rsidRPr="00EE1886">
        <w:rPr>
          <w:color w:val="000000"/>
          <w:sz w:val="24"/>
          <w:szCs w:val="24"/>
        </w:rPr>
        <w:t>-</w:t>
      </w:r>
      <w:r w:rsidRPr="00EE1886">
        <w:rPr>
          <w:color w:val="000000"/>
          <w:sz w:val="24"/>
          <w:szCs w:val="24"/>
        </w:rPr>
        <w:tab/>
        <w:t>Inspect each terminated single-mode fiber span for continuity and anomalies</w:t>
      </w:r>
    </w:p>
    <w:p w14:paraId="7A6D3E8E" w14:textId="77777777" w:rsidR="00E749B1" w:rsidRPr="00EE1886" w:rsidRDefault="00E749B1" w:rsidP="00E749B1">
      <w:pPr>
        <w:spacing w:line="300" w:lineRule="exact"/>
        <w:ind w:left="2520" w:right="1646"/>
        <w:jc w:val="both"/>
      </w:pPr>
      <w:r w:rsidRPr="00EE1886">
        <w:rPr>
          <w:color w:val="000000"/>
          <w:sz w:val="24"/>
          <w:szCs w:val="24"/>
        </w:rPr>
        <w:t xml:space="preserve">with an OTDR at 1550 nm from one direction in accordance with OTDR operating </w:t>
      </w:r>
      <w:r w:rsidRPr="00EE1886">
        <w:br/>
      </w:r>
      <w:r w:rsidRPr="00EE1886">
        <w:rPr>
          <w:color w:val="000000"/>
          <w:sz w:val="24"/>
          <w:szCs w:val="24"/>
        </w:rPr>
        <w:t>manual.</w:t>
      </w:r>
    </w:p>
    <w:p w14:paraId="4C05C492" w14:textId="77777777" w:rsidR="00E749B1" w:rsidRPr="00EE1886" w:rsidRDefault="00E749B1" w:rsidP="00E749B1">
      <w:pPr>
        <w:spacing w:line="276" w:lineRule="exact"/>
        <w:ind w:left="1440"/>
        <w:rPr>
          <w:sz w:val="24"/>
          <w:szCs w:val="24"/>
        </w:rPr>
      </w:pPr>
    </w:p>
    <w:p w14:paraId="1452FFF7" w14:textId="77777777" w:rsidR="00E749B1" w:rsidRPr="00EE1886" w:rsidRDefault="00E749B1" w:rsidP="00E749B1">
      <w:pPr>
        <w:spacing w:before="9" w:line="276" w:lineRule="exact"/>
        <w:ind w:left="1440"/>
      </w:pPr>
      <w:r w:rsidRPr="00EE1886">
        <w:rPr>
          <w:color w:val="000000"/>
          <w:sz w:val="24"/>
          <w:szCs w:val="24"/>
        </w:rPr>
        <w:t>Documentation</w:t>
      </w:r>
    </w:p>
    <w:p w14:paraId="4F3261EC" w14:textId="77777777" w:rsidR="00E749B1" w:rsidRPr="00EE1886" w:rsidRDefault="00E749B1" w:rsidP="00E749B1">
      <w:pPr>
        <w:tabs>
          <w:tab w:val="left" w:pos="2520"/>
        </w:tabs>
        <w:spacing w:before="24" w:line="276" w:lineRule="exact"/>
        <w:ind w:left="2160"/>
      </w:pPr>
      <w:r w:rsidRPr="00EE1886">
        <w:rPr>
          <w:color w:val="000000"/>
          <w:sz w:val="24"/>
          <w:szCs w:val="24"/>
        </w:rPr>
        <w:t>-</w:t>
      </w:r>
      <w:r w:rsidRPr="00EE1886">
        <w:rPr>
          <w:color w:val="000000"/>
          <w:sz w:val="24"/>
          <w:szCs w:val="24"/>
        </w:rPr>
        <w:tab/>
        <w:t>Provide final documentation consisting of:</w:t>
      </w:r>
    </w:p>
    <w:p w14:paraId="02FAD593" w14:textId="43E11CA9" w:rsidR="0060352D" w:rsidRPr="00EE1886" w:rsidRDefault="00E749B1" w:rsidP="0060352D">
      <w:pPr>
        <w:pStyle w:val="ListParagraph"/>
        <w:numPr>
          <w:ilvl w:val="0"/>
          <w:numId w:val="20"/>
        </w:numPr>
        <w:spacing w:before="10" w:line="293" w:lineRule="exact"/>
        <w:ind w:right="1624"/>
        <w:rPr>
          <w:color w:val="000000"/>
          <w:sz w:val="24"/>
          <w:szCs w:val="24"/>
        </w:rPr>
      </w:pPr>
      <w:proofErr w:type="spellStart"/>
      <w:proofErr w:type="gramStart"/>
      <w:r w:rsidRPr="00EE1886">
        <w:rPr>
          <w:color w:val="000000"/>
          <w:sz w:val="24"/>
          <w:szCs w:val="24"/>
        </w:rPr>
        <w:t>Route“</w:t>
      </w:r>
      <w:proofErr w:type="gramEnd"/>
      <w:r w:rsidR="0060352D" w:rsidRPr="00EE1886">
        <w:rPr>
          <w:color w:val="000000"/>
          <w:sz w:val="24"/>
          <w:szCs w:val="24"/>
        </w:rPr>
        <w:t>A</w:t>
      </w:r>
      <w:r w:rsidRPr="00EE1886">
        <w:rPr>
          <w:color w:val="000000"/>
          <w:sz w:val="24"/>
          <w:szCs w:val="24"/>
        </w:rPr>
        <w:t>s</w:t>
      </w:r>
      <w:proofErr w:type="spellEnd"/>
      <w:r w:rsidRPr="00EE1886">
        <w:rPr>
          <w:color w:val="000000"/>
          <w:sz w:val="24"/>
          <w:szCs w:val="24"/>
        </w:rPr>
        <w:t>-Built”</w:t>
      </w:r>
      <w:r w:rsidR="0060352D" w:rsidRPr="00EE1886">
        <w:rPr>
          <w:color w:val="000000"/>
          <w:sz w:val="24"/>
          <w:szCs w:val="24"/>
        </w:rPr>
        <w:t xml:space="preserve"> </w:t>
      </w:r>
      <w:r w:rsidRPr="00EE1886">
        <w:rPr>
          <w:color w:val="000000"/>
          <w:sz w:val="24"/>
          <w:szCs w:val="24"/>
        </w:rPr>
        <w:t xml:space="preserve">Maps/Diagrams </w:t>
      </w:r>
    </w:p>
    <w:p w14:paraId="1CF9084D" w14:textId="07592C08" w:rsidR="0060352D" w:rsidRPr="00EE1886" w:rsidRDefault="00E749B1" w:rsidP="0060352D">
      <w:pPr>
        <w:pStyle w:val="ListParagraph"/>
        <w:numPr>
          <w:ilvl w:val="0"/>
          <w:numId w:val="20"/>
        </w:numPr>
        <w:spacing w:before="10" w:line="293" w:lineRule="exact"/>
        <w:ind w:right="1624"/>
        <w:rPr>
          <w:color w:val="000000"/>
          <w:sz w:val="24"/>
          <w:szCs w:val="24"/>
        </w:rPr>
      </w:pPr>
      <w:r w:rsidRPr="00EE1886">
        <w:rPr>
          <w:color w:val="000000"/>
          <w:sz w:val="24"/>
          <w:szCs w:val="24"/>
        </w:rPr>
        <w:t>End-to-End Insertion Loss Data</w:t>
      </w:r>
    </w:p>
    <w:p w14:paraId="5AE3879B" w14:textId="657A3967" w:rsidR="00E749B1" w:rsidRPr="00EE1886" w:rsidRDefault="00E749B1" w:rsidP="0060352D">
      <w:pPr>
        <w:pStyle w:val="ListParagraph"/>
        <w:numPr>
          <w:ilvl w:val="0"/>
          <w:numId w:val="20"/>
        </w:numPr>
        <w:spacing w:before="10" w:line="293" w:lineRule="exact"/>
        <w:ind w:right="1624"/>
        <w:rPr>
          <w:color w:val="000000"/>
          <w:sz w:val="24"/>
          <w:szCs w:val="24"/>
        </w:rPr>
      </w:pPr>
      <w:r w:rsidRPr="00EE1886">
        <w:rPr>
          <w:color w:val="000000"/>
          <w:sz w:val="24"/>
          <w:szCs w:val="24"/>
        </w:rPr>
        <w:t>OTDR Traces</w:t>
      </w:r>
    </w:p>
    <w:p w14:paraId="65D61C39" w14:textId="5005BE0F" w:rsidR="00E749B1" w:rsidRPr="00EE1886" w:rsidRDefault="00E749B1" w:rsidP="0060352D">
      <w:pPr>
        <w:pStyle w:val="ListParagraph"/>
        <w:numPr>
          <w:ilvl w:val="0"/>
          <w:numId w:val="20"/>
        </w:numPr>
        <w:spacing w:before="10" w:line="293" w:lineRule="exact"/>
        <w:ind w:right="1624"/>
        <w:rPr>
          <w:color w:val="000000"/>
          <w:sz w:val="24"/>
          <w:szCs w:val="24"/>
        </w:rPr>
      </w:pPr>
      <w:r w:rsidRPr="00EE1886">
        <w:rPr>
          <w:color w:val="000000"/>
          <w:sz w:val="24"/>
          <w:szCs w:val="24"/>
        </w:rPr>
        <w:t>Individual Splice Loss Data</w:t>
      </w:r>
    </w:p>
    <w:p w14:paraId="6205AB85" w14:textId="0EBA995F" w:rsidR="00352DD2" w:rsidRPr="00EE1886" w:rsidRDefault="00352DD2">
      <w:pPr>
        <w:rPr>
          <w:sz w:val="24"/>
          <w:szCs w:val="24"/>
        </w:rPr>
      </w:pPr>
      <w:r w:rsidRPr="00EE1886">
        <w:rPr>
          <w:sz w:val="24"/>
          <w:szCs w:val="24"/>
        </w:rPr>
        <w:br w:type="page"/>
      </w:r>
    </w:p>
    <w:p w14:paraId="279A8464" w14:textId="77777777" w:rsidR="00E749B1" w:rsidRPr="00EE1886" w:rsidRDefault="00E749B1" w:rsidP="00E749B1">
      <w:pPr>
        <w:spacing w:line="276" w:lineRule="exact"/>
        <w:ind w:left="1440"/>
        <w:rPr>
          <w:sz w:val="24"/>
          <w:szCs w:val="24"/>
        </w:rPr>
      </w:pPr>
    </w:p>
    <w:p w14:paraId="0E91EDFA" w14:textId="08D4778D" w:rsidR="00E749B1" w:rsidRPr="00EE1886" w:rsidRDefault="00E749B1" w:rsidP="00E749B1">
      <w:pPr>
        <w:spacing w:before="52" w:line="276" w:lineRule="exact"/>
        <w:ind w:left="1440"/>
      </w:pPr>
      <w:r w:rsidRPr="00EE1886">
        <w:rPr>
          <w:color w:val="000000"/>
          <w:sz w:val="24"/>
          <w:szCs w:val="24"/>
        </w:rPr>
        <w:t xml:space="preserve">General Scope of Work (Description </w:t>
      </w:r>
      <w:r w:rsidR="00411AF2">
        <w:rPr>
          <w:color w:val="000000"/>
          <w:sz w:val="24"/>
          <w:szCs w:val="24"/>
        </w:rPr>
        <w:t>for</w:t>
      </w:r>
      <w:r w:rsidRPr="00EE1886">
        <w:rPr>
          <w:color w:val="000000"/>
          <w:sz w:val="24"/>
          <w:szCs w:val="24"/>
        </w:rPr>
        <w:t xml:space="preserve"> all routes)</w:t>
      </w:r>
    </w:p>
    <w:p w14:paraId="1AE1F424" w14:textId="77777777" w:rsidR="00352DD2" w:rsidRPr="00EE1886" w:rsidRDefault="00E749B1" w:rsidP="00352DD2">
      <w:pPr>
        <w:tabs>
          <w:tab w:val="left" w:pos="2520"/>
        </w:tabs>
        <w:spacing w:before="24" w:line="276" w:lineRule="exact"/>
        <w:ind w:left="2160"/>
      </w:pPr>
      <w:r w:rsidRPr="00EE1886">
        <w:rPr>
          <w:color w:val="000000"/>
          <w:sz w:val="24"/>
          <w:szCs w:val="24"/>
        </w:rPr>
        <w:t>-</w:t>
      </w:r>
      <w:r w:rsidRPr="00EE1886">
        <w:rPr>
          <w:color w:val="000000"/>
          <w:sz w:val="24"/>
          <w:szCs w:val="24"/>
        </w:rPr>
        <w:tab/>
        <w:t>Placing of associated hand holes, marker posts, locator posts, inner duct, and</w:t>
      </w:r>
    </w:p>
    <w:p w14:paraId="3F3E2A0F" w14:textId="695FB881" w:rsidR="00E749B1" w:rsidRPr="00EE1886" w:rsidRDefault="00352DD2" w:rsidP="00352DD2">
      <w:pPr>
        <w:tabs>
          <w:tab w:val="left" w:pos="2520"/>
        </w:tabs>
        <w:spacing w:before="24" w:line="276" w:lineRule="exact"/>
        <w:ind w:left="2160"/>
      </w:pPr>
      <w:r w:rsidRPr="00EE1886">
        <w:tab/>
      </w:r>
      <w:r w:rsidR="00E749B1" w:rsidRPr="00EE1886">
        <w:rPr>
          <w:color w:val="000000"/>
          <w:sz w:val="24"/>
          <w:szCs w:val="24"/>
        </w:rPr>
        <w:t>miscellaneous materials.</w:t>
      </w:r>
    </w:p>
    <w:p w14:paraId="4EE066E7" w14:textId="77777777" w:rsidR="00E749B1" w:rsidRPr="00EE1886" w:rsidRDefault="00E749B1" w:rsidP="00E749B1">
      <w:pPr>
        <w:tabs>
          <w:tab w:val="left" w:pos="2520"/>
        </w:tabs>
        <w:spacing w:before="25" w:line="276" w:lineRule="exact"/>
        <w:ind w:left="2160"/>
      </w:pPr>
      <w:r w:rsidRPr="00EE1886">
        <w:rPr>
          <w:color w:val="000000"/>
          <w:w w:val="97"/>
          <w:sz w:val="24"/>
          <w:szCs w:val="24"/>
        </w:rPr>
        <w:t>-</w:t>
      </w:r>
      <w:r w:rsidRPr="00EE1886">
        <w:rPr>
          <w:color w:val="000000"/>
          <w:sz w:val="24"/>
          <w:szCs w:val="24"/>
        </w:rPr>
        <w:tab/>
        <w:t>Splicing of fiber optic cables as specified.</w:t>
      </w:r>
    </w:p>
    <w:p w14:paraId="11D88383" w14:textId="77777777" w:rsidR="00E749B1" w:rsidRPr="00EE1886" w:rsidRDefault="00E749B1" w:rsidP="00E749B1">
      <w:pPr>
        <w:tabs>
          <w:tab w:val="left" w:pos="2520"/>
        </w:tabs>
        <w:spacing w:before="16" w:line="276" w:lineRule="exact"/>
        <w:ind w:left="2160"/>
      </w:pPr>
      <w:r w:rsidRPr="00EE1886">
        <w:rPr>
          <w:color w:val="000000"/>
          <w:w w:val="97"/>
          <w:sz w:val="24"/>
          <w:szCs w:val="24"/>
        </w:rPr>
        <w:t>-</w:t>
      </w:r>
      <w:r w:rsidRPr="00EE1886">
        <w:rPr>
          <w:color w:val="000000"/>
          <w:sz w:val="24"/>
          <w:szCs w:val="24"/>
        </w:rPr>
        <w:tab/>
        <w:t>Procuring and Provisioning of hand holes and miscellaneous materials required</w:t>
      </w:r>
    </w:p>
    <w:p w14:paraId="3A39F907" w14:textId="77777777" w:rsidR="00E749B1" w:rsidRPr="00EE1886" w:rsidRDefault="00E749B1" w:rsidP="00E749B1">
      <w:pPr>
        <w:spacing w:before="11" w:line="276" w:lineRule="exact"/>
        <w:ind w:left="2520"/>
      </w:pPr>
      <w:r w:rsidRPr="00EE1886">
        <w:rPr>
          <w:color w:val="000000"/>
          <w:sz w:val="24"/>
          <w:szCs w:val="24"/>
        </w:rPr>
        <w:t>to accomplish the above.</w:t>
      </w:r>
    </w:p>
    <w:p w14:paraId="5D136379" w14:textId="77777777" w:rsidR="00E749B1" w:rsidRPr="00EE1886" w:rsidRDefault="00E749B1" w:rsidP="00E749B1">
      <w:pPr>
        <w:spacing w:line="276" w:lineRule="exact"/>
        <w:ind w:left="1440"/>
        <w:rPr>
          <w:sz w:val="24"/>
          <w:szCs w:val="24"/>
        </w:rPr>
      </w:pPr>
    </w:p>
    <w:p w14:paraId="4BDC024E" w14:textId="77777777" w:rsidR="00E749B1" w:rsidRPr="00EE1886" w:rsidRDefault="00E749B1" w:rsidP="00E749B1">
      <w:pPr>
        <w:spacing w:before="28" w:line="276" w:lineRule="exact"/>
        <w:ind w:left="1440"/>
      </w:pPr>
      <w:r w:rsidRPr="00EE1886">
        <w:rPr>
          <w:color w:val="000000"/>
          <w:sz w:val="24"/>
          <w:szCs w:val="24"/>
        </w:rPr>
        <w:t>Bid Specifications</w:t>
      </w:r>
    </w:p>
    <w:p w14:paraId="00013390" w14:textId="6F2CF2D9" w:rsidR="00E749B1" w:rsidRPr="00EE1886" w:rsidRDefault="00E749B1" w:rsidP="00352DD2">
      <w:pPr>
        <w:tabs>
          <w:tab w:val="left" w:pos="2520"/>
        </w:tabs>
        <w:spacing w:before="29" w:line="276" w:lineRule="exact"/>
        <w:ind w:left="2160"/>
      </w:pPr>
      <w:r w:rsidRPr="00EE1886">
        <w:rPr>
          <w:color w:val="000000"/>
          <w:w w:val="97"/>
          <w:sz w:val="24"/>
          <w:szCs w:val="24"/>
        </w:rPr>
        <w:t>-</w:t>
      </w:r>
      <w:r w:rsidRPr="00EE1886">
        <w:rPr>
          <w:color w:val="000000"/>
          <w:sz w:val="24"/>
          <w:szCs w:val="24"/>
        </w:rPr>
        <w:tab/>
        <w:t>All splicing shall be by the fusion method.</w:t>
      </w:r>
    </w:p>
    <w:p w14:paraId="4923C0A0" w14:textId="77777777" w:rsidR="00E749B1" w:rsidRPr="00EE1886" w:rsidRDefault="00E749B1" w:rsidP="00E749B1">
      <w:pPr>
        <w:tabs>
          <w:tab w:val="left" w:pos="2520"/>
        </w:tabs>
        <w:spacing w:before="17" w:line="276" w:lineRule="exact"/>
        <w:ind w:left="2160"/>
      </w:pPr>
      <w:r w:rsidRPr="00EE1886">
        <w:rPr>
          <w:color w:val="000000"/>
          <w:w w:val="97"/>
          <w:sz w:val="24"/>
          <w:szCs w:val="24"/>
        </w:rPr>
        <w:t>-</w:t>
      </w:r>
      <w:r w:rsidRPr="00EE1886">
        <w:rPr>
          <w:color w:val="000000"/>
          <w:sz w:val="24"/>
          <w:szCs w:val="24"/>
        </w:rPr>
        <w:tab/>
        <w:t>All splicing enclosures and Hand Holes shall be of a type to be determined by the</w:t>
      </w:r>
    </w:p>
    <w:p w14:paraId="7BA1A57F" w14:textId="77777777" w:rsidR="00E749B1" w:rsidRPr="00EE1886" w:rsidRDefault="00E749B1" w:rsidP="00E749B1">
      <w:pPr>
        <w:spacing w:before="1" w:line="273" w:lineRule="exact"/>
        <w:ind w:left="2520"/>
      </w:pPr>
      <w:r w:rsidRPr="00EE1886">
        <w:rPr>
          <w:color w:val="000000"/>
          <w:sz w:val="24"/>
          <w:szCs w:val="24"/>
        </w:rPr>
        <w:t>owner.</w:t>
      </w:r>
    </w:p>
    <w:p w14:paraId="0356EC01" w14:textId="67069738" w:rsidR="00E749B1" w:rsidRPr="00EE1886" w:rsidRDefault="00E749B1" w:rsidP="00E749B1">
      <w:pPr>
        <w:tabs>
          <w:tab w:val="left" w:pos="2520"/>
        </w:tabs>
        <w:spacing w:before="25" w:line="276" w:lineRule="exact"/>
        <w:ind w:left="2160"/>
      </w:pPr>
      <w:r w:rsidRPr="00EE1886">
        <w:rPr>
          <w:color w:val="000000"/>
          <w:sz w:val="24"/>
          <w:szCs w:val="24"/>
        </w:rPr>
        <w:t>-</w:t>
      </w:r>
      <w:r w:rsidRPr="00EE1886">
        <w:rPr>
          <w:color w:val="000000"/>
          <w:sz w:val="24"/>
          <w:szCs w:val="24"/>
        </w:rPr>
        <w:tab/>
        <w:t>All Hand Holes shall be DOT approved, 45,000 lb. load rated CDR or</w:t>
      </w:r>
    </w:p>
    <w:p w14:paraId="38A8A75F" w14:textId="77777777" w:rsidR="00E749B1" w:rsidRPr="00EE1886" w:rsidRDefault="00E749B1" w:rsidP="00E749B1">
      <w:pPr>
        <w:spacing w:before="24" w:line="276" w:lineRule="exact"/>
        <w:ind w:left="2520"/>
      </w:pPr>
      <w:r w:rsidRPr="00EE1886">
        <w:rPr>
          <w:color w:val="000000"/>
          <w:sz w:val="24"/>
          <w:szCs w:val="24"/>
        </w:rPr>
        <w:t>comparable enclosures.</w:t>
      </w:r>
    </w:p>
    <w:p w14:paraId="3929CC84" w14:textId="381CCD26" w:rsidR="00E749B1" w:rsidRPr="00EE1886" w:rsidRDefault="00352DD2" w:rsidP="00352DD2">
      <w:pPr>
        <w:pStyle w:val="ListParagraph"/>
        <w:numPr>
          <w:ilvl w:val="0"/>
          <w:numId w:val="21"/>
        </w:numPr>
        <w:tabs>
          <w:tab w:val="left" w:pos="2659"/>
        </w:tabs>
        <w:spacing w:before="4" w:line="276" w:lineRule="exact"/>
      </w:pPr>
      <w:r w:rsidRPr="00EE1886">
        <w:rPr>
          <w:color w:val="000000"/>
          <w:sz w:val="24"/>
          <w:szCs w:val="24"/>
        </w:rPr>
        <w:t>A</w:t>
      </w:r>
      <w:r w:rsidR="00E749B1" w:rsidRPr="00EE1886">
        <w:rPr>
          <w:color w:val="000000"/>
          <w:sz w:val="24"/>
          <w:szCs w:val="24"/>
        </w:rPr>
        <w:t>ll plowed cables shall be placed at a depth of 36” along roadways and 24” on</w:t>
      </w:r>
    </w:p>
    <w:p w14:paraId="1397B81A" w14:textId="77777777" w:rsidR="00E749B1" w:rsidRPr="00EE1886" w:rsidRDefault="00E749B1" w:rsidP="00E749B1">
      <w:pPr>
        <w:spacing w:before="24" w:line="276" w:lineRule="exact"/>
        <w:ind w:left="2520"/>
      </w:pPr>
      <w:r w:rsidRPr="00EE1886">
        <w:rPr>
          <w:color w:val="000000"/>
          <w:sz w:val="24"/>
          <w:szCs w:val="24"/>
        </w:rPr>
        <w:t>private property.</w:t>
      </w:r>
    </w:p>
    <w:p w14:paraId="3E7E703F" w14:textId="4D81DCE3" w:rsidR="00E749B1" w:rsidRPr="00EE1886" w:rsidRDefault="00352DD2" w:rsidP="00352DD2">
      <w:pPr>
        <w:pStyle w:val="ListParagraph"/>
        <w:numPr>
          <w:ilvl w:val="0"/>
          <w:numId w:val="21"/>
        </w:numPr>
        <w:tabs>
          <w:tab w:val="left" w:pos="2659"/>
        </w:tabs>
        <w:spacing w:before="24" w:line="276" w:lineRule="exact"/>
      </w:pPr>
      <w:r w:rsidRPr="00EE1886">
        <w:rPr>
          <w:color w:val="000000"/>
          <w:sz w:val="24"/>
          <w:szCs w:val="24"/>
        </w:rPr>
        <w:t>A</w:t>
      </w:r>
      <w:r w:rsidR="00E749B1" w:rsidRPr="00EE1886">
        <w:rPr>
          <w:color w:val="000000"/>
          <w:sz w:val="24"/>
          <w:szCs w:val="24"/>
        </w:rPr>
        <w:t>ll road and driveway bores shall be at a depth of 36” and will have a 2” inner</w:t>
      </w:r>
    </w:p>
    <w:p w14:paraId="13A50093" w14:textId="77777777" w:rsidR="00E749B1" w:rsidRPr="00EE1886" w:rsidRDefault="00E749B1" w:rsidP="00E749B1">
      <w:pPr>
        <w:spacing w:before="4" w:line="276" w:lineRule="exact"/>
        <w:ind w:left="2520"/>
      </w:pPr>
      <w:r w:rsidRPr="00EE1886">
        <w:rPr>
          <w:color w:val="000000"/>
          <w:sz w:val="24"/>
          <w:szCs w:val="24"/>
        </w:rPr>
        <w:t>duct placed within.</w:t>
      </w:r>
    </w:p>
    <w:p w14:paraId="3C13B928" w14:textId="77777777" w:rsidR="00E749B1" w:rsidRPr="00EE1886" w:rsidRDefault="00E749B1" w:rsidP="00E749B1">
      <w:pPr>
        <w:tabs>
          <w:tab w:val="left" w:pos="2520"/>
        </w:tabs>
        <w:spacing w:before="33" w:line="276" w:lineRule="exact"/>
        <w:ind w:left="2160"/>
      </w:pPr>
      <w:r w:rsidRPr="00EE1886">
        <w:rPr>
          <w:color w:val="000000"/>
          <w:w w:val="97"/>
          <w:sz w:val="24"/>
          <w:szCs w:val="24"/>
        </w:rPr>
        <w:t>-</w:t>
      </w:r>
      <w:r w:rsidRPr="00EE1886">
        <w:rPr>
          <w:color w:val="000000"/>
          <w:sz w:val="24"/>
          <w:szCs w:val="24"/>
        </w:rPr>
        <w:tab/>
        <w:t>All buried splice locations will be marked with a locator post and a copper</w:t>
      </w:r>
    </w:p>
    <w:p w14:paraId="5BB2FE62" w14:textId="77777777" w:rsidR="00E749B1" w:rsidRPr="00EE1886" w:rsidRDefault="00E749B1" w:rsidP="00E749B1">
      <w:pPr>
        <w:spacing w:before="16" w:line="276" w:lineRule="exact"/>
        <w:ind w:left="2160" w:firstLine="360"/>
      </w:pPr>
      <w:r w:rsidRPr="00EE1886">
        <w:rPr>
          <w:color w:val="000000"/>
          <w:sz w:val="24"/>
          <w:szCs w:val="24"/>
        </w:rPr>
        <w:t>ground wire shall be attached to the splice closure/cable sheath.</w:t>
      </w:r>
    </w:p>
    <w:p w14:paraId="7CD5E10C" w14:textId="304D9A1A" w:rsidR="00E749B1" w:rsidRPr="00EE1886" w:rsidRDefault="00E749B1" w:rsidP="00E749B1">
      <w:pPr>
        <w:tabs>
          <w:tab w:val="left" w:pos="2520"/>
        </w:tabs>
        <w:spacing w:before="17" w:line="276" w:lineRule="exact"/>
        <w:ind w:left="2160"/>
      </w:pPr>
      <w:r w:rsidRPr="00EE1886">
        <w:rPr>
          <w:color w:val="000000"/>
          <w:w w:val="97"/>
          <w:sz w:val="24"/>
          <w:szCs w:val="24"/>
        </w:rPr>
        <w:t>-</w:t>
      </w:r>
      <w:r w:rsidRPr="00EE1886">
        <w:rPr>
          <w:color w:val="000000"/>
          <w:sz w:val="24"/>
          <w:szCs w:val="24"/>
        </w:rPr>
        <w:tab/>
        <w:t xml:space="preserve">Buried marker posts shall be placed </w:t>
      </w:r>
      <w:r w:rsidR="00411AF2">
        <w:rPr>
          <w:color w:val="000000"/>
          <w:sz w:val="24"/>
          <w:szCs w:val="24"/>
        </w:rPr>
        <w:t xml:space="preserve">at least </w:t>
      </w:r>
      <w:r w:rsidRPr="00EE1886">
        <w:rPr>
          <w:color w:val="000000"/>
          <w:sz w:val="24"/>
          <w:szCs w:val="24"/>
        </w:rPr>
        <w:t>every 1500’</w:t>
      </w:r>
      <w:r w:rsidR="00411AF2">
        <w:rPr>
          <w:color w:val="000000"/>
          <w:sz w:val="24"/>
          <w:szCs w:val="24"/>
        </w:rPr>
        <w:t xml:space="preserve"> or per State/local requirements</w:t>
      </w:r>
      <w:r w:rsidRPr="00EE1886">
        <w:rPr>
          <w:color w:val="000000"/>
          <w:sz w:val="24"/>
          <w:szCs w:val="24"/>
        </w:rPr>
        <w:t>.</w:t>
      </w:r>
    </w:p>
    <w:p w14:paraId="34277555" w14:textId="26437D4C" w:rsidR="00E749B1" w:rsidRPr="00EE1886" w:rsidRDefault="00E749B1" w:rsidP="00E749B1">
      <w:pPr>
        <w:tabs>
          <w:tab w:val="left" w:pos="2714"/>
        </w:tabs>
        <w:spacing w:before="17" w:line="276" w:lineRule="exact"/>
        <w:ind w:left="2160"/>
      </w:pPr>
      <w:r w:rsidRPr="00EE1886">
        <w:rPr>
          <w:color w:val="000000"/>
          <w:w w:val="97"/>
          <w:sz w:val="24"/>
          <w:szCs w:val="24"/>
        </w:rPr>
        <w:t>-</w:t>
      </w:r>
      <w:r w:rsidR="00352DD2" w:rsidRPr="00EE1886">
        <w:rPr>
          <w:color w:val="000000"/>
          <w:sz w:val="24"/>
          <w:szCs w:val="24"/>
        </w:rPr>
        <w:t xml:space="preserve">     W</w:t>
      </w:r>
      <w:r w:rsidRPr="00EE1886">
        <w:rPr>
          <w:color w:val="000000"/>
          <w:sz w:val="24"/>
          <w:szCs w:val="24"/>
        </w:rPr>
        <w:t>arning tape shall be placed 12” above the buried cable.</w:t>
      </w:r>
    </w:p>
    <w:p w14:paraId="68CD0DFA" w14:textId="77777777" w:rsidR="00E749B1" w:rsidRPr="00EE1886" w:rsidRDefault="00E749B1" w:rsidP="00E749B1">
      <w:pPr>
        <w:tabs>
          <w:tab w:val="left" w:pos="2520"/>
        </w:tabs>
        <w:spacing w:before="17" w:line="276" w:lineRule="exact"/>
        <w:ind w:left="2160"/>
      </w:pPr>
      <w:r w:rsidRPr="00EE1886">
        <w:rPr>
          <w:color w:val="000000"/>
          <w:w w:val="97"/>
          <w:sz w:val="24"/>
          <w:szCs w:val="24"/>
        </w:rPr>
        <w:t>-</w:t>
      </w:r>
      <w:r w:rsidRPr="00EE1886">
        <w:rPr>
          <w:color w:val="000000"/>
          <w:sz w:val="24"/>
          <w:szCs w:val="24"/>
        </w:rPr>
        <w:tab/>
        <w:t>All highway shoulders, schoolyards, and ditch lines will be compacted and</w:t>
      </w:r>
    </w:p>
    <w:p w14:paraId="1D9E1055" w14:textId="77777777" w:rsidR="00E749B1" w:rsidRPr="00EE1886" w:rsidRDefault="00E749B1" w:rsidP="00E749B1">
      <w:pPr>
        <w:spacing w:before="4" w:line="276" w:lineRule="exact"/>
        <w:ind w:left="2520"/>
      </w:pPr>
      <w:r w:rsidRPr="00EE1886">
        <w:rPr>
          <w:color w:val="000000"/>
          <w:sz w:val="24"/>
          <w:szCs w:val="24"/>
        </w:rPr>
        <w:t>restored to satisfactory condition.</w:t>
      </w:r>
    </w:p>
    <w:p w14:paraId="53E53E8E" w14:textId="77777777" w:rsidR="00E749B1" w:rsidRPr="00EE1886" w:rsidRDefault="00E749B1" w:rsidP="00E749B1">
      <w:pPr>
        <w:tabs>
          <w:tab w:val="left" w:pos="2520"/>
        </w:tabs>
        <w:spacing w:before="24" w:line="276" w:lineRule="exact"/>
        <w:ind w:left="2160"/>
      </w:pPr>
      <w:r w:rsidRPr="00EE1886">
        <w:rPr>
          <w:color w:val="000000"/>
          <w:sz w:val="24"/>
          <w:szCs w:val="24"/>
        </w:rPr>
        <w:t>-</w:t>
      </w:r>
      <w:r w:rsidRPr="00EE1886">
        <w:rPr>
          <w:color w:val="000000"/>
          <w:sz w:val="24"/>
          <w:szCs w:val="24"/>
        </w:rPr>
        <w:tab/>
        <w:t>All DOT encroachment permits, railroad encroachment permits, and National</w:t>
      </w:r>
    </w:p>
    <w:p w14:paraId="1C9DB7D6" w14:textId="7C31E367" w:rsidR="00E749B1" w:rsidRPr="00EE1886" w:rsidRDefault="00352DD2" w:rsidP="00E749B1">
      <w:pPr>
        <w:spacing w:before="21" w:line="280" w:lineRule="exact"/>
        <w:ind w:left="2520" w:right="2204"/>
        <w:jc w:val="both"/>
      </w:pPr>
      <w:r w:rsidRPr="00EE1886">
        <w:rPr>
          <w:color w:val="000000"/>
          <w:sz w:val="24"/>
          <w:szCs w:val="24"/>
        </w:rPr>
        <w:t>Forest</w:t>
      </w:r>
      <w:r w:rsidR="00E749B1" w:rsidRPr="00EE1886">
        <w:rPr>
          <w:color w:val="000000"/>
          <w:sz w:val="24"/>
          <w:szCs w:val="24"/>
        </w:rPr>
        <w:t xml:space="preserve"> Service permits shall be submitted by </w:t>
      </w:r>
      <w:r w:rsidRPr="00EE1886">
        <w:rPr>
          <w:color w:val="000000"/>
          <w:sz w:val="24"/>
          <w:szCs w:val="24"/>
        </w:rPr>
        <w:t xml:space="preserve">selected vendor </w:t>
      </w:r>
      <w:r w:rsidR="00E749B1" w:rsidRPr="00EE1886">
        <w:rPr>
          <w:color w:val="000000"/>
          <w:sz w:val="24"/>
          <w:szCs w:val="24"/>
        </w:rPr>
        <w:t>in accordance with the permitting agency requirements.</w:t>
      </w:r>
    </w:p>
    <w:p w14:paraId="69A255F2" w14:textId="77777777" w:rsidR="00E749B1" w:rsidRPr="00EE1886" w:rsidRDefault="00E749B1" w:rsidP="00E749B1">
      <w:pPr>
        <w:tabs>
          <w:tab w:val="left" w:pos="2520"/>
        </w:tabs>
        <w:spacing w:before="31" w:line="276" w:lineRule="exact"/>
        <w:ind w:left="2160"/>
      </w:pPr>
      <w:r w:rsidRPr="00EE1886">
        <w:rPr>
          <w:color w:val="000000"/>
          <w:sz w:val="24"/>
          <w:szCs w:val="24"/>
        </w:rPr>
        <w:t>-</w:t>
      </w:r>
      <w:r w:rsidRPr="00EE1886">
        <w:rPr>
          <w:color w:val="000000"/>
          <w:sz w:val="24"/>
          <w:szCs w:val="24"/>
        </w:rPr>
        <w:tab/>
        <w:t>The vendor shall be responsible for the payment of any permitting fees and shall</w:t>
      </w:r>
    </w:p>
    <w:p w14:paraId="13C81084" w14:textId="77777777" w:rsidR="00E749B1" w:rsidRPr="00EE1886" w:rsidRDefault="00E749B1" w:rsidP="00E749B1">
      <w:pPr>
        <w:spacing w:before="16" w:line="276" w:lineRule="exact"/>
        <w:ind w:left="2160" w:firstLine="360"/>
      </w:pPr>
      <w:r w:rsidRPr="00EE1886">
        <w:rPr>
          <w:color w:val="000000"/>
          <w:sz w:val="24"/>
          <w:szCs w:val="24"/>
        </w:rPr>
        <w:t>be the owner of said facilities.</w:t>
      </w:r>
    </w:p>
    <w:p w14:paraId="7D2E4522" w14:textId="711DFA1D" w:rsidR="00E749B1" w:rsidRPr="00EE1886" w:rsidRDefault="00E749B1" w:rsidP="00E749B1">
      <w:pPr>
        <w:tabs>
          <w:tab w:val="left" w:pos="2520"/>
        </w:tabs>
        <w:spacing w:before="17" w:line="276" w:lineRule="exact"/>
        <w:ind w:left="2160"/>
      </w:pPr>
      <w:r w:rsidRPr="00EE1886">
        <w:rPr>
          <w:color w:val="000000"/>
          <w:sz w:val="24"/>
          <w:szCs w:val="24"/>
        </w:rPr>
        <w:t>-</w:t>
      </w:r>
      <w:r w:rsidRPr="00EE1886">
        <w:rPr>
          <w:color w:val="000000"/>
          <w:sz w:val="24"/>
          <w:szCs w:val="24"/>
        </w:rPr>
        <w:tab/>
      </w:r>
      <w:r w:rsidR="008D4577">
        <w:rPr>
          <w:color w:val="000000"/>
          <w:sz w:val="24"/>
          <w:szCs w:val="24"/>
        </w:rPr>
        <w:t>Vendor</w:t>
      </w:r>
      <w:r w:rsidRPr="00EE1886">
        <w:rPr>
          <w:color w:val="000000"/>
          <w:sz w:val="24"/>
          <w:szCs w:val="24"/>
        </w:rPr>
        <w:t xml:space="preserve"> shall furnish an as-built drawing</w:t>
      </w:r>
      <w:r w:rsidR="00411AF2">
        <w:rPr>
          <w:color w:val="000000"/>
          <w:sz w:val="24"/>
          <w:szCs w:val="24"/>
        </w:rPr>
        <w:t xml:space="preserve"> </w:t>
      </w:r>
      <w:r w:rsidRPr="00EE1886">
        <w:rPr>
          <w:color w:val="000000"/>
          <w:sz w:val="24"/>
          <w:szCs w:val="24"/>
        </w:rPr>
        <w:t>to the owner</w:t>
      </w:r>
      <w:r w:rsidR="00352DD2" w:rsidRPr="00EE1886">
        <w:rPr>
          <w:color w:val="000000"/>
          <w:sz w:val="24"/>
          <w:szCs w:val="24"/>
        </w:rPr>
        <w:t xml:space="preserve"> of connected facilities</w:t>
      </w:r>
      <w:r w:rsidRPr="00EE1886">
        <w:rPr>
          <w:color w:val="000000"/>
          <w:sz w:val="24"/>
          <w:szCs w:val="24"/>
        </w:rPr>
        <w:t>.</w:t>
      </w:r>
    </w:p>
    <w:p w14:paraId="731F177E" w14:textId="7B90272E" w:rsidR="00E749B1" w:rsidRPr="00EE1886" w:rsidRDefault="00E749B1" w:rsidP="00E749B1">
      <w:pPr>
        <w:tabs>
          <w:tab w:val="left" w:pos="2520"/>
        </w:tabs>
        <w:spacing w:before="17" w:line="276" w:lineRule="exact"/>
        <w:ind w:left="2160"/>
      </w:pPr>
      <w:r w:rsidRPr="00EE1886">
        <w:rPr>
          <w:color w:val="000000"/>
          <w:sz w:val="24"/>
          <w:szCs w:val="24"/>
        </w:rPr>
        <w:t>-</w:t>
      </w:r>
      <w:r w:rsidRPr="00EE1886">
        <w:rPr>
          <w:color w:val="000000"/>
          <w:sz w:val="24"/>
          <w:szCs w:val="24"/>
        </w:rPr>
        <w:tab/>
      </w:r>
      <w:r w:rsidR="008D4577">
        <w:rPr>
          <w:color w:val="000000"/>
          <w:sz w:val="24"/>
          <w:szCs w:val="24"/>
        </w:rPr>
        <w:t>Vendor</w:t>
      </w:r>
      <w:r w:rsidRPr="00EE1886">
        <w:rPr>
          <w:color w:val="000000"/>
          <w:sz w:val="24"/>
          <w:szCs w:val="24"/>
        </w:rPr>
        <w:t xml:space="preserve"> shall perform an end-to-end continuity and loss test on each spliced</w:t>
      </w:r>
    </w:p>
    <w:p w14:paraId="0AD53D94" w14:textId="77777777" w:rsidR="00E749B1" w:rsidRPr="00EE1886" w:rsidRDefault="00E749B1" w:rsidP="00E749B1">
      <w:pPr>
        <w:spacing w:before="1" w:line="274" w:lineRule="exact"/>
        <w:ind w:left="2520"/>
      </w:pPr>
      <w:r w:rsidRPr="00EE1886">
        <w:rPr>
          <w:color w:val="000000"/>
          <w:sz w:val="24"/>
          <w:szCs w:val="24"/>
        </w:rPr>
        <w:t xml:space="preserve">fiber segment and provide the owner with the </w:t>
      </w:r>
      <w:proofErr w:type="spellStart"/>
      <w:r w:rsidRPr="00EE1886">
        <w:rPr>
          <w:color w:val="000000"/>
          <w:sz w:val="24"/>
          <w:szCs w:val="24"/>
        </w:rPr>
        <w:t>db</w:t>
      </w:r>
      <w:proofErr w:type="spellEnd"/>
      <w:r w:rsidRPr="00EE1886">
        <w:rPr>
          <w:color w:val="000000"/>
          <w:sz w:val="24"/>
          <w:szCs w:val="24"/>
        </w:rPr>
        <w:t xml:space="preserve"> loss of each fiber segment.</w:t>
      </w:r>
    </w:p>
    <w:p w14:paraId="31A81389" w14:textId="6E2A41F7" w:rsidR="00E749B1" w:rsidRPr="00EE1886" w:rsidRDefault="00E749B1" w:rsidP="00E749B1">
      <w:pPr>
        <w:tabs>
          <w:tab w:val="left" w:pos="2520"/>
        </w:tabs>
        <w:spacing w:before="25" w:line="276" w:lineRule="exact"/>
        <w:ind w:left="2160"/>
      </w:pPr>
      <w:r w:rsidRPr="00EE1886">
        <w:rPr>
          <w:color w:val="000000"/>
          <w:sz w:val="24"/>
          <w:szCs w:val="24"/>
        </w:rPr>
        <w:t>-</w:t>
      </w:r>
      <w:r w:rsidRPr="00EE1886">
        <w:rPr>
          <w:color w:val="000000"/>
          <w:sz w:val="24"/>
          <w:szCs w:val="24"/>
        </w:rPr>
        <w:tab/>
      </w:r>
      <w:r w:rsidR="008D4577">
        <w:rPr>
          <w:color w:val="000000"/>
          <w:sz w:val="24"/>
          <w:szCs w:val="24"/>
        </w:rPr>
        <w:t>Vendor</w:t>
      </w:r>
      <w:r w:rsidRPr="00EE1886">
        <w:rPr>
          <w:color w:val="000000"/>
          <w:sz w:val="24"/>
          <w:szCs w:val="24"/>
        </w:rPr>
        <w:t xml:space="preserve"> shall be responsible for submitting the appropriate </w:t>
      </w:r>
      <w:r w:rsidR="00352DD2" w:rsidRPr="00EE1886">
        <w:rPr>
          <w:color w:val="000000"/>
          <w:sz w:val="24"/>
          <w:szCs w:val="24"/>
        </w:rPr>
        <w:t>Diggers Hotline</w:t>
      </w:r>
      <w:r w:rsidRPr="00EE1886">
        <w:rPr>
          <w:color w:val="000000"/>
          <w:sz w:val="24"/>
          <w:szCs w:val="24"/>
        </w:rPr>
        <w:t xml:space="preserve"> locate</w:t>
      </w:r>
    </w:p>
    <w:p w14:paraId="18022E29" w14:textId="77777777" w:rsidR="00E749B1" w:rsidRPr="00EE1886" w:rsidRDefault="00E749B1" w:rsidP="00E749B1">
      <w:pPr>
        <w:spacing w:before="24" w:line="276" w:lineRule="exact"/>
        <w:ind w:left="2520"/>
      </w:pPr>
      <w:r w:rsidRPr="00EE1886">
        <w:rPr>
          <w:color w:val="000000"/>
          <w:sz w:val="24"/>
          <w:szCs w:val="24"/>
        </w:rPr>
        <w:t>requests.</w:t>
      </w:r>
    </w:p>
    <w:p w14:paraId="0886B7F5" w14:textId="2651ED29" w:rsidR="00E749B1" w:rsidRPr="00EE1886" w:rsidRDefault="00E749B1" w:rsidP="00352DD2">
      <w:pPr>
        <w:tabs>
          <w:tab w:val="left" w:pos="2520"/>
        </w:tabs>
        <w:spacing w:before="4" w:line="276" w:lineRule="exact"/>
        <w:ind w:left="2520" w:hanging="360"/>
      </w:pPr>
      <w:r w:rsidRPr="00EE1886">
        <w:rPr>
          <w:color w:val="000000"/>
          <w:sz w:val="24"/>
          <w:szCs w:val="24"/>
        </w:rPr>
        <w:t>-</w:t>
      </w:r>
      <w:r w:rsidRPr="00EE1886">
        <w:rPr>
          <w:color w:val="000000"/>
          <w:sz w:val="24"/>
          <w:szCs w:val="24"/>
        </w:rPr>
        <w:tab/>
        <w:t xml:space="preserve">The </w:t>
      </w:r>
      <w:r w:rsidR="00352DD2" w:rsidRPr="00EE1886">
        <w:rPr>
          <w:color w:val="000000"/>
          <w:sz w:val="24"/>
          <w:szCs w:val="24"/>
        </w:rPr>
        <w:t xml:space="preserve">County </w:t>
      </w:r>
      <w:r w:rsidRPr="00EE1886">
        <w:rPr>
          <w:color w:val="000000"/>
          <w:sz w:val="24"/>
          <w:szCs w:val="24"/>
        </w:rPr>
        <w:t xml:space="preserve">shall grant </w:t>
      </w:r>
      <w:r w:rsidR="008D4577">
        <w:rPr>
          <w:color w:val="000000"/>
          <w:sz w:val="24"/>
          <w:szCs w:val="24"/>
        </w:rPr>
        <w:t>Vendor</w:t>
      </w:r>
      <w:r w:rsidRPr="00EE1886">
        <w:rPr>
          <w:color w:val="000000"/>
          <w:sz w:val="24"/>
          <w:szCs w:val="24"/>
        </w:rPr>
        <w:t xml:space="preserve"> right of way permission for </w:t>
      </w:r>
      <w:r w:rsidR="00352DD2" w:rsidRPr="00EE1886">
        <w:rPr>
          <w:color w:val="000000"/>
          <w:sz w:val="24"/>
          <w:szCs w:val="24"/>
        </w:rPr>
        <w:t>county</w:t>
      </w:r>
      <w:r w:rsidRPr="00EE1886">
        <w:rPr>
          <w:color w:val="000000"/>
          <w:sz w:val="24"/>
          <w:szCs w:val="24"/>
        </w:rPr>
        <w:t>-owned properties and</w:t>
      </w:r>
      <w:r w:rsidR="00352DD2" w:rsidRPr="00EE1886">
        <w:rPr>
          <w:color w:val="000000"/>
          <w:sz w:val="24"/>
          <w:szCs w:val="24"/>
        </w:rPr>
        <w:t xml:space="preserve"> </w:t>
      </w:r>
      <w:r w:rsidRPr="00EE1886">
        <w:rPr>
          <w:color w:val="000000"/>
          <w:sz w:val="24"/>
          <w:szCs w:val="24"/>
        </w:rPr>
        <w:t>roadways.</w:t>
      </w:r>
    </w:p>
    <w:p w14:paraId="334BEF12" w14:textId="7DACD5EC" w:rsidR="00E749B1" w:rsidRPr="00EE1886" w:rsidRDefault="00E749B1" w:rsidP="00E749B1">
      <w:pPr>
        <w:tabs>
          <w:tab w:val="left" w:pos="2659"/>
        </w:tabs>
        <w:spacing w:before="1" w:line="275" w:lineRule="exact"/>
        <w:ind w:left="2160"/>
      </w:pPr>
      <w:r w:rsidRPr="00EE1886">
        <w:rPr>
          <w:color w:val="000000"/>
          <w:sz w:val="24"/>
          <w:szCs w:val="24"/>
        </w:rPr>
        <w:t>-</w:t>
      </w:r>
      <w:r w:rsidR="00352DD2" w:rsidRPr="00EE1886">
        <w:rPr>
          <w:color w:val="000000"/>
          <w:sz w:val="24"/>
          <w:szCs w:val="24"/>
        </w:rPr>
        <w:t xml:space="preserve">     A</w:t>
      </w:r>
      <w:r w:rsidRPr="00EE1886">
        <w:rPr>
          <w:color w:val="000000"/>
          <w:sz w:val="24"/>
          <w:szCs w:val="24"/>
        </w:rPr>
        <w:t xml:space="preserve">ll cables to buildings shall be fusion spliced within a minimum of </w:t>
      </w:r>
      <w:r w:rsidR="00352DD2" w:rsidRPr="00EE1886">
        <w:rPr>
          <w:color w:val="000000"/>
          <w:sz w:val="24"/>
          <w:szCs w:val="24"/>
        </w:rPr>
        <w:t>10</w:t>
      </w:r>
      <w:r w:rsidRPr="00EE1886">
        <w:rPr>
          <w:color w:val="000000"/>
          <w:sz w:val="24"/>
          <w:szCs w:val="24"/>
        </w:rPr>
        <w:t>0’ of entering</w:t>
      </w:r>
    </w:p>
    <w:p w14:paraId="031F60CE" w14:textId="77777777" w:rsidR="00E749B1" w:rsidRPr="00EE1886" w:rsidRDefault="00E749B1" w:rsidP="00E749B1">
      <w:pPr>
        <w:spacing w:before="5" w:line="300" w:lineRule="exact"/>
        <w:ind w:left="2520" w:right="2000"/>
        <w:jc w:val="both"/>
      </w:pPr>
      <w:r w:rsidRPr="00EE1886">
        <w:rPr>
          <w:color w:val="000000"/>
          <w:sz w:val="24"/>
          <w:szCs w:val="24"/>
        </w:rPr>
        <w:t>a building at a location to be determined by the owner with an existing single mode fiber and terminated at customers’ rack.</w:t>
      </w:r>
    </w:p>
    <w:p w14:paraId="65D17B73" w14:textId="33D35CD3" w:rsidR="00E749B1" w:rsidRPr="00EE1886" w:rsidRDefault="00352DD2" w:rsidP="00352DD2">
      <w:pPr>
        <w:pStyle w:val="ListParagraph"/>
        <w:numPr>
          <w:ilvl w:val="0"/>
          <w:numId w:val="21"/>
        </w:numPr>
        <w:tabs>
          <w:tab w:val="left" w:pos="2714"/>
        </w:tabs>
        <w:spacing w:before="1" w:line="275" w:lineRule="exact"/>
      </w:pPr>
      <w:r w:rsidRPr="00EE1886">
        <w:rPr>
          <w:color w:val="000000"/>
          <w:sz w:val="24"/>
          <w:szCs w:val="24"/>
        </w:rPr>
        <w:t xml:space="preserve">A </w:t>
      </w:r>
      <w:r w:rsidR="00E749B1" w:rsidRPr="00EE1886">
        <w:rPr>
          <w:color w:val="000000"/>
          <w:sz w:val="24"/>
          <w:szCs w:val="24"/>
        </w:rPr>
        <w:t>minimum of 100’ coil of cable shall be left in each Hand Hole/Building for</w:t>
      </w:r>
    </w:p>
    <w:p w14:paraId="3079E8F6" w14:textId="77777777" w:rsidR="00E749B1" w:rsidRPr="00EE1886" w:rsidRDefault="00E749B1" w:rsidP="00E749B1">
      <w:pPr>
        <w:spacing w:before="25" w:line="276" w:lineRule="exact"/>
        <w:ind w:left="2520"/>
      </w:pPr>
      <w:r w:rsidRPr="00EE1886">
        <w:rPr>
          <w:color w:val="000000"/>
          <w:sz w:val="24"/>
          <w:szCs w:val="24"/>
        </w:rPr>
        <w:t>splicing use.</w:t>
      </w:r>
    </w:p>
    <w:p w14:paraId="1B86FBDA" w14:textId="77777777" w:rsidR="00E749B1" w:rsidRPr="00EE1886" w:rsidRDefault="00E749B1" w:rsidP="00E749B1">
      <w:pPr>
        <w:spacing w:line="276" w:lineRule="exact"/>
        <w:ind w:left="1440"/>
        <w:rPr>
          <w:sz w:val="24"/>
          <w:szCs w:val="24"/>
        </w:rPr>
      </w:pPr>
    </w:p>
    <w:p w14:paraId="2478935E" w14:textId="77777777" w:rsidR="00E749B1" w:rsidRPr="00EE1886" w:rsidRDefault="00E749B1" w:rsidP="00E749B1">
      <w:pPr>
        <w:spacing w:before="68" w:line="276" w:lineRule="exact"/>
        <w:ind w:left="1440"/>
      </w:pPr>
      <w:r w:rsidRPr="00EE1886">
        <w:rPr>
          <w:color w:val="000000"/>
          <w:sz w:val="24"/>
          <w:szCs w:val="24"/>
        </w:rPr>
        <w:t>Right-of-Way Acquisition &amp; Permitting</w:t>
      </w:r>
    </w:p>
    <w:p w14:paraId="40BA4754" w14:textId="77777777" w:rsidR="00E749B1" w:rsidRPr="00EE1886" w:rsidRDefault="00E749B1" w:rsidP="00E749B1">
      <w:pPr>
        <w:tabs>
          <w:tab w:val="left" w:pos="2520"/>
        </w:tabs>
        <w:spacing w:before="24" w:line="276" w:lineRule="exact"/>
        <w:ind w:left="2160"/>
      </w:pPr>
      <w:r w:rsidRPr="00EE1886">
        <w:rPr>
          <w:color w:val="000000"/>
          <w:sz w:val="24"/>
          <w:szCs w:val="24"/>
        </w:rPr>
        <w:t>-</w:t>
      </w:r>
      <w:r w:rsidRPr="00EE1886">
        <w:rPr>
          <w:color w:val="000000"/>
          <w:sz w:val="24"/>
          <w:szCs w:val="24"/>
        </w:rPr>
        <w:tab/>
        <w:t>Vendor is responsible to ensure that all cable routes have approved access &amp;</w:t>
      </w:r>
    </w:p>
    <w:p w14:paraId="454F349C" w14:textId="77777777" w:rsidR="00E749B1" w:rsidRPr="00EE1886" w:rsidRDefault="00E749B1" w:rsidP="00E749B1">
      <w:pPr>
        <w:spacing w:before="4" w:line="276" w:lineRule="exact"/>
        <w:ind w:left="2520"/>
      </w:pPr>
      <w:r w:rsidRPr="00EE1886">
        <w:rPr>
          <w:color w:val="000000"/>
          <w:sz w:val="24"/>
          <w:szCs w:val="24"/>
        </w:rPr>
        <w:t>rights-of-way for all proposed cables installations.</w:t>
      </w:r>
    </w:p>
    <w:p w14:paraId="0AA22F60" w14:textId="77777777" w:rsidR="00E749B1" w:rsidRPr="00EE1886" w:rsidRDefault="00E749B1" w:rsidP="00E749B1">
      <w:pPr>
        <w:tabs>
          <w:tab w:val="left" w:pos="2520"/>
        </w:tabs>
        <w:spacing w:before="24" w:line="276" w:lineRule="exact"/>
        <w:ind w:left="2160"/>
      </w:pPr>
      <w:r w:rsidRPr="00EE1886">
        <w:rPr>
          <w:color w:val="000000"/>
          <w:sz w:val="24"/>
          <w:szCs w:val="24"/>
        </w:rPr>
        <w:t>-</w:t>
      </w:r>
      <w:r w:rsidRPr="00EE1886">
        <w:rPr>
          <w:color w:val="000000"/>
          <w:sz w:val="24"/>
          <w:szCs w:val="24"/>
        </w:rPr>
        <w:tab/>
        <w:t>Vendor will provide any information or points of contact to allow selected</w:t>
      </w:r>
    </w:p>
    <w:p w14:paraId="0B001C2B" w14:textId="25187B1D" w:rsidR="004411AA" w:rsidRPr="00EE1886" w:rsidRDefault="008D4577" w:rsidP="00E749B1">
      <w:pPr>
        <w:spacing w:line="300" w:lineRule="exact"/>
        <w:ind w:left="2520" w:right="1781"/>
        <w:jc w:val="both"/>
        <w:rPr>
          <w:color w:val="000000"/>
          <w:sz w:val="24"/>
          <w:szCs w:val="24"/>
        </w:rPr>
      </w:pPr>
      <w:r>
        <w:rPr>
          <w:color w:val="000000"/>
          <w:sz w:val="24"/>
          <w:szCs w:val="24"/>
        </w:rPr>
        <w:t>Vendor</w:t>
      </w:r>
      <w:r w:rsidR="00E749B1" w:rsidRPr="00EE1886">
        <w:rPr>
          <w:color w:val="000000"/>
          <w:sz w:val="24"/>
          <w:szCs w:val="24"/>
        </w:rPr>
        <w:t xml:space="preserve"> and its subcontractors to facilitate the route prep “Make-ready” and actual cable installation.</w:t>
      </w:r>
    </w:p>
    <w:p w14:paraId="7FF70F64" w14:textId="77777777" w:rsidR="004411AA" w:rsidRPr="00EE1886" w:rsidRDefault="004411AA">
      <w:pPr>
        <w:rPr>
          <w:color w:val="000000"/>
          <w:sz w:val="24"/>
          <w:szCs w:val="24"/>
        </w:rPr>
      </w:pPr>
      <w:r w:rsidRPr="00EE1886">
        <w:rPr>
          <w:color w:val="000000"/>
          <w:sz w:val="24"/>
          <w:szCs w:val="24"/>
        </w:rPr>
        <w:br w:type="page"/>
      </w:r>
    </w:p>
    <w:p w14:paraId="540773AD" w14:textId="77777777" w:rsidR="00E749B1" w:rsidRPr="00EE1886" w:rsidRDefault="00E749B1" w:rsidP="00E749B1">
      <w:pPr>
        <w:spacing w:line="300" w:lineRule="exact"/>
        <w:ind w:left="2520" w:right="1781"/>
        <w:jc w:val="both"/>
      </w:pPr>
    </w:p>
    <w:p w14:paraId="1E454A22" w14:textId="77777777" w:rsidR="00E749B1" w:rsidRPr="00EE1886" w:rsidRDefault="00E749B1" w:rsidP="00E749B1">
      <w:pPr>
        <w:tabs>
          <w:tab w:val="left" w:pos="2520"/>
        </w:tabs>
        <w:spacing w:before="5" w:line="276" w:lineRule="exact"/>
        <w:ind w:left="2160"/>
      </w:pPr>
      <w:r w:rsidRPr="00EE1886">
        <w:rPr>
          <w:color w:val="000000"/>
          <w:sz w:val="24"/>
          <w:szCs w:val="24"/>
        </w:rPr>
        <w:t>-</w:t>
      </w:r>
      <w:r w:rsidRPr="00EE1886">
        <w:rPr>
          <w:color w:val="000000"/>
          <w:sz w:val="24"/>
          <w:szCs w:val="24"/>
        </w:rPr>
        <w:tab/>
        <w:t>Vendor is responsible for pulling all required construction permits. Selected</w:t>
      </w:r>
    </w:p>
    <w:p w14:paraId="6339A9C8" w14:textId="720DDCBD" w:rsidR="00E749B1" w:rsidRPr="00EE1886" w:rsidRDefault="008D4577" w:rsidP="00E749B1">
      <w:pPr>
        <w:spacing w:line="300" w:lineRule="exact"/>
        <w:ind w:left="2520" w:right="2223"/>
        <w:jc w:val="both"/>
      </w:pPr>
      <w:r>
        <w:rPr>
          <w:color w:val="000000"/>
          <w:sz w:val="24"/>
          <w:szCs w:val="24"/>
        </w:rPr>
        <w:t>Vendor</w:t>
      </w:r>
      <w:r w:rsidR="00E749B1" w:rsidRPr="00EE1886">
        <w:rPr>
          <w:color w:val="000000"/>
          <w:sz w:val="24"/>
          <w:szCs w:val="24"/>
        </w:rPr>
        <w:t xml:space="preserve"> and its subcontractors will provide </w:t>
      </w:r>
      <w:r w:rsidR="008A5952">
        <w:rPr>
          <w:color w:val="000000"/>
          <w:sz w:val="24"/>
          <w:szCs w:val="24"/>
        </w:rPr>
        <w:t xml:space="preserve">selected vendor </w:t>
      </w:r>
      <w:r w:rsidR="00E749B1" w:rsidRPr="00EE1886">
        <w:rPr>
          <w:color w:val="000000"/>
          <w:sz w:val="24"/>
          <w:szCs w:val="24"/>
        </w:rPr>
        <w:t>with any information necessary to pull these permits in a timely fashion.</w:t>
      </w:r>
    </w:p>
    <w:p w14:paraId="363336AC" w14:textId="77777777" w:rsidR="00E749B1" w:rsidRPr="00EE1886" w:rsidRDefault="00E749B1" w:rsidP="00E749B1">
      <w:pPr>
        <w:spacing w:line="276" w:lineRule="exact"/>
        <w:ind w:left="1440"/>
        <w:rPr>
          <w:sz w:val="24"/>
          <w:szCs w:val="24"/>
        </w:rPr>
      </w:pPr>
    </w:p>
    <w:p w14:paraId="65C5363B" w14:textId="77777777" w:rsidR="00E749B1" w:rsidRPr="00EE1886" w:rsidRDefault="00E749B1" w:rsidP="00E749B1">
      <w:pPr>
        <w:spacing w:before="9" w:line="276" w:lineRule="exact"/>
        <w:ind w:left="1440"/>
      </w:pPr>
      <w:r w:rsidRPr="00EE1886">
        <w:rPr>
          <w:color w:val="000000"/>
          <w:sz w:val="24"/>
          <w:szCs w:val="24"/>
        </w:rPr>
        <w:t>Route Maps</w:t>
      </w:r>
    </w:p>
    <w:p w14:paraId="59BE55CA" w14:textId="7F46A5D3" w:rsidR="00E749B1" w:rsidRPr="00EE1886" w:rsidRDefault="00E749B1" w:rsidP="00E749B1">
      <w:pPr>
        <w:tabs>
          <w:tab w:val="left" w:pos="2520"/>
        </w:tabs>
        <w:spacing w:before="24" w:line="276" w:lineRule="exact"/>
        <w:ind w:left="2160"/>
      </w:pPr>
      <w:r w:rsidRPr="00EE1886">
        <w:rPr>
          <w:color w:val="000000"/>
          <w:sz w:val="24"/>
          <w:szCs w:val="24"/>
        </w:rPr>
        <w:t>-</w:t>
      </w:r>
      <w:r w:rsidRPr="00EE1886">
        <w:rPr>
          <w:color w:val="000000"/>
          <w:sz w:val="24"/>
          <w:szCs w:val="24"/>
        </w:rPr>
        <w:tab/>
      </w:r>
      <w:r w:rsidR="00EE1886" w:rsidRPr="00EE1886">
        <w:rPr>
          <w:color w:val="000000"/>
          <w:sz w:val="24"/>
          <w:szCs w:val="24"/>
        </w:rPr>
        <w:t>Selected vendor</w:t>
      </w:r>
      <w:r w:rsidRPr="00EE1886">
        <w:rPr>
          <w:color w:val="000000"/>
          <w:sz w:val="24"/>
          <w:szCs w:val="24"/>
        </w:rPr>
        <w:t xml:space="preserve"> is responsible for </w:t>
      </w:r>
      <w:proofErr w:type="gramStart"/>
      <w:r w:rsidRPr="00EE1886">
        <w:rPr>
          <w:color w:val="000000"/>
          <w:sz w:val="24"/>
          <w:szCs w:val="24"/>
        </w:rPr>
        <w:t>providing;</w:t>
      </w:r>
      <w:proofErr w:type="gramEnd"/>
      <w:r w:rsidRPr="00EE1886">
        <w:rPr>
          <w:color w:val="000000"/>
          <w:sz w:val="24"/>
          <w:szCs w:val="24"/>
        </w:rPr>
        <w:t xml:space="preserve"> maps, drawings or aerial photographs of the</w:t>
      </w:r>
    </w:p>
    <w:p w14:paraId="75EE16D9" w14:textId="77777777" w:rsidR="00E749B1" w:rsidRPr="00EE1886" w:rsidRDefault="00E749B1" w:rsidP="00E749B1">
      <w:pPr>
        <w:spacing w:before="24" w:line="276" w:lineRule="exact"/>
        <w:ind w:left="2520"/>
      </w:pPr>
      <w:r w:rsidRPr="00EE1886">
        <w:rPr>
          <w:color w:val="000000"/>
          <w:sz w:val="24"/>
          <w:szCs w:val="24"/>
        </w:rPr>
        <w:t>route.</w:t>
      </w:r>
    </w:p>
    <w:p w14:paraId="49EF7552" w14:textId="77777777" w:rsidR="00E749B1" w:rsidRPr="00EE1886" w:rsidRDefault="00E749B1" w:rsidP="00E749B1">
      <w:pPr>
        <w:spacing w:line="276" w:lineRule="exact"/>
        <w:ind w:left="1440"/>
        <w:rPr>
          <w:sz w:val="24"/>
          <w:szCs w:val="24"/>
        </w:rPr>
      </w:pPr>
    </w:p>
    <w:p w14:paraId="4B445DCA" w14:textId="77777777" w:rsidR="00E749B1" w:rsidRPr="00EE1886" w:rsidRDefault="00E749B1" w:rsidP="00E749B1">
      <w:pPr>
        <w:spacing w:before="26" w:line="276" w:lineRule="exact"/>
        <w:ind w:left="1440"/>
      </w:pPr>
      <w:r w:rsidRPr="00EE1886">
        <w:rPr>
          <w:color w:val="000000"/>
          <w:sz w:val="24"/>
          <w:szCs w:val="24"/>
        </w:rPr>
        <w:t>Final Inspection</w:t>
      </w:r>
    </w:p>
    <w:p w14:paraId="18CEE561" w14:textId="1D2CDE63" w:rsidR="00E749B1" w:rsidRPr="00EE1886" w:rsidRDefault="00E749B1" w:rsidP="00E749B1">
      <w:pPr>
        <w:tabs>
          <w:tab w:val="left" w:pos="2520"/>
        </w:tabs>
        <w:spacing w:before="24" w:line="276" w:lineRule="exact"/>
        <w:ind w:left="2160"/>
      </w:pPr>
      <w:r w:rsidRPr="00EE1886">
        <w:rPr>
          <w:color w:val="000000"/>
          <w:sz w:val="24"/>
          <w:szCs w:val="24"/>
        </w:rPr>
        <w:t>-</w:t>
      </w:r>
      <w:r w:rsidRPr="00EE1886">
        <w:rPr>
          <w:color w:val="000000"/>
          <w:sz w:val="24"/>
          <w:szCs w:val="24"/>
        </w:rPr>
        <w:tab/>
      </w:r>
      <w:r w:rsidR="00352DD2" w:rsidRPr="00EE1886">
        <w:rPr>
          <w:color w:val="000000"/>
          <w:sz w:val="24"/>
          <w:szCs w:val="24"/>
        </w:rPr>
        <w:t>The County</w:t>
      </w:r>
      <w:r w:rsidRPr="00EE1886">
        <w:rPr>
          <w:color w:val="000000"/>
          <w:sz w:val="24"/>
          <w:szCs w:val="24"/>
        </w:rPr>
        <w:t xml:space="preserve"> will provide at their discretion a person(s) to witness any final testing or</w:t>
      </w:r>
    </w:p>
    <w:p w14:paraId="3927451B" w14:textId="0DB53A06" w:rsidR="00E749B1" w:rsidRPr="00EE1886" w:rsidRDefault="00E749B1" w:rsidP="004411AA">
      <w:pPr>
        <w:spacing w:line="295" w:lineRule="exact"/>
        <w:ind w:left="2520" w:right="1845"/>
      </w:pPr>
      <w:r w:rsidRPr="00EE1886">
        <w:rPr>
          <w:color w:val="000000"/>
          <w:sz w:val="24"/>
          <w:szCs w:val="24"/>
        </w:rPr>
        <w:t xml:space="preserve">construction verification. The person designated by </w:t>
      </w:r>
      <w:r w:rsidR="008A5952">
        <w:rPr>
          <w:color w:val="000000"/>
          <w:sz w:val="24"/>
          <w:szCs w:val="24"/>
        </w:rPr>
        <w:t>the County</w:t>
      </w:r>
      <w:r w:rsidRPr="00EE1886">
        <w:rPr>
          <w:color w:val="000000"/>
          <w:sz w:val="24"/>
          <w:szCs w:val="24"/>
        </w:rPr>
        <w:t xml:space="preserve"> will be required to initial/provide acceptance of any results. This person(s) will represent </w:t>
      </w:r>
      <w:r w:rsidR="008A5952">
        <w:rPr>
          <w:color w:val="000000"/>
          <w:sz w:val="24"/>
          <w:szCs w:val="24"/>
        </w:rPr>
        <w:t>the County</w:t>
      </w:r>
      <w:r w:rsidRPr="00EE1886">
        <w:rPr>
          <w:color w:val="000000"/>
          <w:sz w:val="24"/>
          <w:szCs w:val="24"/>
        </w:rPr>
        <w:t xml:space="preserve"> during </w:t>
      </w:r>
      <w:proofErr w:type="gramStart"/>
      <w:r w:rsidRPr="00EE1886">
        <w:rPr>
          <w:color w:val="000000"/>
          <w:sz w:val="24"/>
          <w:szCs w:val="24"/>
        </w:rPr>
        <w:t>any and all</w:t>
      </w:r>
      <w:proofErr w:type="gramEnd"/>
      <w:r w:rsidRPr="00EE1886">
        <w:rPr>
          <w:color w:val="000000"/>
          <w:sz w:val="24"/>
          <w:szCs w:val="24"/>
        </w:rPr>
        <w:t xml:space="preserve"> acceptance testing. This does not relieve the selected </w:t>
      </w:r>
      <w:r w:rsidRPr="00EE1886">
        <w:br/>
      </w:r>
      <w:r w:rsidR="008D4577">
        <w:rPr>
          <w:color w:val="000000"/>
          <w:sz w:val="24"/>
          <w:szCs w:val="24"/>
        </w:rPr>
        <w:t>Vendor</w:t>
      </w:r>
      <w:r w:rsidRPr="00EE1886">
        <w:rPr>
          <w:color w:val="000000"/>
          <w:sz w:val="24"/>
          <w:szCs w:val="24"/>
        </w:rPr>
        <w:t xml:space="preserve"> from providing agreed upon documentation or absolve the selected </w:t>
      </w:r>
      <w:r w:rsidR="008D4577">
        <w:rPr>
          <w:color w:val="000000"/>
          <w:sz w:val="24"/>
          <w:szCs w:val="24"/>
        </w:rPr>
        <w:t>Vendor</w:t>
      </w:r>
      <w:r w:rsidRPr="00EE1886">
        <w:rPr>
          <w:color w:val="000000"/>
          <w:sz w:val="24"/>
          <w:szCs w:val="24"/>
        </w:rPr>
        <w:t xml:space="preserve"> of any warranty support.</w:t>
      </w:r>
    </w:p>
    <w:p w14:paraId="78CC72A7" w14:textId="77777777" w:rsidR="00ED0100" w:rsidRPr="00EE1886" w:rsidRDefault="00ED0100" w:rsidP="00352DD2">
      <w:pPr>
        <w:rPr>
          <w:sz w:val="20"/>
          <w:szCs w:val="20"/>
        </w:rPr>
      </w:pPr>
    </w:p>
    <w:sectPr w:rsidR="00ED0100" w:rsidRPr="00EE1886" w:rsidSect="00427CEA">
      <w:footerReference w:type="default" r:id="rId30"/>
      <w:pgSz w:w="12240" w:h="15840"/>
      <w:pgMar w:top="-20" w:right="0" w:bottom="-20" w:left="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DFE96" w14:textId="77777777" w:rsidR="00287523" w:rsidRDefault="00287523" w:rsidP="00C83F44">
      <w:r>
        <w:separator/>
      </w:r>
    </w:p>
  </w:endnote>
  <w:endnote w:type="continuationSeparator" w:id="0">
    <w:p w14:paraId="07025001" w14:textId="77777777" w:rsidR="00287523" w:rsidRDefault="00287523" w:rsidP="00C8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378578"/>
      <w:docPartObj>
        <w:docPartGallery w:val="Page Numbers (Bottom of Page)"/>
        <w:docPartUnique/>
      </w:docPartObj>
    </w:sdtPr>
    <w:sdtEndPr>
      <w:rPr>
        <w:noProof/>
      </w:rPr>
    </w:sdtEndPr>
    <w:sdtContent>
      <w:p w14:paraId="652AA8F2" w14:textId="0CD4D7C5" w:rsidR="00824B4E" w:rsidRDefault="00824B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0835C" w14:textId="77777777" w:rsidR="00824B4E" w:rsidRDefault="00824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98510"/>
      <w:docPartObj>
        <w:docPartGallery w:val="Page Numbers (Bottom of Page)"/>
        <w:docPartUnique/>
      </w:docPartObj>
    </w:sdtPr>
    <w:sdtEndPr>
      <w:rPr>
        <w:noProof/>
      </w:rPr>
    </w:sdtEndPr>
    <w:sdtContent>
      <w:p w14:paraId="403D1FCB" w14:textId="13A6DA73" w:rsidR="00824B4E" w:rsidRDefault="00824B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D8A72" w14:textId="77777777" w:rsidR="00824B4E" w:rsidRDefault="00824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005728"/>
      <w:docPartObj>
        <w:docPartGallery w:val="Page Numbers (Bottom of Page)"/>
        <w:docPartUnique/>
      </w:docPartObj>
    </w:sdtPr>
    <w:sdtEndPr>
      <w:rPr>
        <w:noProof/>
      </w:rPr>
    </w:sdtEndPr>
    <w:sdtContent>
      <w:p w14:paraId="7667EDC7" w14:textId="56783AD2" w:rsidR="00824B4E" w:rsidRDefault="00824B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F732E3" w14:textId="77777777" w:rsidR="00824B4E" w:rsidRDefault="00824B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890848"/>
      <w:docPartObj>
        <w:docPartGallery w:val="Page Numbers (Bottom of Page)"/>
        <w:docPartUnique/>
      </w:docPartObj>
    </w:sdtPr>
    <w:sdtEndPr>
      <w:rPr>
        <w:noProof/>
      </w:rPr>
    </w:sdtEndPr>
    <w:sdtContent>
      <w:p w14:paraId="59AAD195" w14:textId="214656F3" w:rsidR="00824B4E" w:rsidRDefault="00824B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B40BBB" w14:textId="77777777" w:rsidR="00824B4E" w:rsidRDefault="00824B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876957"/>
      <w:docPartObj>
        <w:docPartGallery w:val="Page Numbers (Bottom of Page)"/>
        <w:docPartUnique/>
      </w:docPartObj>
    </w:sdtPr>
    <w:sdtEndPr>
      <w:rPr>
        <w:noProof/>
      </w:rPr>
    </w:sdtEndPr>
    <w:sdtContent>
      <w:p w14:paraId="0FA43AAD" w14:textId="77777777" w:rsidR="00824B4E" w:rsidRDefault="00824B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BAE6E" w14:textId="77777777" w:rsidR="00824B4E" w:rsidRDefault="00824B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800545"/>
      <w:docPartObj>
        <w:docPartGallery w:val="Page Numbers (Bottom of Page)"/>
        <w:docPartUnique/>
      </w:docPartObj>
    </w:sdtPr>
    <w:sdtEndPr>
      <w:rPr>
        <w:noProof/>
      </w:rPr>
    </w:sdtEndPr>
    <w:sdtContent>
      <w:p w14:paraId="61166C44" w14:textId="77777777" w:rsidR="00824B4E" w:rsidRDefault="00824B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445A53" w14:textId="77777777" w:rsidR="00824B4E" w:rsidRDefault="00824B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155231"/>
      <w:docPartObj>
        <w:docPartGallery w:val="Page Numbers (Bottom of Page)"/>
        <w:docPartUnique/>
      </w:docPartObj>
    </w:sdtPr>
    <w:sdtEndPr>
      <w:rPr>
        <w:noProof/>
      </w:rPr>
    </w:sdtEndPr>
    <w:sdtContent>
      <w:p w14:paraId="2B212FC1" w14:textId="18828FA7" w:rsidR="00824B4E" w:rsidRDefault="00824B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C5897E" w14:textId="77777777" w:rsidR="00824B4E" w:rsidRDefault="00824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69FEA" w14:textId="77777777" w:rsidR="00287523" w:rsidRDefault="00287523" w:rsidP="00C83F44">
      <w:r>
        <w:separator/>
      </w:r>
    </w:p>
  </w:footnote>
  <w:footnote w:type="continuationSeparator" w:id="0">
    <w:p w14:paraId="0CD4F346" w14:textId="77777777" w:rsidR="00287523" w:rsidRDefault="00287523" w:rsidP="00C8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AE2C" w14:textId="7E4BF2F7" w:rsidR="00824B4E" w:rsidRDefault="00824B4E" w:rsidP="00803D6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8BD3" w14:textId="77777777" w:rsidR="00824B4E" w:rsidRDefault="00824B4E" w:rsidP="00803D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7854B766"/>
    <w:lvl w:ilvl="0" w:tplc="3EA223A4">
      <w:start w:val="1"/>
      <w:numFmt w:val="bullet"/>
      <w:lvlText w:val=" "/>
      <w:lvlJc w:val="left"/>
    </w:lvl>
    <w:lvl w:ilvl="1" w:tplc="8C74E9E2">
      <w:numFmt w:val="decimal"/>
      <w:lvlText w:val=""/>
      <w:lvlJc w:val="left"/>
    </w:lvl>
    <w:lvl w:ilvl="2" w:tplc="1A5CB5C8">
      <w:numFmt w:val="decimal"/>
      <w:lvlText w:val=""/>
      <w:lvlJc w:val="left"/>
    </w:lvl>
    <w:lvl w:ilvl="3" w:tplc="27647788">
      <w:numFmt w:val="decimal"/>
      <w:lvlText w:val=""/>
      <w:lvlJc w:val="left"/>
    </w:lvl>
    <w:lvl w:ilvl="4" w:tplc="12CC6E4E">
      <w:numFmt w:val="decimal"/>
      <w:lvlText w:val=""/>
      <w:lvlJc w:val="left"/>
    </w:lvl>
    <w:lvl w:ilvl="5" w:tplc="33EC3E8E">
      <w:numFmt w:val="decimal"/>
      <w:lvlText w:val=""/>
      <w:lvlJc w:val="left"/>
    </w:lvl>
    <w:lvl w:ilvl="6" w:tplc="62B88758">
      <w:numFmt w:val="decimal"/>
      <w:lvlText w:val=""/>
      <w:lvlJc w:val="left"/>
    </w:lvl>
    <w:lvl w:ilvl="7" w:tplc="A3DA697C">
      <w:numFmt w:val="decimal"/>
      <w:lvlText w:val=""/>
      <w:lvlJc w:val="left"/>
    </w:lvl>
    <w:lvl w:ilvl="8" w:tplc="120CDD8A">
      <w:numFmt w:val="decimal"/>
      <w:lvlText w:val=""/>
      <w:lvlJc w:val="left"/>
    </w:lvl>
  </w:abstractNum>
  <w:abstractNum w:abstractNumId="1" w15:restartNumberingAfterBreak="0">
    <w:nsid w:val="0B6677AA"/>
    <w:multiLevelType w:val="hybridMultilevel"/>
    <w:tmpl w:val="0EEA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B04"/>
    <w:multiLevelType w:val="hybridMultilevel"/>
    <w:tmpl w:val="5AAA8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0CDE7"/>
    <w:multiLevelType w:val="hybridMultilevel"/>
    <w:tmpl w:val="BDD4E41E"/>
    <w:lvl w:ilvl="0" w:tplc="0EECC656">
      <w:start w:val="1"/>
      <w:numFmt w:val="bullet"/>
      <w:lvlText w:val=""/>
      <w:lvlJc w:val="left"/>
    </w:lvl>
    <w:lvl w:ilvl="1" w:tplc="6430FC3A">
      <w:start w:val="1"/>
      <w:numFmt w:val="bullet"/>
      <w:lvlText w:val=""/>
      <w:lvlJc w:val="left"/>
    </w:lvl>
    <w:lvl w:ilvl="2" w:tplc="FD94D3BC">
      <w:numFmt w:val="decimal"/>
      <w:lvlText w:val=""/>
      <w:lvlJc w:val="left"/>
    </w:lvl>
    <w:lvl w:ilvl="3" w:tplc="53EC0DA6">
      <w:numFmt w:val="decimal"/>
      <w:lvlText w:val=""/>
      <w:lvlJc w:val="left"/>
    </w:lvl>
    <w:lvl w:ilvl="4" w:tplc="1AA214F2">
      <w:numFmt w:val="decimal"/>
      <w:lvlText w:val=""/>
      <w:lvlJc w:val="left"/>
    </w:lvl>
    <w:lvl w:ilvl="5" w:tplc="DCA41828">
      <w:numFmt w:val="decimal"/>
      <w:lvlText w:val=""/>
      <w:lvlJc w:val="left"/>
    </w:lvl>
    <w:lvl w:ilvl="6" w:tplc="12AEE38A">
      <w:numFmt w:val="decimal"/>
      <w:lvlText w:val=""/>
      <w:lvlJc w:val="left"/>
    </w:lvl>
    <w:lvl w:ilvl="7" w:tplc="B380AD92">
      <w:numFmt w:val="decimal"/>
      <w:lvlText w:val=""/>
      <w:lvlJc w:val="left"/>
    </w:lvl>
    <w:lvl w:ilvl="8" w:tplc="434C4BD4">
      <w:numFmt w:val="decimal"/>
      <w:lvlText w:val=""/>
      <w:lvlJc w:val="left"/>
    </w:lvl>
  </w:abstractNum>
  <w:abstractNum w:abstractNumId="4" w15:restartNumberingAfterBreak="0">
    <w:nsid w:val="12200854"/>
    <w:multiLevelType w:val="hybridMultilevel"/>
    <w:tmpl w:val="3BCC7F90"/>
    <w:lvl w:ilvl="0" w:tplc="454256BC">
      <w:start w:val="1"/>
      <w:numFmt w:val="bullet"/>
      <w:lvlText w:val=" "/>
      <w:lvlJc w:val="left"/>
    </w:lvl>
    <w:lvl w:ilvl="1" w:tplc="F022D17A">
      <w:numFmt w:val="decimal"/>
      <w:lvlText w:val=""/>
      <w:lvlJc w:val="left"/>
    </w:lvl>
    <w:lvl w:ilvl="2" w:tplc="DD7C9BE8">
      <w:numFmt w:val="decimal"/>
      <w:lvlText w:val=""/>
      <w:lvlJc w:val="left"/>
    </w:lvl>
    <w:lvl w:ilvl="3" w:tplc="9830E05C">
      <w:numFmt w:val="decimal"/>
      <w:lvlText w:val=""/>
      <w:lvlJc w:val="left"/>
    </w:lvl>
    <w:lvl w:ilvl="4" w:tplc="D5A6EA46">
      <w:numFmt w:val="decimal"/>
      <w:lvlText w:val=""/>
      <w:lvlJc w:val="left"/>
    </w:lvl>
    <w:lvl w:ilvl="5" w:tplc="13E242AA">
      <w:numFmt w:val="decimal"/>
      <w:lvlText w:val=""/>
      <w:lvlJc w:val="left"/>
    </w:lvl>
    <w:lvl w:ilvl="6" w:tplc="C952CFC0">
      <w:numFmt w:val="decimal"/>
      <w:lvlText w:val=""/>
      <w:lvlJc w:val="left"/>
    </w:lvl>
    <w:lvl w:ilvl="7" w:tplc="B2D8BDA4">
      <w:numFmt w:val="decimal"/>
      <w:lvlText w:val=""/>
      <w:lvlJc w:val="left"/>
    </w:lvl>
    <w:lvl w:ilvl="8" w:tplc="CDD88080">
      <w:numFmt w:val="decimal"/>
      <w:lvlText w:val=""/>
      <w:lvlJc w:val="left"/>
    </w:lvl>
  </w:abstractNum>
  <w:abstractNum w:abstractNumId="5" w15:restartNumberingAfterBreak="0">
    <w:nsid w:val="1521404C"/>
    <w:multiLevelType w:val="hybridMultilevel"/>
    <w:tmpl w:val="E8C8D80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DA102B"/>
    <w:multiLevelType w:val="hybridMultilevel"/>
    <w:tmpl w:val="CA081B44"/>
    <w:lvl w:ilvl="0" w:tplc="7AE8A0C2">
      <w:start w:val="5"/>
      <w:numFmt w:val="bullet"/>
      <w:lvlText w:val="-"/>
      <w:lvlJc w:val="left"/>
      <w:pPr>
        <w:ind w:left="2520" w:hanging="360"/>
      </w:pPr>
      <w:rPr>
        <w:rFonts w:ascii="Calibri" w:eastAsiaTheme="minorEastAsia" w:hAnsi="Calibri" w:cs="Calibri" w:hint="default"/>
        <w:color w:val="00000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16E9E8"/>
    <w:multiLevelType w:val="hybridMultilevel"/>
    <w:tmpl w:val="7F56805A"/>
    <w:lvl w:ilvl="0" w:tplc="6A522DF8">
      <w:start w:val="1"/>
      <w:numFmt w:val="bullet"/>
      <w:lvlText w:val=""/>
      <w:lvlJc w:val="left"/>
    </w:lvl>
    <w:lvl w:ilvl="1" w:tplc="E708B522">
      <w:numFmt w:val="decimal"/>
      <w:lvlText w:val=""/>
      <w:lvlJc w:val="left"/>
    </w:lvl>
    <w:lvl w:ilvl="2" w:tplc="79F6602E">
      <w:numFmt w:val="decimal"/>
      <w:lvlText w:val=""/>
      <w:lvlJc w:val="left"/>
    </w:lvl>
    <w:lvl w:ilvl="3" w:tplc="52B2D3FE">
      <w:numFmt w:val="decimal"/>
      <w:lvlText w:val=""/>
      <w:lvlJc w:val="left"/>
    </w:lvl>
    <w:lvl w:ilvl="4" w:tplc="7452DBDC">
      <w:numFmt w:val="decimal"/>
      <w:lvlText w:val=""/>
      <w:lvlJc w:val="left"/>
    </w:lvl>
    <w:lvl w:ilvl="5" w:tplc="4240FDD8">
      <w:numFmt w:val="decimal"/>
      <w:lvlText w:val=""/>
      <w:lvlJc w:val="left"/>
    </w:lvl>
    <w:lvl w:ilvl="6" w:tplc="DCA0882C">
      <w:numFmt w:val="decimal"/>
      <w:lvlText w:val=""/>
      <w:lvlJc w:val="left"/>
    </w:lvl>
    <w:lvl w:ilvl="7" w:tplc="9F888D6E">
      <w:numFmt w:val="decimal"/>
      <w:lvlText w:val=""/>
      <w:lvlJc w:val="left"/>
    </w:lvl>
    <w:lvl w:ilvl="8" w:tplc="216A609C">
      <w:numFmt w:val="decimal"/>
      <w:lvlText w:val=""/>
      <w:lvlJc w:val="left"/>
    </w:lvl>
  </w:abstractNum>
  <w:abstractNum w:abstractNumId="8" w15:restartNumberingAfterBreak="0">
    <w:nsid w:val="2EB141F2"/>
    <w:multiLevelType w:val="hybridMultilevel"/>
    <w:tmpl w:val="8CB6BF48"/>
    <w:lvl w:ilvl="0" w:tplc="CA9E8EF4">
      <w:start w:val="1"/>
      <w:numFmt w:val="decimal"/>
      <w:lvlText w:val="(%1)"/>
      <w:lvlJc w:val="left"/>
    </w:lvl>
    <w:lvl w:ilvl="1" w:tplc="8FF08BEE">
      <w:numFmt w:val="decimal"/>
      <w:lvlText w:val=""/>
      <w:lvlJc w:val="left"/>
    </w:lvl>
    <w:lvl w:ilvl="2" w:tplc="B568F9AE">
      <w:numFmt w:val="decimal"/>
      <w:lvlText w:val=""/>
      <w:lvlJc w:val="left"/>
    </w:lvl>
    <w:lvl w:ilvl="3" w:tplc="0F28E790">
      <w:numFmt w:val="decimal"/>
      <w:lvlText w:val=""/>
      <w:lvlJc w:val="left"/>
    </w:lvl>
    <w:lvl w:ilvl="4" w:tplc="24AADA24">
      <w:numFmt w:val="decimal"/>
      <w:lvlText w:val=""/>
      <w:lvlJc w:val="left"/>
    </w:lvl>
    <w:lvl w:ilvl="5" w:tplc="45263C10">
      <w:numFmt w:val="decimal"/>
      <w:lvlText w:val=""/>
      <w:lvlJc w:val="left"/>
    </w:lvl>
    <w:lvl w:ilvl="6" w:tplc="A8A0AB66">
      <w:numFmt w:val="decimal"/>
      <w:lvlText w:val=""/>
      <w:lvlJc w:val="left"/>
    </w:lvl>
    <w:lvl w:ilvl="7" w:tplc="FC5621B8">
      <w:numFmt w:val="decimal"/>
      <w:lvlText w:val=""/>
      <w:lvlJc w:val="left"/>
    </w:lvl>
    <w:lvl w:ilvl="8" w:tplc="DE3677CE">
      <w:numFmt w:val="decimal"/>
      <w:lvlText w:val=""/>
      <w:lvlJc w:val="left"/>
    </w:lvl>
  </w:abstractNum>
  <w:abstractNum w:abstractNumId="9" w15:restartNumberingAfterBreak="0">
    <w:nsid w:val="34BD0157"/>
    <w:multiLevelType w:val="hybridMultilevel"/>
    <w:tmpl w:val="CBB6A9CE"/>
    <w:lvl w:ilvl="0" w:tplc="1EC001AE">
      <w:start w:val="5"/>
      <w:numFmt w:val="bullet"/>
      <w:lvlText w:val="-"/>
      <w:lvlJc w:val="left"/>
      <w:pPr>
        <w:ind w:left="25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7783B26"/>
    <w:multiLevelType w:val="multilevel"/>
    <w:tmpl w:val="D5583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1B71EFB"/>
    <w:multiLevelType w:val="hybridMultilevel"/>
    <w:tmpl w:val="85A44AD2"/>
    <w:lvl w:ilvl="0" w:tplc="B9AA42EE">
      <w:start w:val="1"/>
      <w:numFmt w:val="bullet"/>
      <w:lvlText w:val=" "/>
      <w:lvlJc w:val="left"/>
    </w:lvl>
    <w:lvl w:ilvl="1" w:tplc="F29A92FA">
      <w:numFmt w:val="decimal"/>
      <w:lvlText w:val=""/>
      <w:lvlJc w:val="left"/>
    </w:lvl>
    <w:lvl w:ilvl="2" w:tplc="E4288758">
      <w:numFmt w:val="decimal"/>
      <w:lvlText w:val=""/>
      <w:lvlJc w:val="left"/>
    </w:lvl>
    <w:lvl w:ilvl="3" w:tplc="AA900190">
      <w:numFmt w:val="decimal"/>
      <w:lvlText w:val=""/>
      <w:lvlJc w:val="left"/>
    </w:lvl>
    <w:lvl w:ilvl="4" w:tplc="446AE286">
      <w:numFmt w:val="decimal"/>
      <w:lvlText w:val=""/>
      <w:lvlJc w:val="left"/>
    </w:lvl>
    <w:lvl w:ilvl="5" w:tplc="AF98D7E2">
      <w:numFmt w:val="decimal"/>
      <w:lvlText w:val=""/>
      <w:lvlJc w:val="left"/>
    </w:lvl>
    <w:lvl w:ilvl="6" w:tplc="B0728F02">
      <w:numFmt w:val="decimal"/>
      <w:lvlText w:val=""/>
      <w:lvlJc w:val="left"/>
    </w:lvl>
    <w:lvl w:ilvl="7" w:tplc="AD08C146">
      <w:numFmt w:val="decimal"/>
      <w:lvlText w:val=""/>
      <w:lvlJc w:val="left"/>
    </w:lvl>
    <w:lvl w:ilvl="8" w:tplc="42FE5940">
      <w:numFmt w:val="decimal"/>
      <w:lvlText w:val=""/>
      <w:lvlJc w:val="left"/>
    </w:lvl>
  </w:abstractNum>
  <w:abstractNum w:abstractNumId="12" w15:restartNumberingAfterBreak="0">
    <w:nsid w:val="460028E1"/>
    <w:multiLevelType w:val="multilevel"/>
    <w:tmpl w:val="06F07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B127F8"/>
    <w:multiLevelType w:val="hybridMultilevel"/>
    <w:tmpl w:val="45808DD6"/>
    <w:lvl w:ilvl="0" w:tplc="DACEAACA">
      <w:start w:val="1"/>
      <w:numFmt w:val="bullet"/>
      <w:lvlText w:val=" "/>
      <w:lvlJc w:val="left"/>
    </w:lvl>
    <w:lvl w:ilvl="1" w:tplc="82F42F18">
      <w:numFmt w:val="decimal"/>
      <w:lvlText w:val=""/>
      <w:lvlJc w:val="left"/>
    </w:lvl>
    <w:lvl w:ilvl="2" w:tplc="300CCA84">
      <w:numFmt w:val="decimal"/>
      <w:lvlText w:val=""/>
      <w:lvlJc w:val="left"/>
    </w:lvl>
    <w:lvl w:ilvl="3" w:tplc="AC10917C">
      <w:numFmt w:val="decimal"/>
      <w:lvlText w:val=""/>
      <w:lvlJc w:val="left"/>
    </w:lvl>
    <w:lvl w:ilvl="4" w:tplc="D1DEDB50">
      <w:numFmt w:val="decimal"/>
      <w:lvlText w:val=""/>
      <w:lvlJc w:val="left"/>
    </w:lvl>
    <w:lvl w:ilvl="5" w:tplc="09BCF0AA">
      <w:numFmt w:val="decimal"/>
      <w:lvlText w:val=""/>
      <w:lvlJc w:val="left"/>
    </w:lvl>
    <w:lvl w:ilvl="6" w:tplc="35EC11A6">
      <w:numFmt w:val="decimal"/>
      <w:lvlText w:val=""/>
      <w:lvlJc w:val="left"/>
    </w:lvl>
    <w:lvl w:ilvl="7" w:tplc="813C6352">
      <w:numFmt w:val="decimal"/>
      <w:lvlText w:val=""/>
      <w:lvlJc w:val="left"/>
    </w:lvl>
    <w:lvl w:ilvl="8" w:tplc="B89CEC1C">
      <w:numFmt w:val="decimal"/>
      <w:lvlText w:val=""/>
      <w:lvlJc w:val="left"/>
    </w:lvl>
  </w:abstractNum>
  <w:abstractNum w:abstractNumId="14" w15:restartNumberingAfterBreak="0">
    <w:nsid w:val="515F007C"/>
    <w:multiLevelType w:val="hybridMultilevel"/>
    <w:tmpl w:val="BD7E0778"/>
    <w:lvl w:ilvl="0" w:tplc="C8062EDC">
      <w:start w:val="15"/>
      <w:numFmt w:val="lowerLetter"/>
      <w:lvlText w:val="%1"/>
      <w:lvlJc w:val="left"/>
    </w:lvl>
    <w:lvl w:ilvl="1" w:tplc="1F4266D6">
      <w:numFmt w:val="decimal"/>
      <w:lvlText w:val=""/>
      <w:lvlJc w:val="left"/>
    </w:lvl>
    <w:lvl w:ilvl="2" w:tplc="9AA4026A">
      <w:numFmt w:val="decimal"/>
      <w:lvlText w:val=""/>
      <w:lvlJc w:val="left"/>
    </w:lvl>
    <w:lvl w:ilvl="3" w:tplc="05003C3E">
      <w:numFmt w:val="decimal"/>
      <w:lvlText w:val=""/>
      <w:lvlJc w:val="left"/>
    </w:lvl>
    <w:lvl w:ilvl="4" w:tplc="5F9EBD98">
      <w:numFmt w:val="decimal"/>
      <w:lvlText w:val=""/>
      <w:lvlJc w:val="left"/>
    </w:lvl>
    <w:lvl w:ilvl="5" w:tplc="04CEA7EE">
      <w:numFmt w:val="decimal"/>
      <w:lvlText w:val=""/>
      <w:lvlJc w:val="left"/>
    </w:lvl>
    <w:lvl w:ilvl="6" w:tplc="F828AE2C">
      <w:numFmt w:val="decimal"/>
      <w:lvlText w:val=""/>
      <w:lvlJc w:val="left"/>
    </w:lvl>
    <w:lvl w:ilvl="7" w:tplc="714CD51C">
      <w:numFmt w:val="decimal"/>
      <w:lvlText w:val=""/>
      <w:lvlJc w:val="left"/>
    </w:lvl>
    <w:lvl w:ilvl="8" w:tplc="0CD25992">
      <w:numFmt w:val="decimal"/>
      <w:lvlText w:val=""/>
      <w:lvlJc w:val="left"/>
    </w:lvl>
  </w:abstractNum>
  <w:abstractNum w:abstractNumId="15" w15:restartNumberingAfterBreak="0">
    <w:nsid w:val="59F31B5E"/>
    <w:multiLevelType w:val="hybridMultilevel"/>
    <w:tmpl w:val="2EE0C0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BD062C2"/>
    <w:multiLevelType w:val="hybridMultilevel"/>
    <w:tmpl w:val="9C2CC290"/>
    <w:lvl w:ilvl="0" w:tplc="95FA0EB4">
      <w:start w:val="1"/>
      <w:numFmt w:val="bullet"/>
      <w:lvlText w:val=" "/>
      <w:lvlJc w:val="left"/>
    </w:lvl>
    <w:lvl w:ilvl="1" w:tplc="9350D64E">
      <w:numFmt w:val="decimal"/>
      <w:lvlText w:val=""/>
      <w:lvlJc w:val="left"/>
    </w:lvl>
    <w:lvl w:ilvl="2" w:tplc="20C22086">
      <w:numFmt w:val="decimal"/>
      <w:lvlText w:val=""/>
      <w:lvlJc w:val="left"/>
    </w:lvl>
    <w:lvl w:ilvl="3" w:tplc="04F45B16">
      <w:numFmt w:val="decimal"/>
      <w:lvlText w:val=""/>
      <w:lvlJc w:val="left"/>
    </w:lvl>
    <w:lvl w:ilvl="4" w:tplc="C4F2ED5C">
      <w:numFmt w:val="decimal"/>
      <w:lvlText w:val=""/>
      <w:lvlJc w:val="left"/>
    </w:lvl>
    <w:lvl w:ilvl="5" w:tplc="896EC9C0">
      <w:numFmt w:val="decimal"/>
      <w:lvlText w:val=""/>
      <w:lvlJc w:val="left"/>
    </w:lvl>
    <w:lvl w:ilvl="6" w:tplc="5A829612">
      <w:numFmt w:val="decimal"/>
      <w:lvlText w:val=""/>
      <w:lvlJc w:val="left"/>
    </w:lvl>
    <w:lvl w:ilvl="7" w:tplc="DF6499B0">
      <w:numFmt w:val="decimal"/>
      <w:lvlText w:val=""/>
      <w:lvlJc w:val="left"/>
    </w:lvl>
    <w:lvl w:ilvl="8" w:tplc="647C754A">
      <w:numFmt w:val="decimal"/>
      <w:lvlText w:val=""/>
      <w:lvlJc w:val="left"/>
    </w:lvl>
  </w:abstractNum>
  <w:abstractNum w:abstractNumId="17" w15:restartNumberingAfterBreak="0">
    <w:nsid w:val="5F3B2553"/>
    <w:multiLevelType w:val="hybridMultilevel"/>
    <w:tmpl w:val="23EEB3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6EF438D"/>
    <w:multiLevelType w:val="hybridMultilevel"/>
    <w:tmpl w:val="5C2C8BA8"/>
    <w:lvl w:ilvl="0" w:tplc="450AEEAE">
      <w:start w:val="1"/>
      <w:numFmt w:val="bullet"/>
      <w:lvlText w:val=" "/>
      <w:lvlJc w:val="left"/>
    </w:lvl>
    <w:lvl w:ilvl="1" w:tplc="3180809E">
      <w:numFmt w:val="decimal"/>
      <w:lvlText w:val=""/>
      <w:lvlJc w:val="left"/>
    </w:lvl>
    <w:lvl w:ilvl="2" w:tplc="C840CC04">
      <w:numFmt w:val="decimal"/>
      <w:lvlText w:val=""/>
      <w:lvlJc w:val="left"/>
    </w:lvl>
    <w:lvl w:ilvl="3" w:tplc="5352F866">
      <w:numFmt w:val="decimal"/>
      <w:lvlText w:val=""/>
      <w:lvlJc w:val="left"/>
    </w:lvl>
    <w:lvl w:ilvl="4" w:tplc="E2AC91B4">
      <w:numFmt w:val="decimal"/>
      <w:lvlText w:val=""/>
      <w:lvlJc w:val="left"/>
    </w:lvl>
    <w:lvl w:ilvl="5" w:tplc="2910A1EE">
      <w:numFmt w:val="decimal"/>
      <w:lvlText w:val=""/>
      <w:lvlJc w:val="left"/>
    </w:lvl>
    <w:lvl w:ilvl="6" w:tplc="C8329852">
      <w:numFmt w:val="decimal"/>
      <w:lvlText w:val=""/>
      <w:lvlJc w:val="left"/>
    </w:lvl>
    <w:lvl w:ilvl="7" w:tplc="FD1007C6">
      <w:numFmt w:val="decimal"/>
      <w:lvlText w:val=""/>
      <w:lvlJc w:val="left"/>
    </w:lvl>
    <w:lvl w:ilvl="8" w:tplc="7CE01D28">
      <w:numFmt w:val="decimal"/>
      <w:lvlText w:val=""/>
      <w:lvlJc w:val="left"/>
    </w:lvl>
  </w:abstractNum>
  <w:abstractNum w:abstractNumId="19" w15:restartNumberingAfterBreak="0">
    <w:nsid w:val="6BDF0E07"/>
    <w:multiLevelType w:val="hybridMultilevel"/>
    <w:tmpl w:val="C17687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545E146"/>
    <w:multiLevelType w:val="hybridMultilevel"/>
    <w:tmpl w:val="31BED342"/>
    <w:lvl w:ilvl="0" w:tplc="055E3454">
      <w:start w:val="15"/>
      <w:numFmt w:val="lowerLetter"/>
      <w:lvlText w:val="%1"/>
      <w:lvlJc w:val="left"/>
    </w:lvl>
    <w:lvl w:ilvl="1" w:tplc="00AE5A50">
      <w:numFmt w:val="decimal"/>
      <w:lvlText w:val=""/>
      <w:lvlJc w:val="left"/>
    </w:lvl>
    <w:lvl w:ilvl="2" w:tplc="2DAECFA0">
      <w:numFmt w:val="decimal"/>
      <w:lvlText w:val=""/>
      <w:lvlJc w:val="left"/>
    </w:lvl>
    <w:lvl w:ilvl="3" w:tplc="D35048E8">
      <w:numFmt w:val="decimal"/>
      <w:lvlText w:val=""/>
      <w:lvlJc w:val="left"/>
    </w:lvl>
    <w:lvl w:ilvl="4" w:tplc="4A0879FA">
      <w:numFmt w:val="decimal"/>
      <w:lvlText w:val=""/>
      <w:lvlJc w:val="left"/>
    </w:lvl>
    <w:lvl w:ilvl="5" w:tplc="F89ADD18">
      <w:numFmt w:val="decimal"/>
      <w:lvlText w:val=""/>
      <w:lvlJc w:val="left"/>
    </w:lvl>
    <w:lvl w:ilvl="6" w:tplc="9874037C">
      <w:numFmt w:val="decimal"/>
      <w:lvlText w:val=""/>
      <w:lvlJc w:val="left"/>
    </w:lvl>
    <w:lvl w:ilvl="7" w:tplc="047C4200">
      <w:numFmt w:val="decimal"/>
      <w:lvlText w:val=""/>
      <w:lvlJc w:val="left"/>
    </w:lvl>
    <w:lvl w:ilvl="8" w:tplc="50A65E94">
      <w:numFmt w:val="decimal"/>
      <w:lvlText w:val=""/>
      <w:lvlJc w:val="left"/>
    </w:lvl>
  </w:abstractNum>
  <w:abstractNum w:abstractNumId="21" w15:restartNumberingAfterBreak="0">
    <w:nsid w:val="79E2A9E3"/>
    <w:multiLevelType w:val="hybridMultilevel"/>
    <w:tmpl w:val="6528357C"/>
    <w:lvl w:ilvl="0" w:tplc="5574B7D0">
      <w:start w:val="1"/>
      <w:numFmt w:val="bullet"/>
      <w:lvlText w:val=" "/>
      <w:lvlJc w:val="left"/>
    </w:lvl>
    <w:lvl w:ilvl="1" w:tplc="2E76B028">
      <w:numFmt w:val="decimal"/>
      <w:lvlText w:val=""/>
      <w:lvlJc w:val="left"/>
    </w:lvl>
    <w:lvl w:ilvl="2" w:tplc="9EA0CD66">
      <w:numFmt w:val="decimal"/>
      <w:lvlText w:val=""/>
      <w:lvlJc w:val="left"/>
    </w:lvl>
    <w:lvl w:ilvl="3" w:tplc="5E2C3474">
      <w:numFmt w:val="decimal"/>
      <w:lvlText w:val=""/>
      <w:lvlJc w:val="left"/>
    </w:lvl>
    <w:lvl w:ilvl="4" w:tplc="8EE2F476">
      <w:numFmt w:val="decimal"/>
      <w:lvlText w:val=""/>
      <w:lvlJc w:val="left"/>
    </w:lvl>
    <w:lvl w:ilvl="5" w:tplc="0324C794">
      <w:numFmt w:val="decimal"/>
      <w:lvlText w:val=""/>
      <w:lvlJc w:val="left"/>
    </w:lvl>
    <w:lvl w:ilvl="6" w:tplc="2CDA18F2">
      <w:numFmt w:val="decimal"/>
      <w:lvlText w:val=""/>
      <w:lvlJc w:val="left"/>
    </w:lvl>
    <w:lvl w:ilvl="7" w:tplc="81D2D5AC">
      <w:numFmt w:val="decimal"/>
      <w:lvlText w:val=""/>
      <w:lvlJc w:val="left"/>
    </w:lvl>
    <w:lvl w:ilvl="8" w:tplc="B5C8288E">
      <w:numFmt w:val="decimal"/>
      <w:lvlText w:val=""/>
      <w:lvlJc w:val="left"/>
    </w:lvl>
  </w:abstractNum>
  <w:num w:numId="1">
    <w:abstractNumId w:val="8"/>
  </w:num>
  <w:num w:numId="2">
    <w:abstractNumId w:val="11"/>
  </w:num>
  <w:num w:numId="3">
    <w:abstractNumId w:val="21"/>
  </w:num>
  <w:num w:numId="4">
    <w:abstractNumId w:val="20"/>
  </w:num>
  <w:num w:numId="5">
    <w:abstractNumId w:val="14"/>
  </w:num>
  <w:num w:numId="6">
    <w:abstractNumId w:val="16"/>
  </w:num>
  <w:num w:numId="7">
    <w:abstractNumId w:val="4"/>
  </w:num>
  <w:num w:numId="8">
    <w:abstractNumId w:val="13"/>
  </w:num>
  <w:num w:numId="9">
    <w:abstractNumId w:val="0"/>
  </w:num>
  <w:num w:numId="10">
    <w:abstractNumId w:val="7"/>
  </w:num>
  <w:num w:numId="11">
    <w:abstractNumId w:val="3"/>
  </w:num>
  <w:num w:numId="12">
    <w:abstractNumId w:val="18"/>
  </w:num>
  <w:num w:numId="13">
    <w:abstractNumId w:val="12"/>
  </w:num>
  <w:num w:numId="14">
    <w:abstractNumId w:val="10"/>
  </w:num>
  <w:num w:numId="15">
    <w:abstractNumId w:val="1"/>
  </w:num>
  <w:num w:numId="16">
    <w:abstractNumId w:val="2"/>
  </w:num>
  <w:num w:numId="17">
    <w:abstractNumId w:val="17"/>
  </w:num>
  <w:num w:numId="18">
    <w:abstractNumId w:val="5"/>
  </w:num>
  <w:num w:numId="19">
    <w:abstractNumId w:val="19"/>
  </w:num>
  <w:num w:numId="20">
    <w:abstractNumId w:val="15"/>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8E"/>
    <w:rsid w:val="0003788A"/>
    <w:rsid w:val="000B2C61"/>
    <w:rsid w:val="000D4540"/>
    <w:rsid w:val="00152687"/>
    <w:rsid w:val="001535C5"/>
    <w:rsid w:val="00193630"/>
    <w:rsid w:val="001963B1"/>
    <w:rsid w:val="001C2BE1"/>
    <w:rsid w:val="002025B6"/>
    <w:rsid w:val="00245196"/>
    <w:rsid w:val="00287523"/>
    <w:rsid w:val="002A0011"/>
    <w:rsid w:val="003405B0"/>
    <w:rsid w:val="00352DD2"/>
    <w:rsid w:val="003A188F"/>
    <w:rsid w:val="003B3071"/>
    <w:rsid w:val="003B6DFF"/>
    <w:rsid w:val="003D46D9"/>
    <w:rsid w:val="003E518E"/>
    <w:rsid w:val="00411AF2"/>
    <w:rsid w:val="00427CEA"/>
    <w:rsid w:val="004411AA"/>
    <w:rsid w:val="0045464A"/>
    <w:rsid w:val="004816A5"/>
    <w:rsid w:val="004A5F0F"/>
    <w:rsid w:val="004C530B"/>
    <w:rsid w:val="004D55DE"/>
    <w:rsid w:val="004E258A"/>
    <w:rsid w:val="005306AD"/>
    <w:rsid w:val="00594BA3"/>
    <w:rsid w:val="005B1AC7"/>
    <w:rsid w:val="005C33A0"/>
    <w:rsid w:val="0060352D"/>
    <w:rsid w:val="006340F2"/>
    <w:rsid w:val="00640161"/>
    <w:rsid w:val="00647BD5"/>
    <w:rsid w:val="00666620"/>
    <w:rsid w:val="00686916"/>
    <w:rsid w:val="0070733E"/>
    <w:rsid w:val="0076677C"/>
    <w:rsid w:val="007824BE"/>
    <w:rsid w:val="00803D68"/>
    <w:rsid w:val="00824B4E"/>
    <w:rsid w:val="00844397"/>
    <w:rsid w:val="008608E1"/>
    <w:rsid w:val="00865200"/>
    <w:rsid w:val="008817B9"/>
    <w:rsid w:val="008A5952"/>
    <w:rsid w:val="008D4577"/>
    <w:rsid w:val="009371A9"/>
    <w:rsid w:val="00954CA9"/>
    <w:rsid w:val="009A2A56"/>
    <w:rsid w:val="00A102E8"/>
    <w:rsid w:val="00A7212C"/>
    <w:rsid w:val="00A9444B"/>
    <w:rsid w:val="00AF4AED"/>
    <w:rsid w:val="00B31879"/>
    <w:rsid w:val="00B526AE"/>
    <w:rsid w:val="00B77268"/>
    <w:rsid w:val="00B92FBE"/>
    <w:rsid w:val="00BF7546"/>
    <w:rsid w:val="00C339B6"/>
    <w:rsid w:val="00C83F44"/>
    <w:rsid w:val="00CA240B"/>
    <w:rsid w:val="00CA5B94"/>
    <w:rsid w:val="00CE4C29"/>
    <w:rsid w:val="00D307FD"/>
    <w:rsid w:val="00DB5AE2"/>
    <w:rsid w:val="00DE4741"/>
    <w:rsid w:val="00E22A1D"/>
    <w:rsid w:val="00E749B1"/>
    <w:rsid w:val="00E957E5"/>
    <w:rsid w:val="00EA4D2F"/>
    <w:rsid w:val="00EC6907"/>
    <w:rsid w:val="00ED0100"/>
    <w:rsid w:val="00EE1886"/>
    <w:rsid w:val="00EE46FF"/>
    <w:rsid w:val="00F16B99"/>
    <w:rsid w:val="00FB6608"/>
    <w:rsid w:val="00FD1794"/>
    <w:rsid w:val="00FF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1D4A5"/>
  <w15:docId w15:val="{E265DC75-3658-4FC6-9124-5E63A616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4741"/>
    <w:pPr>
      <w:spacing w:after="58"/>
      <w:ind w:left="1440" w:hanging="720"/>
      <w:outlineLvl w:val="2"/>
    </w:pPr>
    <w:rPr>
      <w:rFonts w:eastAsia="Times New Roman"/>
      <w:b/>
      <w:bCs/>
      <w:color w:val="1F4E7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C61"/>
    <w:rPr>
      <w:color w:val="0000FF"/>
      <w:u w:val="single"/>
    </w:rPr>
  </w:style>
  <w:style w:type="paragraph" w:styleId="NormalWeb">
    <w:name w:val="Normal (Web)"/>
    <w:basedOn w:val="Normal"/>
    <w:uiPriority w:val="99"/>
    <w:semiHidden/>
    <w:unhideWhenUsed/>
    <w:rsid w:val="004D55DE"/>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C83F44"/>
    <w:pPr>
      <w:tabs>
        <w:tab w:val="center" w:pos="4680"/>
        <w:tab w:val="right" w:pos="9360"/>
      </w:tabs>
    </w:pPr>
  </w:style>
  <w:style w:type="character" w:customStyle="1" w:styleId="HeaderChar">
    <w:name w:val="Header Char"/>
    <w:basedOn w:val="DefaultParagraphFont"/>
    <w:link w:val="Header"/>
    <w:uiPriority w:val="99"/>
    <w:rsid w:val="00C83F44"/>
  </w:style>
  <w:style w:type="paragraph" w:styleId="Footer">
    <w:name w:val="footer"/>
    <w:basedOn w:val="Normal"/>
    <w:link w:val="FooterChar"/>
    <w:uiPriority w:val="99"/>
    <w:unhideWhenUsed/>
    <w:rsid w:val="00C83F44"/>
    <w:pPr>
      <w:tabs>
        <w:tab w:val="center" w:pos="4680"/>
        <w:tab w:val="right" w:pos="9360"/>
      </w:tabs>
    </w:pPr>
  </w:style>
  <w:style w:type="character" w:customStyle="1" w:styleId="FooterChar">
    <w:name w:val="Footer Char"/>
    <w:basedOn w:val="DefaultParagraphFont"/>
    <w:link w:val="Footer"/>
    <w:uiPriority w:val="99"/>
    <w:rsid w:val="00C83F44"/>
  </w:style>
  <w:style w:type="character" w:customStyle="1" w:styleId="Heading3Char">
    <w:name w:val="Heading 3 Char"/>
    <w:basedOn w:val="DefaultParagraphFont"/>
    <w:link w:val="Heading3"/>
    <w:uiPriority w:val="9"/>
    <w:rsid w:val="00DE4741"/>
    <w:rPr>
      <w:rFonts w:eastAsia="Times New Roman"/>
      <w:b/>
      <w:bCs/>
      <w:color w:val="1F4E79"/>
      <w:sz w:val="27"/>
      <w:szCs w:val="27"/>
    </w:rPr>
  </w:style>
  <w:style w:type="paragraph" w:styleId="ListParagraph">
    <w:name w:val="List Paragraph"/>
    <w:basedOn w:val="Normal"/>
    <w:uiPriority w:val="34"/>
    <w:qFormat/>
    <w:rsid w:val="003D46D9"/>
    <w:pPr>
      <w:ind w:left="720"/>
      <w:contextualSpacing/>
    </w:pPr>
  </w:style>
  <w:style w:type="character" w:styleId="UnresolvedMention">
    <w:name w:val="Unresolved Mention"/>
    <w:basedOn w:val="DefaultParagraphFont"/>
    <w:uiPriority w:val="99"/>
    <w:semiHidden/>
    <w:unhideWhenUsed/>
    <w:rsid w:val="003B3071"/>
    <w:rPr>
      <w:color w:val="605E5C"/>
      <w:shd w:val="clear" w:color="auto" w:fill="E1DFDD"/>
    </w:rPr>
  </w:style>
  <w:style w:type="character" w:styleId="CommentReference">
    <w:name w:val="annotation reference"/>
    <w:basedOn w:val="DefaultParagraphFont"/>
    <w:uiPriority w:val="99"/>
    <w:semiHidden/>
    <w:unhideWhenUsed/>
    <w:rsid w:val="003B3071"/>
    <w:rPr>
      <w:sz w:val="16"/>
      <w:szCs w:val="16"/>
    </w:rPr>
  </w:style>
  <w:style w:type="paragraph" w:styleId="CommentText">
    <w:name w:val="annotation text"/>
    <w:basedOn w:val="Normal"/>
    <w:link w:val="CommentTextChar"/>
    <w:uiPriority w:val="99"/>
    <w:semiHidden/>
    <w:unhideWhenUsed/>
    <w:rsid w:val="003B3071"/>
    <w:rPr>
      <w:sz w:val="20"/>
      <w:szCs w:val="20"/>
    </w:rPr>
  </w:style>
  <w:style w:type="character" w:customStyle="1" w:styleId="CommentTextChar">
    <w:name w:val="Comment Text Char"/>
    <w:basedOn w:val="DefaultParagraphFont"/>
    <w:link w:val="CommentText"/>
    <w:uiPriority w:val="99"/>
    <w:semiHidden/>
    <w:rsid w:val="003B3071"/>
    <w:rPr>
      <w:sz w:val="20"/>
      <w:szCs w:val="20"/>
    </w:rPr>
  </w:style>
  <w:style w:type="paragraph" w:styleId="CommentSubject">
    <w:name w:val="annotation subject"/>
    <w:basedOn w:val="CommentText"/>
    <w:next w:val="CommentText"/>
    <w:link w:val="CommentSubjectChar"/>
    <w:uiPriority w:val="99"/>
    <w:semiHidden/>
    <w:unhideWhenUsed/>
    <w:rsid w:val="003B3071"/>
    <w:rPr>
      <w:b/>
      <w:bCs/>
    </w:rPr>
  </w:style>
  <w:style w:type="character" w:customStyle="1" w:styleId="CommentSubjectChar">
    <w:name w:val="Comment Subject Char"/>
    <w:basedOn w:val="CommentTextChar"/>
    <w:link w:val="CommentSubject"/>
    <w:uiPriority w:val="99"/>
    <w:semiHidden/>
    <w:rsid w:val="003B3071"/>
    <w:rPr>
      <w:b/>
      <w:bCs/>
      <w:sz w:val="20"/>
      <w:szCs w:val="20"/>
    </w:rPr>
  </w:style>
  <w:style w:type="paragraph" w:styleId="Revision">
    <w:name w:val="Revision"/>
    <w:hidden/>
    <w:uiPriority w:val="99"/>
    <w:semiHidden/>
    <w:rsid w:val="003B3071"/>
  </w:style>
  <w:style w:type="paragraph" w:styleId="BalloonText">
    <w:name w:val="Balloon Text"/>
    <w:basedOn w:val="Normal"/>
    <w:link w:val="BalloonTextChar"/>
    <w:uiPriority w:val="99"/>
    <w:semiHidden/>
    <w:unhideWhenUsed/>
    <w:rsid w:val="003B3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636">
      <w:bodyDiv w:val="1"/>
      <w:marLeft w:val="0"/>
      <w:marRight w:val="0"/>
      <w:marTop w:val="0"/>
      <w:marBottom w:val="0"/>
      <w:divBdr>
        <w:top w:val="none" w:sz="0" w:space="0" w:color="auto"/>
        <w:left w:val="none" w:sz="0" w:space="0" w:color="auto"/>
        <w:bottom w:val="none" w:sz="0" w:space="0" w:color="auto"/>
        <w:right w:val="none" w:sz="0" w:space="0" w:color="auto"/>
      </w:divBdr>
    </w:div>
    <w:div w:id="57821432">
      <w:bodyDiv w:val="1"/>
      <w:marLeft w:val="0"/>
      <w:marRight w:val="0"/>
      <w:marTop w:val="0"/>
      <w:marBottom w:val="0"/>
      <w:divBdr>
        <w:top w:val="none" w:sz="0" w:space="0" w:color="auto"/>
        <w:left w:val="none" w:sz="0" w:space="0" w:color="auto"/>
        <w:bottom w:val="none" w:sz="0" w:space="0" w:color="auto"/>
        <w:right w:val="none" w:sz="0" w:space="0" w:color="auto"/>
      </w:divBdr>
    </w:div>
    <w:div w:id="64649432">
      <w:bodyDiv w:val="1"/>
      <w:marLeft w:val="0"/>
      <w:marRight w:val="0"/>
      <w:marTop w:val="0"/>
      <w:marBottom w:val="0"/>
      <w:divBdr>
        <w:top w:val="none" w:sz="0" w:space="0" w:color="auto"/>
        <w:left w:val="none" w:sz="0" w:space="0" w:color="auto"/>
        <w:bottom w:val="none" w:sz="0" w:space="0" w:color="auto"/>
        <w:right w:val="none" w:sz="0" w:space="0" w:color="auto"/>
      </w:divBdr>
    </w:div>
    <w:div w:id="336660655">
      <w:bodyDiv w:val="1"/>
      <w:marLeft w:val="0"/>
      <w:marRight w:val="0"/>
      <w:marTop w:val="0"/>
      <w:marBottom w:val="0"/>
      <w:divBdr>
        <w:top w:val="none" w:sz="0" w:space="0" w:color="auto"/>
        <w:left w:val="none" w:sz="0" w:space="0" w:color="auto"/>
        <w:bottom w:val="none" w:sz="0" w:space="0" w:color="auto"/>
        <w:right w:val="none" w:sz="0" w:space="0" w:color="auto"/>
      </w:divBdr>
    </w:div>
    <w:div w:id="350378757">
      <w:bodyDiv w:val="1"/>
      <w:marLeft w:val="0"/>
      <w:marRight w:val="0"/>
      <w:marTop w:val="0"/>
      <w:marBottom w:val="0"/>
      <w:divBdr>
        <w:top w:val="none" w:sz="0" w:space="0" w:color="auto"/>
        <w:left w:val="none" w:sz="0" w:space="0" w:color="auto"/>
        <w:bottom w:val="none" w:sz="0" w:space="0" w:color="auto"/>
        <w:right w:val="none" w:sz="0" w:space="0" w:color="auto"/>
      </w:divBdr>
    </w:div>
    <w:div w:id="453524279">
      <w:bodyDiv w:val="1"/>
      <w:marLeft w:val="0"/>
      <w:marRight w:val="0"/>
      <w:marTop w:val="0"/>
      <w:marBottom w:val="0"/>
      <w:divBdr>
        <w:top w:val="none" w:sz="0" w:space="0" w:color="auto"/>
        <w:left w:val="none" w:sz="0" w:space="0" w:color="auto"/>
        <w:bottom w:val="none" w:sz="0" w:space="0" w:color="auto"/>
        <w:right w:val="none" w:sz="0" w:space="0" w:color="auto"/>
      </w:divBdr>
    </w:div>
    <w:div w:id="553587380">
      <w:bodyDiv w:val="1"/>
      <w:marLeft w:val="0"/>
      <w:marRight w:val="0"/>
      <w:marTop w:val="0"/>
      <w:marBottom w:val="0"/>
      <w:divBdr>
        <w:top w:val="none" w:sz="0" w:space="0" w:color="auto"/>
        <w:left w:val="none" w:sz="0" w:space="0" w:color="auto"/>
        <w:bottom w:val="none" w:sz="0" w:space="0" w:color="auto"/>
        <w:right w:val="none" w:sz="0" w:space="0" w:color="auto"/>
      </w:divBdr>
    </w:div>
    <w:div w:id="624048098">
      <w:bodyDiv w:val="1"/>
      <w:marLeft w:val="0"/>
      <w:marRight w:val="0"/>
      <w:marTop w:val="0"/>
      <w:marBottom w:val="0"/>
      <w:divBdr>
        <w:top w:val="none" w:sz="0" w:space="0" w:color="auto"/>
        <w:left w:val="none" w:sz="0" w:space="0" w:color="auto"/>
        <w:bottom w:val="none" w:sz="0" w:space="0" w:color="auto"/>
        <w:right w:val="none" w:sz="0" w:space="0" w:color="auto"/>
      </w:divBdr>
    </w:div>
    <w:div w:id="688994935">
      <w:bodyDiv w:val="1"/>
      <w:marLeft w:val="0"/>
      <w:marRight w:val="0"/>
      <w:marTop w:val="0"/>
      <w:marBottom w:val="0"/>
      <w:divBdr>
        <w:top w:val="none" w:sz="0" w:space="0" w:color="auto"/>
        <w:left w:val="none" w:sz="0" w:space="0" w:color="auto"/>
        <w:bottom w:val="none" w:sz="0" w:space="0" w:color="auto"/>
        <w:right w:val="none" w:sz="0" w:space="0" w:color="auto"/>
      </w:divBdr>
    </w:div>
    <w:div w:id="871919595">
      <w:bodyDiv w:val="1"/>
      <w:marLeft w:val="0"/>
      <w:marRight w:val="0"/>
      <w:marTop w:val="0"/>
      <w:marBottom w:val="0"/>
      <w:divBdr>
        <w:top w:val="none" w:sz="0" w:space="0" w:color="auto"/>
        <w:left w:val="none" w:sz="0" w:space="0" w:color="auto"/>
        <w:bottom w:val="none" w:sz="0" w:space="0" w:color="auto"/>
        <w:right w:val="none" w:sz="0" w:space="0" w:color="auto"/>
      </w:divBdr>
      <w:divsChild>
        <w:div w:id="197478316">
          <w:marLeft w:val="0"/>
          <w:marRight w:val="0"/>
          <w:marTop w:val="0"/>
          <w:marBottom w:val="0"/>
          <w:divBdr>
            <w:top w:val="none" w:sz="0" w:space="0" w:color="auto"/>
            <w:left w:val="none" w:sz="0" w:space="0" w:color="auto"/>
            <w:bottom w:val="none" w:sz="0" w:space="0" w:color="auto"/>
            <w:right w:val="none" w:sz="0" w:space="0" w:color="auto"/>
          </w:divBdr>
        </w:div>
        <w:div w:id="485979212">
          <w:marLeft w:val="0"/>
          <w:marRight w:val="0"/>
          <w:marTop w:val="0"/>
          <w:marBottom w:val="0"/>
          <w:divBdr>
            <w:top w:val="none" w:sz="0" w:space="0" w:color="auto"/>
            <w:left w:val="none" w:sz="0" w:space="0" w:color="auto"/>
            <w:bottom w:val="none" w:sz="0" w:space="0" w:color="auto"/>
            <w:right w:val="none" w:sz="0" w:space="0" w:color="auto"/>
          </w:divBdr>
        </w:div>
        <w:div w:id="1104230479">
          <w:marLeft w:val="0"/>
          <w:marRight w:val="0"/>
          <w:marTop w:val="0"/>
          <w:marBottom w:val="0"/>
          <w:divBdr>
            <w:top w:val="none" w:sz="0" w:space="0" w:color="auto"/>
            <w:left w:val="none" w:sz="0" w:space="0" w:color="auto"/>
            <w:bottom w:val="none" w:sz="0" w:space="0" w:color="auto"/>
            <w:right w:val="none" w:sz="0" w:space="0" w:color="auto"/>
          </w:divBdr>
        </w:div>
        <w:div w:id="1230846470">
          <w:marLeft w:val="0"/>
          <w:marRight w:val="0"/>
          <w:marTop w:val="0"/>
          <w:marBottom w:val="0"/>
          <w:divBdr>
            <w:top w:val="none" w:sz="0" w:space="0" w:color="auto"/>
            <w:left w:val="none" w:sz="0" w:space="0" w:color="auto"/>
            <w:bottom w:val="none" w:sz="0" w:space="0" w:color="auto"/>
            <w:right w:val="none" w:sz="0" w:space="0" w:color="auto"/>
          </w:divBdr>
        </w:div>
        <w:div w:id="138156077">
          <w:marLeft w:val="0"/>
          <w:marRight w:val="0"/>
          <w:marTop w:val="0"/>
          <w:marBottom w:val="0"/>
          <w:divBdr>
            <w:top w:val="none" w:sz="0" w:space="0" w:color="auto"/>
            <w:left w:val="none" w:sz="0" w:space="0" w:color="auto"/>
            <w:bottom w:val="none" w:sz="0" w:space="0" w:color="auto"/>
            <w:right w:val="none" w:sz="0" w:space="0" w:color="auto"/>
          </w:divBdr>
        </w:div>
        <w:div w:id="365954345">
          <w:marLeft w:val="0"/>
          <w:marRight w:val="0"/>
          <w:marTop w:val="0"/>
          <w:marBottom w:val="0"/>
          <w:divBdr>
            <w:top w:val="none" w:sz="0" w:space="0" w:color="auto"/>
            <w:left w:val="none" w:sz="0" w:space="0" w:color="auto"/>
            <w:bottom w:val="none" w:sz="0" w:space="0" w:color="auto"/>
            <w:right w:val="none" w:sz="0" w:space="0" w:color="auto"/>
          </w:divBdr>
        </w:div>
        <w:div w:id="2131705908">
          <w:marLeft w:val="0"/>
          <w:marRight w:val="0"/>
          <w:marTop w:val="0"/>
          <w:marBottom w:val="0"/>
          <w:divBdr>
            <w:top w:val="none" w:sz="0" w:space="0" w:color="auto"/>
            <w:left w:val="none" w:sz="0" w:space="0" w:color="auto"/>
            <w:bottom w:val="none" w:sz="0" w:space="0" w:color="auto"/>
            <w:right w:val="none" w:sz="0" w:space="0" w:color="auto"/>
          </w:divBdr>
        </w:div>
        <w:div w:id="842084026">
          <w:marLeft w:val="0"/>
          <w:marRight w:val="0"/>
          <w:marTop w:val="0"/>
          <w:marBottom w:val="0"/>
          <w:divBdr>
            <w:top w:val="none" w:sz="0" w:space="0" w:color="auto"/>
            <w:left w:val="none" w:sz="0" w:space="0" w:color="auto"/>
            <w:bottom w:val="none" w:sz="0" w:space="0" w:color="auto"/>
            <w:right w:val="none" w:sz="0" w:space="0" w:color="auto"/>
          </w:divBdr>
        </w:div>
      </w:divsChild>
    </w:div>
    <w:div w:id="1057049523">
      <w:bodyDiv w:val="1"/>
      <w:marLeft w:val="0"/>
      <w:marRight w:val="0"/>
      <w:marTop w:val="0"/>
      <w:marBottom w:val="0"/>
      <w:divBdr>
        <w:top w:val="none" w:sz="0" w:space="0" w:color="auto"/>
        <w:left w:val="none" w:sz="0" w:space="0" w:color="auto"/>
        <w:bottom w:val="none" w:sz="0" w:space="0" w:color="auto"/>
        <w:right w:val="none" w:sz="0" w:space="0" w:color="auto"/>
      </w:divBdr>
    </w:div>
    <w:div w:id="1061903223">
      <w:bodyDiv w:val="1"/>
      <w:marLeft w:val="0"/>
      <w:marRight w:val="0"/>
      <w:marTop w:val="0"/>
      <w:marBottom w:val="0"/>
      <w:divBdr>
        <w:top w:val="none" w:sz="0" w:space="0" w:color="auto"/>
        <w:left w:val="none" w:sz="0" w:space="0" w:color="auto"/>
        <w:bottom w:val="none" w:sz="0" w:space="0" w:color="auto"/>
        <w:right w:val="none" w:sz="0" w:space="0" w:color="auto"/>
      </w:divBdr>
    </w:div>
    <w:div w:id="1350107548">
      <w:bodyDiv w:val="1"/>
      <w:marLeft w:val="0"/>
      <w:marRight w:val="0"/>
      <w:marTop w:val="0"/>
      <w:marBottom w:val="0"/>
      <w:divBdr>
        <w:top w:val="none" w:sz="0" w:space="0" w:color="auto"/>
        <w:left w:val="none" w:sz="0" w:space="0" w:color="auto"/>
        <w:bottom w:val="none" w:sz="0" w:space="0" w:color="auto"/>
        <w:right w:val="none" w:sz="0" w:space="0" w:color="auto"/>
      </w:divBdr>
    </w:div>
    <w:div w:id="1358969887">
      <w:bodyDiv w:val="1"/>
      <w:marLeft w:val="0"/>
      <w:marRight w:val="0"/>
      <w:marTop w:val="0"/>
      <w:marBottom w:val="0"/>
      <w:divBdr>
        <w:top w:val="none" w:sz="0" w:space="0" w:color="auto"/>
        <w:left w:val="none" w:sz="0" w:space="0" w:color="auto"/>
        <w:bottom w:val="none" w:sz="0" w:space="0" w:color="auto"/>
        <w:right w:val="none" w:sz="0" w:space="0" w:color="auto"/>
      </w:divBdr>
    </w:div>
    <w:div w:id="21047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berg@nokomisnetworking.com" TargetMode="External"/><Relationship Id="rId13" Type="http://schemas.openxmlformats.org/officeDocument/2006/relationships/hyperlink" Target="https://en.wikipedia.org/wiki/County_seat" TargetMode="External"/><Relationship Id="rId18" Type="http://schemas.openxmlformats.org/officeDocument/2006/relationships/hyperlink" Target="https://en.wikipedia.org/wiki/Glacier"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en.wikipedia.org/wiki/Glacial_till" TargetMode="External"/><Relationship Id="rId7" Type="http://schemas.openxmlformats.org/officeDocument/2006/relationships/image" Target="media/image1.jpeg"/><Relationship Id="rId12" Type="http://schemas.openxmlformats.org/officeDocument/2006/relationships/hyperlink" Target="https://en.wikipedia.org/wiki/Wisconsin" TargetMode="External"/><Relationship Id="rId17" Type="http://schemas.openxmlformats.org/officeDocument/2006/relationships/hyperlink" Target="https://en.wikipedia.org/wiki/Terrai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n.wikipedia.org/wiki/U.S._Census_Bureau" TargetMode="External"/><Relationship Id="rId20" Type="http://schemas.openxmlformats.org/officeDocument/2006/relationships/hyperlink" Target="https://en.wikipedia.org/wiki/Terminal_moraine"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U.S._state"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2010_United_States_Census"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s://en.wikipedia.org/wiki/County_(United_States)" TargetMode="External"/><Relationship Id="rId19" Type="http://schemas.openxmlformats.org/officeDocument/2006/relationships/hyperlink" Target="https://en.wikipedia.org/wiki/Laurentide_Ice_She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upplier.wi.gov/" TargetMode="External"/><Relationship Id="rId14" Type="http://schemas.openxmlformats.org/officeDocument/2006/relationships/hyperlink" Target="https://en.wikipedia.org/wiki/Medford,_Wisconsin"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7394</Words>
  <Characters>42147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Russell Berg</cp:lastModifiedBy>
  <cp:revision>3</cp:revision>
  <dcterms:created xsi:type="dcterms:W3CDTF">2020-10-07T14:27:00Z</dcterms:created>
  <dcterms:modified xsi:type="dcterms:W3CDTF">2020-10-07T14:28:00Z</dcterms:modified>
</cp:coreProperties>
</file>