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DE" w:rsidRDefault="00F053DE" w:rsidP="00814423">
      <w:pPr>
        <w:jc w:val="center"/>
        <w:rPr>
          <w:rFonts w:ascii="Arial" w:hAnsi="Arial" w:cs="Arial"/>
          <w:b/>
          <w:sz w:val="24"/>
          <w:szCs w:val="24"/>
        </w:rPr>
      </w:pPr>
      <w:bookmarkStart w:id="0" w:name="_GoBack"/>
      <w:bookmarkEnd w:id="0"/>
      <w:r w:rsidRPr="00C66D03">
        <w:rPr>
          <w:rFonts w:ascii="Arial" w:hAnsi="Arial" w:cs="Arial"/>
          <w:b/>
          <w:sz w:val="24"/>
          <w:szCs w:val="24"/>
        </w:rPr>
        <w:t xml:space="preserve">CPA </w:t>
      </w:r>
      <w:proofErr w:type="spellStart"/>
      <w:r w:rsidRPr="00C66D03">
        <w:rPr>
          <w:rFonts w:ascii="Arial" w:hAnsi="Arial" w:cs="Arial"/>
          <w:b/>
          <w:sz w:val="24"/>
          <w:szCs w:val="24"/>
        </w:rPr>
        <w:t>WISEgrants</w:t>
      </w:r>
      <w:proofErr w:type="spellEnd"/>
      <w:r w:rsidRPr="00C66D03">
        <w:rPr>
          <w:rFonts w:ascii="Arial" w:hAnsi="Arial" w:cs="Arial"/>
          <w:b/>
          <w:sz w:val="24"/>
          <w:szCs w:val="24"/>
        </w:rPr>
        <w:t xml:space="preserve"> FAQ</w:t>
      </w:r>
    </w:p>
    <w:p w:rsidR="008B6535" w:rsidRDefault="008B6535" w:rsidP="001E717F">
      <w:pPr>
        <w:rPr>
          <w:rFonts w:ascii="Arial" w:hAnsi="Arial" w:cs="Arial"/>
          <w:sz w:val="22"/>
          <w:szCs w:val="22"/>
          <w:u w:val="single"/>
        </w:rPr>
      </w:pPr>
    </w:p>
    <w:p w:rsidR="001A6BCE" w:rsidRDefault="00FA0878" w:rsidP="00FA0878">
      <w:pPr>
        <w:spacing w:after="0"/>
        <w:rPr>
          <w:rFonts w:ascii="Arial" w:hAnsi="Arial" w:cs="Arial"/>
          <w:sz w:val="22"/>
          <w:szCs w:val="22"/>
          <w:u w:val="single"/>
        </w:rPr>
      </w:pPr>
      <w:r>
        <w:rPr>
          <w:rFonts w:ascii="Arial" w:hAnsi="Arial" w:cs="Arial"/>
          <w:sz w:val="22"/>
          <w:szCs w:val="22"/>
          <w:u w:val="single"/>
        </w:rPr>
        <w:t>Fund Management and Assurances</w:t>
      </w:r>
    </w:p>
    <w:p w:rsidR="00E50A52" w:rsidRDefault="00E50A52" w:rsidP="00E50A52">
      <w:pPr>
        <w:pStyle w:val="ListParagraph"/>
        <w:ind w:left="1080"/>
        <w:rPr>
          <w:rFonts w:ascii="Arial" w:hAnsi="Arial" w:cs="Arial"/>
          <w:sz w:val="22"/>
          <w:szCs w:val="22"/>
        </w:rPr>
      </w:pPr>
    </w:p>
    <w:p w:rsidR="00E50A52" w:rsidRDefault="00E50A52" w:rsidP="00E50A52">
      <w:pPr>
        <w:pStyle w:val="ListParagraph"/>
        <w:numPr>
          <w:ilvl w:val="0"/>
          <w:numId w:val="3"/>
        </w:numPr>
        <w:rPr>
          <w:rFonts w:ascii="Arial" w:hAnsi="Arial" w:cs="Arial"/>
          <w:sz w:val="22"/>
          <w:szCs w:val="22"/>
        </w:rPr>
      </w:pPr>
      <w:r>
        <w:rPr>
          <w:rFonts w:ascii="Arial" w:hAnsi="Arial" w:cs="Arial"/>
          <w:sz w:val="22"/>
          <w:szCs w:val="22"/>
        </w:rPr>
        <w:t xml:space="preserve">My </w:t>
      </w:r>
      <w:proofErr w:type="spellStart"/>
      <w:r>
        <w:rPr>
          <w:rFonts w:ascii="Arial" w:hAnsi="Arial" w:cs="Arial"/>
          <w:sz w:val="22"/>
          <w:szCs w:val="22"/>
        </w:rPr>
        <w:t>WISEgrants</w:t>
      </w:r>
      <w:proofErr w:type="spellEnd"/>
      <w:r>
        <w:rPr>
          <w:rFonts w:ascii="Arial" w:hAnsi="Arial" w:cs="Arial"/>
          <w:sz w:val="22"/>
          <w:szCs w:val="22"/>
        </w:rPr>
        <w:t xml:space="preserve"> Administrator cannot access the Carl Perkins grant</w:t>
      </w:r>
    </w:p>
    <w:p w:rsidR="00E50A52" w:rsidRDefault="00E50A52" w:rsidP="00E50A52">
      <w:pPr>
        <w:pStyle w:val="ListParagraph"/>
        <w:numPr>
          <w:ilvl w:val="0"/>
          <w:numId w:val="6"/>
        </w:numPr>
        <w:rPr>
          <w:rFonts w:ascii="Arial" w:hAnsi="Arial" w:cs="Arial"/>
          <w:sz w:val="22"/>
          <w:szCs w:val="22"/>
        </w:rPr>
      </w:pPr>
      <w:r>
        <w:rPr>
          <w:rFonts w:ascii="Arial" w:hAnsi="Arial" w:cs="Arial"/>
          <w:sz w:val="22"/>
          <w:szCs w:val="22"/>
        </w:rPr>
        <w:t>The Administrator is either in the wrong year or</w:t>
      </w:r>
    </w:p>
    <w:p w:rsidR="00E50A52" w:rsidRDefault="00E50A52" w:rsidP="00E50A52">
      <w:pPr>
        <w:pStyle w:val="ListParagraph"/>
        <w:numPr>
          <w:ilvl w:val="0"/>
          <w:numId w:val="6"/>
        </w:numPr>
        <w:rPr>
          <w:rFonts w:ascii="Arial" w:hAnsi="Arial" w:cs="Arial"/>
          <w:sz w:val="22"/>
          <w:szCs w:val="22"/>
        </w:rPr>
      </w:pPr>
      <w:r>
        <w:rPr>
          <w:rFonts w:ascii="Arial" w:hAnsi="Arial" w:cs="Arial"/>
          <w:sz w:val="22"/>
          <w:szCs w:val="22"/>
        </w:rPr>
        <w:t>The Administrator has</w:t>
      </w:r>
      <w:r w:rsidR="00C05195">
        <w:rPr>
          <w:rFonts w:ascii="Arial" w:hAnsi="Arial" w:cs="Arial"/>
          <w:sz w:val="22"/>
          <w:szCs w:val="22"/>
        </w:rPr>
        <w:t xml:space="preserve"> not given themselves access “view” access </w:t>
      </w:r>
      <w:r>
        <w:rPr>
          <w:rFonts w:ascii="Arial" w:hAnsi="Arial" w:cs="Arial"/>
          <w:sz w:val="22"/>
          <w:szCs w:val="22"/>
        </w:rPr>
        <w:t>Carl Perkins</w:t>
      </w:r>
    </w:p>
    <w:p w:rsidR="00E50A52" w:rsidRDefault="00E50A52" w:rsidP="00E50A52">
      <w:pPr>
        <w:pStyle w:val="ListParagraph"/>
        <w:ind w:left="1080"/>
        <w:rPr>
          <w:rFonts w:ascii="Arial" w:hAnsi="Arial" w:cs="Arial"/>
          <w:sz w:val="22"/>
          <w:szCs w:val="22"/>
        </w:rPr>
      </w:pPr>
    </w:p>
    <w:p w:rsidR="00E50A52" w:rsidRDefault="00E50A52" w:rsidP="00E50A52">
      <w:pPr>
        <w:pStyle w:val="ListParagraph"/>
        <w:numPr>
          <w:ilvl w:val="0"/>
          <w:numId w:val="3"/>
        </w:numPr>
        <w:rPr>
          <w:rFonts w:ascii="Arial" w:hAnsi="Arial" w:cs="Arial"/>
          <w:sz w:val="22"/>
          <w:szCs w:val="22"/>
        </w:rPr>
      </w:pPr>
      <w:r>
        <w:rPr>
          <w:rFonts w:ascii="Arial" w:hAnsi="Arial" w:cs="Arial"/>
          <w:sz w:val="22"/>
          <w:szCs w:val="22"/>
        </w:rPr>
        <w:t xml:space="preserve">Who is the </w:t>
      </w:r>
      <w:proofErr w:type="spellStart"/>
      <w:r>
        <w:rPr>
          <w:rFonts w:ascii="Arial" w:hAnsi="Arial" w:cs="Arial"/>
          <w:sz w:val="22"/>
          <w:szCs w:val="22"/>
        </w:rPr>
        <w:t>WISEgrants</w:t>
      </w:r>
      <w:proofErr w:type="spellEnd"/>
      <w:r>
        <w:rPr>
          <w:rFonts w:ascii="Arial" w:hAnsi="Arial" w:cs="Arial"/>
          <w:sz w:val="22"/>
          <w:szCs w:val="22"/>
        </w:rPr>
        <w:t xml:space="preserve"> Administrator for my district?</w:t>
      </w:r>
    </w:p>
    <w:p w:rsidR="00E50A52" w:rsidRPr="00C05195" w:rsidRDefault="00E50A52" w:rsidP="00E50A52">
      <w:pPr>
        <w:pStyle w:val="ListParagraph"/>
        <w:numPr>
          <w:ilvl w:val="1"/>
          <w:numId w:val="7"/>
        </w:numPr>
        <w:rPr>
          <w:rStyle w:val="Hyperlink"/>
          <w:rFonts w:ascii="Arial" w:hAnsi="Arial" w:cs="Arial"/>
          <w:color w:val="auto"/>
          <w:sz w:val="22"/>
          <w:szCs w:val="22"/>
          <w:u w:val="none"/>
        </w:rPr>
      </w:pPr>
      <w:r>
        <w:rPr>
          <w:rFonts w:ascii="Arial" w:hAnsi="Arial" w:cs="Arial"/>
          <w:sz w:val="22"/>
          <w:szCs w:val="22"/>
        </w:rPr>
        <w:t xml:space="preserve">Check the district </w:t>
      </w:r>
      <w:hyperlink r:id="rId7" w:history="1">
        <w:r w:rsidRPr="002F2198">
          <w:rPr>
            <w:rStyle w:val="Hyperlink"/>
            <w:rFonts w:ascii="Arial" w:hAnsi="Arial" w:cs="Arial"/>
            <w:sz w:val="22"/>
            <w:szCs w:val="22"/>
          </w:rPr>
          <w:t>listing</w:t>
        </w:r>
      </w:hyperlink>
    </w:p>
    <w:p w:rsidR="00C05195" w:rsidRPr="00FA0878" w:rsidRDefault="00C05195" w:rsidP="00C05195">
      <w:pPr>
        <w:pStyle w:val="ListParagraph"/>
        <w:ind w:left="1080"/>
        <w:rPr>
          <w:rStyle w:val="Hyperlink"/>
          <w:rFonts w:ascii="Arial" w:hAnsi="Arial" w:cs="Arial"/>
          <w:color w:val="auto"/>
          <w:sz w:val="22"/>
          <w:szCs w:val="22"/>
          <w:u w:val="none"/>
        </w:rPr>
      </w:pPr>
    </w:p>
    <w:p w:rsidR="00C26774" w:rsidRDefault="00C26774" w:rsidP="00FA0878">
      <w:pPr>
        <w:pStyle w:val="ListParagraph"/>
        <w:numPr>
          <w:ilvl w:val="0"/>
          <w:numId w:val="3"/>
        </w:numPr>
        <w:rPr>
          <w:rFonts w:ascii="Arial" w:hAnsi="Arial" w:cs="Arial"/>
          <w:sz w:val="22"/>
          <w:szCs w:val="22"/>
        </w:rPr>
      </w:pPr>
      <w:r>
        <w:rPr>
          <w:rFonts w:ascii="Arial" w:hAnsi="Arial" w:cs="Arial"/>
          <w:sz w:val="22"/>
          <w:szCs w:val="22"/>
        </w:rPr>
        <w:t xml:space="preserve">I am a CTE Coordinator, my Security Administer has given me access to Carl Perkins in </w:t>
      </w:r>
      <w:proofErr w:type="spellStart"/>
      <w:r>
        <w:rPr>
          <w:rFonts w:ascii="Arial" w:hAnsi="Arial" w:cs="Arial"/>
          <w:sz w:val="22"/>
          <w:szCs w:val="22"/>
        </w:rPr>
        <w:t>WISEgrants</w:t>
      </w:r>
      <w:proofErr w:type="spellEnd"/>
      <w:r>
        <w:rPr>
          <w:rFonts w:ascii="Arial" w:hAnsi="Arial" w:cs="Arial"/>
          <w:sz w:val="22"/>
          <w:szCs w:val="22"/>
        </w:rPr>
        <w:t>, however I cannot complete the questions or budget.</w:t>
      </w:r>
    </w:p>
    <w:p w:rsidR="00C26774" w:rsidRDefault="00C26774" w:rsidP="00C26774">
      <w:pPr>
        <w:pStyle w:val="ListParagraph"/>
        <w:numPr>
          <w:ilvl w:val="1"/>
          <w:numId w:val="7"/>
        </w:numPr>
        <w:rPr>
          <w:rFonts w:ascii="Arial" w:hAnsi="Arial" w:cs="Arial"/>
          <w:sz w:val="22"/>
          <w:szCs w:val="22"/>
        </w:rPr>
      </w:pPr>
      <w:r>
        <w:rPr>
          <w:rFonts w:ascii="Arial" w:hAnsi="Arial" w:cs="Arial"/>
          <w:sz w:val="22"/>
          <w:szCs w:val="22"/>
        </w:rPr>
        <w:t>You have “view only” access.  You will need to obtain “edit access” as well.</w:t>
      </w:r>
    </w:p>
    <w:p w:rsidR="00C26774" w:rsidRDefault="00C26774" w:rsidP="00C26774">
      <w:pPr>
        <w:pStyle w:val="ListParagraph"/>
        <w:ind w:left="1080"/>
        <w:rPr>
          <w:rFonts w:ascii="Arial" w:hAnsi="Arial" w:cs="Arial"/>
          <w:sz w:val="22"/>
          <w:szCs w:val="22"/>
        </w:rPr>
      </w:pPr>
    </w:p>
    <w:p w:rsidR="00FA0878" w:rsidRDefault="00FA0878" w:rsidP="00FA0878">
      <w:pPr>
        <w:pStyle w:val="ListParagraph"/>
        <w:numPr>
          <w:ilvl w:val="0"/>
          <w:numId w:val="3"/>
        </w:numPr>
        <w:rPr>
          <w:rFonts w:ascii="Arial" w:hAnsi="Arial" w:cs="Arial"/>
          <w:sz w:val="22"/>
          <w:szCs w:val="22"/>
        </w:rPr>
      </w:pPr>
      <w:r>
        <w:rPr>
          <w:rFonts w:ascii="Arial" w:hAnsi="Arial" w:cs="Arial"/>
          <w:sz w:val="22"/>
          <w:szCs w:val="22"/>
        </w:rPr>
        <w:t>My agency is the Fiscal Agent for the consortium, how do I get access to member district portal?</w:t>
      </w:r>
    </w:p>
    <w:p w:rsidR="00C05195" w:rsidRDefault="00FA0878" w:rsidP="00C05195">
      <w:pPr>
        <w:pStyle w:val="ListParagraph"/>
        <w:numPr>
          <w:ilvl w:val="0"/>
          <w:numId w:val="21"/>
        </w:numPr>
        <w:rPr>
          <w:rFonts w:ascii="Arial" w:hAnsi="Arial" w:cs="Arial"/>
          <w:sz w:val="22"/>
          <w:szCs w:val="22"/>
        </w:rPr>
      </w:pPr>
      <w:r>
        <w:rPr>
          <w:rFonts w:ascii="Arial" w:hAnsi="Arial" w:cs="Arial"/>
          <w:sz w:val="22"/>
          <w:szCs w:val="22"/>
        </w:rPr>
        <w:t xml:space="preserve">The fiscal agent for a consortium, does </w:t>
      </w:r>
      <w:r w:rsidRPr="004C114F">
        <w:rPr>
          <w:rFonts w:ascii="Arial" w:hAnsi="Arial" w:cs="Arial"/>
          <w:b/>
          <w:sz w:val="22"/>
          <w:szCs w:val="22"/>
        </w:rPr>
        <w:t>not</w:t>
      </w:r>
      <w:r>
        <w:rPr>
          <w:rFonts w:ascii="Arial" w:hAnsi="Arial" w:cs="Arial"/>
          <w:sz w:val="22"/>
          <w:szCs w:val="22"/>
        </w:rPr>
        <w:t xml:space="preserve"> </w:t>
      </w:r>
      <w:r w:rsidR="00C05195">
        <w:rPr>
          <w:rFonts w:ascii="Arial" w:hAnsi="Arial" w:cs="Arial"/>
          <w:sz w:val="22"/>
          <w:szCs w:val="22"/>
        </w:rPr>
        <w:t>need to access to the member district portal.</w:t>
      </w:r>
      <w:r>
        <w:rPr>
          <w:rFonts w:ascii="Arial" w:hAnsi="Arial" w:cs="Arial"/>
          <w:sz w:val="22"/>
          <w:szCs w:val="22"/>
        </w:rPr>
        <w:t xml:space="preserve"> </w:t>
      </w:r>
      <w:r w:rsidR="00C05195">
        <w:rPr>
          <w:rFonts w:ascii="Arial" w:hAnsi="Arial" w:cs="Arial"/>
          <w:sz w:val="22"/>
          <w:szCs w:val="22"/>
        </w:rPr>
        <w:t xml:space="preserve">Once the district authorizer indicates they wish to join a consortium and signs the verification form in the system, the fiscal agent will have access to the funds.  </w:t>
      </w:r>
    </w:p>
    <w:p w:rsidR="00C05195" w:rsidRDefault="00C05195" w:rsidP="00C05195">
      <w:pPr>
        <w:pStyle w:val="ListParagraph"/>
        <w:ind w:left="1080"/>
        <w:rPr>
          <w:rFonts w:ascii="Arial" w:hAnsi="Arial" w:cs="Arial"/>
          <w:sz w:val="22"/>
          <w:szCs w:val="22"/>
        </w:rPr>
      </w:pPr>
    </w:p>
    <w:p w:rsidR="00FA0878" w:rsidRPr="00282241" w:rsidRDefault="00FA0878" w:rsidP="00FA0878">
      <w:pPr>
        <w:pStyle w:val="ListParagraph"/>
        <w:numPr>
          <w:ilvl w:val="0"/>
          <w:numId w:val="3"/>
        </w:numPr>
        <w:rPr>
          <w:rFonts w:ascii="Arial" w:hAnsi="Arial" w:cs="Arial"/>
          <w:sz w:val="22"/>
          <w:szCs w:val="22"/>
        </w:rPr>
      </w:pPr>
      <w:r w:rsidRPr="00282241">
        <w:rPr>
          <w:rFonts w:ascii="Arial" w:hAnsi="Arial" w:cs="Arial"/>
          <w:sz w:val="22"/>
          <w:szCs w:val="22"/>
        </w:rPr>
        <w:t xml:space="preserve">How will DPI know who </w:t>
      </w:r>
      <w:r>
        <w:rPr>
          <w:rFonts w:ascii="Arial" w:hAnsi="Arial" w:cs="Arial"/>
          <w:sz w:val="22"/>
          <w:szCs w:val="22"/>
        </w:rPr>
        <w:t>the</w:t>
      </w:r>
      <w:r w:rsidRPr="00282241">
        <w:rPr>
          <w:rFonts w:ascii="Arial" w:hAnsi="Arial" w:cs="Arial"/>
          <w:sz w:val="22"/>
          <w:szCs w:val="22"/>
        </w:rPr>
        <w:t xml:space="preserve"> consortia fiscal agents</w:t>
      </w:r>
      <w:r>
        <w:rPr>
          <w:rFonts w:ascii="Arial" w:hAnsi="Arial" w:cs="Arial"/>
          <w:sz w:val="22"/>
          <w:szCs w:val="22"/>
        </w:rPr>
        <w:t xml:space="preserve"> are</w:t>
      </w:r>
      <w:r w:rsidRPr="00282241">
        <w:rPr>
          <w:rFonts w:ascii="Arial" w:hAnsi="Arial" w:cs="Arial"/>
          <w:sz w:val="22"/>
          <w:szCs w:val="22"/>
        </w:rPr>
        <w:t>?</w:t>
      </w:r>
    </w:p>
    <w:p w:rsidR="00FA0878" w:rsidRDefault="00FA0878" w:rsidP="00FA0878">
      <w:pPr>
        <w:pStyle w:val="ListParagraph"/>
        <w:numPr>
          <w:ilvl w:val="1"/>
          <w:numId w:val="22"/>
        </w:numPr>
        <w:rPr>
          <w:rFonts w:ascii="Arial" w:hAnsi="Arial" w:cs="Arial"/>
          <w:sz w:val="22"/>
          <w:szCs w:val="22"/>
        </w:rPr>
      </w:pPr>
      <w:r w:rsidRPr="00282241">
        <w:rPr>
          <w:rFonts w:ascii="Arial" w:hAnsi="Arial" w:cs="Arial"/>
          <w:sz w:val="22"/>
          <w:szCs w:val="22"/>
        </w:rPr>
        <w:t>Current</w:t>
      </w:r>
      <w:r>
        <w:rPr>
          <w:rFonts w:ascii="Arial" w:hAnsi="Arial" w:cs="Arial"/>
          <w:sz w:val="22"/>
          <w:szCs w:val="22"/>
        </w:rPr>
        <w:t xml:space="preserve"> </w:t>
      </w:r>
      <w:r w:rsidR="00D24EED">
        <w:rPr>
          <w:rFonts w:ascii="Arial" w:hAnsi="Arial" w:cs="Arial"/>
          <w:sz w:val="22"/>
          <w:szCs w:val="22"/>
        </w:rPr>
        <w:t xml:space="preserve">(2018-2019) </w:t>
      </w:r>
      <w:r>
        <w:rPr>
          <w:rFonts w:ascii="Arial" w:hAnsi="Arial" w:cs="Arial"/>
          <w:sz w:val="22"/>
          <w:szCs w:val="22"/>
        </w:rPr>
        <w:t>fiscal agents</w:t>
      </w:r>
      <w:r w:rsidRPr="00282241">
        <w:rPr>
          <w:rFonts w:ascii="Arial" w:hAnsi="Arial" w:cs="Arial"/>
          <w:sz w:val="22"/>
          <w:szCs w:val="22"/>
        </w:rPr>
        <w:t xml:space="preserve"> </w:t>
      </w:r>
      <w:r>
        <w:rPr>
          <w:rFonts w:ascii="Arial" w:hAnsi="Arial" w:cs="Arial"/>
          <w:sz w:val="22"/>
          <w:szCs w:val="22"/>
        </w:rPr>
        <w:t>have been</w:t>
      </w:r>
      <w:r w:rsidRPr="00282241">
        <w:rPr>
          <w:rFonts w:ascii="Arial" w:hAnsi="Arial" w:cs="Arial"/>
          <w:sz w:val="22"/>
          <w:szCs w:val="22"/>
        </w:rPr>
        <w:t xml:space="preserve"> downloaded in</w:t>
      </w:r>
      <w:r>
        <w:rPr>
          <w:rFonts w:ascii="Arial" w:hAnsi="Arial" w:cs="Arial"/>
          <w:sz w:val="22"/>
          <w:szCs w:val="22"/>
        </w:rPr>
        <w:t>to</w:t>
      </w:r>
      <w:r w:rsidRPr="00282241">
        <w:rPr>
          <w:rFonts w:ascii="Arial" w:hAnsi="Arial" w:cs="Arial"/>
          <w:sz w:val="22"/>
          <w:szCs w:val="22"/>
        </w:rPr>
        <w:t xml:space="preserve"> system. </w:t>
      </w:r>
      <w:r>
        <w:rPr>
          <w:rFonts w:ascii="Arial" w:hAnsi="Arial" w:cs="Arial"/>
          <w:sz w:val="22"/>
          <w:szCs w:val="22"/>
        </w:rPr>
        <w:t>If we are notified that a district or CESA will no longer be a fisc</w:t>
      </w:r>
      <w:r w:rsidR="00C26774">
        <w:rPr>
          <w:rFonts w:ascii="Arial" w:hAnsi="Arial" w:cs="Arial"/>
          <w:sz w:val="22"/>
          <w:szCs w:val="22"/>
        </w:rPr>
        <w:t xml:space="preserve">al agent for the coming year, DPI </w:t>
      </w:r>
      <w:proofErr w:type="spellStart"/>
      <w:r w:rsidR="00C26774">
        <w:rPr>
          <w:rFonts w:ascii="Arial" w:hAnsi="Arial" w:cs="Arial"/>
          <w:sz w:val="22"/>
          <w:szCs w:val="22"/>
        </w:rPr>
        <w:t>WISEgrants</w:t>
      </w:r>
      <w:proofErr w:type="spellEnd"/>
      <w:r w:rsidR="00C26774">
        <w:rPr>
          <w:rFonts w:ascii="Arial" w:hAnsi="Arial" w:cs="Arial"/>
          <w:sz w:val="22"/>
          <w:szCs w:val="22"/>
        </w:rPr>
        <w:t xml:space="preserve"> team</w:t>
      </w:r>
      <w:r>
        <w:rPr>
          <w:rFonts w:ascii="Arial" w:hAnsi="Arial" w:cs="Arial"/>
          <w:sz w:val="22"/>
          <w:szCs w:val="22"/>
        </w:rPr>
        <w:t xml:space="preserve"> will make adjustments in the system.</w:t>
      </w:r>
    </w:p>
    <w:p w:rsidR="00FA0878" w:rsidRPr="00282241" w:rsidRDefault="00FA0878" w:rsidP="00FA0878">
      <w:pPr>
        <w:pStyle w:val="ListParagraph"/>
        <w:ind w:left="1080"/>
        <w:rPr>
          <w:rFonts w:ascii="Arial" w:hAnsi="Arial" w:cs="Arial"/>
          <w:sz w:val="22"/>
          <w:szCs w:val="22"/>
        </w:rPr>
      </w:pPr>
    </w:p>
    <w:p w:rsidR="00FA0878" w:rsidRPr="00282241" w:rsidRDefault="00FA0878" w:rsidP="00FA0878">
      <w:pPr>
        <w:pStyle w:val="ListParagraph"/>
        <w:numPr>
          <w:ilvl w:val="0"/>
          <w:numId w:val="3"/>
        </w:numPr>
        <w:rPr>
          <w:rFonts w:ascii="Arial" w:hAnsi="Arial" w:cs="Arial"/>
          <w:sz w:val="22"/>
          <w:szCs w:val="22"/>
        </w:rPr>
      </w:pPr>
      <w:r w:rsidRPr="00282241">
        <w:rPr>
          <w:rFonts w:ascii="Arial" w:hAnsi="Arial" w:cs="Arial"/>
          <w:sz w:val="22"/>
          <w:szCs w:val="22"/>
        </w:rPr>
        <w:t xml:space="preserve">How will </w:t>
      </w:r>
      <w:r>
        <w:rPr>
          <w:rFonts w:ascii="Arial" w:hAnsi="Arial" w:cs="Arial"/>
          <w:sz w:val="22"/>
          <w:szCs w:val="22"/>
        </w:rPr>
        <w:t xml:space="preserve">the </w:t>
      </w:r>
      <w:proofErr w:type="spellStart"/>
      <w:r w:rsidRPr="00282241">
        <w:rPr>
          <w:rFonts w:ascii="Arial" w:hAnsi="Arial" w:cs="Arial"/>
          <w:sz w:val="22"/>
          <w:szCs w:val="22"/>
        </w:rPr>
        <w:t>WISEgrants</w:t>
      </w:r>
      <w:proofErr w:type="spellEnd"/>
      <w:r w:rsidRPr="00282241">
        <w:rPr>
          <w:rFonts w:ascii="Arial" w:hAnsi="Arial" w:cs="Arial"/>
          <w:sz w:val="22"/>
          <w:szCs w:val="22"/>
        </w:rPr>
        <w:t xml:space="preserve"> system know which districts belong to a consortium?</w:t>
      </w:r>
    </w:p>
    <w:p w:rsidR="00FA0878" w:rsidRPr="0017396B" w:rsidRDefault="00FA0878" w:rsidP="00FA0878">
      <w:pPr>
        <w:pStyle w:val="ListParagraph"/>
        <w:numPr>
          <w:ilvl w:val="1"/>
          <w:numId w:val="23"/>
        </w:numPr>
        <w:rPr>
          <w:rFonts w:ascii="Arial" w:hAnsi="Arial" w:cs="Arial"/>
          <w:sz w:val="22"/>
          <w:szCs w:val="22"/>
        </w:rPr>
      </w:pPr>
      <w:r w:rsidRPr="00F63B97">
        <w:rPr>
          <w:rFonts w:ascii="Arial" w:hAnsi="Arial" w:cs="Arial"/>
          <w:sz w:val="22"/>
          <w:szCs w:val="22"/>
        </w:rPr>
        <w:lastRenderedPageBreak/>
        <w:t xml:space="preserve">All districts are informed of their funds via the </w:t>
      </w:r>
      <w:proofErr w:type="spellStart"/>
      <w:r w:rsidRPr="00F63B97">
        <w:rPr>
          <w:rFonts w:ascii="Arial" w:hAnsi="Arial" w:cs="Arial"/>
          <w:sz w:val="22"/>
          <w:szCs w:val="22"/>
        </w:rPr>
        <w:t>WISEgrants</w:t>
      </w:r>
      <w:proofErr w:type="spellEnd"/>
      <w:r w:rsidRPr="00F63B97">
        <w:rPr>
          <w:rFonts w:ascii="Arial" w:hAnsi="Arial" w:cs="Arial"/>
          <w:sz w:val="22"/>
          <w:szCs w:val="22"/>
        </w:rPr>
        <w:t xml:space="preserve"> Landing Page.  Each</w:t>
      </w:r>
      <w:r w:rsidR="00D24EED">
        <w:rPr>
          <w:rFonts w:ascii="Arial" w:hAnsi="Arial" w:cs="Arial"/>
          <w:sz w:val="22"/>
          <w:szCs w:val="22"/>
        </w:rPr>
        <w:t xml:space="preserve"> district determines if they wish to keep and manage their </w:t>
      </w:r>
      <w:r w:rsidRPr="00F63B97">
        <w:rPr>
          <w:rFonts w:ascii="Arial" w:hAnsi="Arial" w:cs="Arial"/>
          <w:sz w:val="22"/>
          <w:szCs w:val="22"/>
        </w:rPr>
        <w:t>funds, surren</w:t>
      </w:r>
      <w:r w:rsidR="00D24EED">
        <w:rPr>
          <w:rFonts w:ascii="Arial" w:hAnsi="Arial" w:cs="Arial"/>
          <w:sz w:val="22"/>
          <w:szCs w:val="22"/>
        </w:rPr>
        <w:t>der funds back to DPI or join</w:t>
      </w:r>
      <w:r w:rsidRPr="00F63B97">
        <w:rPr>
          <w:rFonts w:ascii="Arial" w:hAnsi="Arial" w:cs="Arial"/>
          <w:sz w:val="22"/>
          <w:szCs w:val="22"/>
        </w:rPr>
        <w:t xml:space="preserve"> a consortium.  Districts </w:t>
      </w:r>
      <w:r w:rsidR="00D24EED">
        <w:rPr>
          <w:rFonts w:ascii="Arial" w:hAnsi="Arial" w:cs="Arial"/>
          <w:sz w:val="22"/>
          <w:szCs w:val="22"/>
        </w:rPr>
        <w:t>complete</w:t>
      </w:r>
      <w:r w:rsidRPr="00F63B97">
        <w:rPr>
          <w:rFonts w:ascii="Arial" w:hAnsi="Arial" w:cs="Arial"/>
          <w:sz w:val="22"/>
          <w:szCs w:val="22"/>
        </w:rPr>
        <w:t xml:space="preserve"> this </w:t>
      </w:r>
      <w:r w:rsidR="00D24EED">
        <w:rPr>
          <w:rFonts w:ascii="Arial" w:hAnsi="Arial" w:cs="Arial"/>
          <w:sz w:val="22"/>
          <w:szCs w:val="22"/>
        </w:rPr>
        <w:t>via the</w:t>
      </w:r>
      <w:r w:rsidRPr="00F63B97">
        <w:rPr>
          <w:rFonts w:ascii="Arial" w:hAnsi="Arial" w:cs="Arial"/>
          <w:sz w:val="22"/>
          <w:szCs w:val="22"/>
        </w:rPr>
        <w:t xml:space="preserve"> Funds Management Page. If joining a consortium the district will select the consortium lead from a drop-down</w:t>
      </w:r>
      <w:r>
        <w:rPr>
          <w:rFonts w:ascii="Arial" w:hAnsi="Arial" w:cs="Arial"/>
          <w:sz w:val="22"/>
          <w:szCs w:val="22"/>
        </w:rPr>
        <w:t xml:space="preserve"> menu</w:t>
      </w:r>
      <w:r w:rsidRPr="00F63B97">
        <w:rPr>
          <w:rFonts w:ascii="Arial" w:hAnsi="Arial" w:cs="Arial"/>
          <w:sz w:val="22"/>
          <w:szCs w:val="22"/>
        </w:rPr>
        <w:t xml:space="preserve">.  (A service agreement should be in place between the </w:t>
      </w:r>
      <w:r>
        <w:rPr>
          <w:rFonts w:ascii="Arial" w:hAnsi="Arial" w:cs="Arial"/>
          <w:sz w:val="22"/>
          <w:szCs w:val="22"/>
        </w:rPr>
        <w:t>two parties.)</w:t>
      </w:r>
    </w:p>
    <w:p w:rsidR="00FA0878" w:rsidRPr="0017396B" w:rsidRDefault="00FA0878" w:rsidP="00FA0878">
      <w:pPr>
        <w:pStyle w:val="ListParagraph"/>
        <w:numPr>
          <w:ilvl w:val="1"/>
          <w:numId w:val="23"/>
        </w:numPr>
        <w:rPr>
          <w:rFonts w:ascii="Arial" w:hAnsi="Arial" w:cs="Arial"/>
          <w:sz w:val="22"/>
          <w:szCs w:val="22"/>
        </w:rPr>
      </w:pPr>
      <w:r w:rsidRPr="00322320">
        <w:rPr>
          <w:rFonts w:ascii="Arial" w:hAnsi="Arial" w:cs="Arial"/>
          <w:sz w:val="22"/>
          <w:szCs w:val="22"/>
        </w:rPr>
        <w:t xml:space="preserve">A consortium verification form will need to be signed by the member district via </w:t>
      </w:r>
      <w:proofErr w:type="spellStart"/>
      <w:r w:rsidRPr="00322320">
        <w:rPr>
          <w:rFonts w:ascii="Arial" w:hAnsi="Arial" w:cs="Arial"/>
          <w:sz w:val="22"/>
          <w:szCs w:val="22"/>
        </w:rPr>
        <w:t>WISEgrants</w:t>
      </w:r>
      <w:proofErr w:type="spellEnd"/>
      <w:r w:rsidRPr="00322320">
        <w:rPr>
          <w:rFonts w:ascii="Arial" w:hAnsi="Arial" w:cs="Arial"/>
          <w:sz w:val="22"/>
          <w:szCs w:val="22"/>
        </w:rPr>
        <w:t>.  Once signed, the fiscal agent will see the district added to the</w:t>
      </w:r>
      <w:r>
        <w:rPr>
          <w:rFonts w:ascii="Arial" w:hAnsi="Arial" w:cs="Arial"/>
          <w:sz w:val="22"/>
          <w:szCs w:val="22"/>
        </w:rPr>
        <w:t>ir</w:t>
      </w:r>
      <w:r w:rsidRPr="00322320">
        <w:rPr>
          <w:rFonts w:ascii="Arial" w:hAnsi="Arial" w:cs="Arial"/>
          <w:sz w:val="22"/>
          <w:szCs w:val="22"/>
        </w:rPr>
        <w:t xml:space="preserve"> list in </w:t>
      </w:r>
      <w:proofErr w:type="spellStart"/>
      <w:r w:rsidRPr="00322320">
        <w:rPr>
          <w:rFonts w:ascii="Arial" w:hAnsi="Arial" w:cs="Arial"/>
          <w:sz w:val="22"/>
          <w:szCs w:val="22"/>
        </w:rPr>
        <w:t>WISEgrants</w:t>
      </w:r>
      <w:proofErr w:type="spellEnd"/>
      <w:r w:rsidRPr="00322320">
        <w:rPr>
          <w:rFonts w:ascii="Arial" w:hAnsi="Arial" w:cs="Arial"/>
          <w:sz w:val="22"/>
          <w:szCs w:val="22"/>
        </w:rPr>
        <w:t xml:space="preserve"> </w:t>
      </w:r>
      <w:r w:rsidR="001C3FAB">
        <w:rPr>
          <w:rFonts w:ascii="Arial" w:hAnsi="Arial" w:cs="Arial"/>
          <w:sz w:val="22"/>
          <w:szCs w:val="22"/>
        </w:rPr>
        <w:t>which will be reflected in the allocation/</w:t>
      </w:r>
      <w:proofErr w:type="spellStart"/>
      <w:r w:rsidR="001C3FAB">
        <w:rPr>
          <w:rFonts w:ascii="Arial" w:hAnsi="Arial" w:cs="Arial"/>
          <w:sz w:val="22"/>
          <w:szCs w:val="22"/>
        </w:rPr>
        <w:t>subaward</w:t>
      </w:r>
      <w:proofErr w:type="spellEnd"/>
      <w:r w:rsidR="001C3FAB">
        <w:rPr>
          <w:rFonts w:ascii="Arial" w:hAnsi="Arial" w:cs="Arial"/>
          <w:sz w:val="22"/>
          <w:szCs w:val="22"/>
        </w:rPr>
        <w:t xml:space="preserve"> to the fiscal agent.</w:t>
      </w:r>
    </w:p>
    <w:p w:rsidR="00FA0878" w:rsidRPr="00547FB7" w:rsidRDefault="00FA0878" w:rsidP="00FA0878">
      <w:pPr>
        <w:pStyle w:val="ListParagraph"/>
        <w:numPr>
          <w:ilvl w:val="1"/>
          <w:numId w:val="23"/>
        </w:numPr>
        <w:rPr>
          <w:rFonts w:ascii="Arial" w:hAnsi="Arial" w:cs="Arial"/>
          <w:sz w:val="22"/>
          <w:szCs w:val="22"/>
        </w:rPr>
      </w:pPr>
      <w:r w:rsidRPr="00322320">
        <w:rPr>
          <w:rFonts w:ascii="Arial" w:hAnsi="Arial" w:cs="Arial"/>
          <w:sz w:val="22"/>
          <w:szCs w:val="22"/>
        </w:rPr>
        <w:t xml:space="preserve">Funds are awarded on an annual basis, so even though a district may have a 3yr. contract with a fiscal agent, they will have to manually select the fiscal agent within </w:t>
      </w:r>
      <w:proofErr w:type="spellStart"/>
      <w:r w:rsidRPr="00322320">
        <w:rPr>
          <w:rFonts w:ascii="Arial" w:hAnsi="Arial" w:cs="Arial"/>
          <w:sz w:val="22"/>
          <w:szCs w:val="22"/>
        </w:rPr>
        <w:t>WISEgrants</w:t>
      </w:r>
      <w:proofErr w:type="spellEnd"/>
      <w:r w:rsidRPr="00322320">
        <w:rPr>
          <w:rFonts w:ascii="Arial" w:hAnsi="Arial" w:cs="Arial"/>
          <w:sz w:val="22"/>
          <w:szCs w:val="22"/>
        </w:rPr>
        <w:t>.</w:t>
      </w:r>
    </w:p>
    <w:p w:rsidR="00FA0878" w:rsidRDefault="00FA0878" w:rsidP="00FA0878">
      <w:pPr>
        <w:pStyle w:val="ListParagraph"/>
        <w:ind w:left="1080"/>
        <w:rPr>
          <w:rFonts w:ascii="Arial" w:hAnsi="Arial" w:cs="Arial"/>
          <w:sz w:val="22"/>
          <w:szCs w:val="22"/>
        </w:rPr>
      </w:pPr>
    </w:p>
    <w:p w:rsidR="00FA0878" w:rsidRDefault="00FA0878" w:rsidP="00FA0878">
      <w:pPr>
        <w:pStyle w:val="ListParagraph"/>
        <w:numPr>
          <w:ilvl w:val="0"/>
          <w:numId w:val="3"/>
        </w:numPr>
        <w:rPr>
          <w:rFonts w:ascii="Arial" w:hAnsi="Arial" w:cs="Arial"/>
          <w:sz w:val="22"/>
          <w:szCs w:val="22"/>
        </w:rPr>
      </w:pPr>
      <w:r>
        <w:rPr>
          <w:rFonts w:ascii="Arial" w:hAnsi="Arial" w:cs="Arial"/>
          <w:sz w:val="22"/>
          <w:szCs w:val="22"/>
        </w:rPr>
        <w:t>Who signs the assurances, the consortium fiscal agent or each member district signs their own.</w:t>
      </w:r>
    </w:p>
    <w:p w:rsidR="00FA0878" w:rsidRDefault="00FA0878" w:rsidP="00FA0878">
      <w:pPr>
        <w:pStyle w:val="ListParagraph"/>
        <w:numPr>
          <w:ilvl w:val="1"/>
          <w:numId w:val="24"/>
        </w:numPr>
        <w:rPr>
          <w:rFonts w:ascii="Arial" w:hAnsi="Arial" w:cs="Arial"/>
          <w:sz w:val="22"/>
          <w:szCs w:val="22"/>
        </w:rPr>
      </w:pPr>
      <w:r>
        <w:rPr>
          <w:rFonts w:ascii="Arial" w:hAnsi="Arial" w:cs="Arial"/>
          <w:sz w:val="22"/>
          <w:szCs w:val="22"/>
        </w:rPr>
        <w:t xml:space="preserve">An “Authorizer” for the fiscal agent signs the </w:t>
      </w:r>
      <w:r w:rsidR="001C3FAB">
        <w:rPr>
          <w:rFonts w:ascii="Arial" w:hAnsi="Arial" w:cs="Arial"/>
          <w:sz w:val="22"/>
          <w:szCs w:val="22"/>
        </w:rPr>
        <w:t>assurance</w:t>
      </w:r>
      <w:r>
        <w:rPr>
          <w:rFonts w:ascii="Arial" w:hAnsi="Arial" w:cs="Arial"/>
          <w:sz w:val="22"/>
          <w:szCs w:val="22"/>
        </w:rPr>
        <w:t xml:space="preserve"> documents on behalf of the consortium.  It is the fiscal agent’s responsibility to ensure that member districts follow the laws and policies outlined.</w:t>
      </w:r>
    </w:p>
    <w:p w:rsidR="00C26774" w:rsidRPr="00547FB7" w:rsidRDefault="00C26774" w:rsidP="00C26774">
      <w:pPr>
        <w:pStyle w:val="ListParagraph"/>
        <w:ind w:left="1080"/>
        <w:rPr>
          <w:rFonts w:ascii="Arial" w:hAnsi="Arial" w:cs="Arial"/>
          <w:sz w:val="22"/>
          <w:szCs w:val="22"/>
        </w:rPr>
      </w:pPr>
    </w:p>
    <w:p w:rsidR="00FA0878" w:rsidRDefault="00FA0878" w:rsidP="00FA0878">
      <w:pPr>
        <w:pStyle w:val="ListParagraph"/>
        <w:ind w:left="1080"/>
        <w:rPr>
          <w:rFonts w:ascii="Arial" w:hAnsi="Arial" w:cs="Arial"/>
          <w:sz w:val="22"/>
          <w:szCs w:val="22"/>
        </w:rPr>
      </w:pPr>
    </w:p>
    <w:p w:rsidR="00C26774" w:rsidRDefault="00C26774" w:rsidP="00FA0878">
      <w:pPr>
        <w:pStyle w:val="ListParagraph"/>
        <w:ind w:left="1080"/>
        <w:rPr>
          <w:rFonts w:ascii="Arial" w:hAnsi="Arial" w:cs="Arial"/>
          <w:sz w:val="22"/>
          <w:szCs w:val="22"/>
        </w:rPr>
      </w:pPr>
    </w:p>
    <w:p w:rsidR="00FA0878" w:rsidRPr="006D0C0A" w:rsidRDefault="00FA0878" w:rsidP="00FA0878">
      <w:pPr>
        <w:pStyle w:val="ListParagraph"/>
        <w:numPr>
          <w:ilvl w:val="0"/>
          <w:numId w:val="3"/>
        </w:numPr>
        <w:rPr>
          <w:rFonts w:ascii="Arial" w:hAnsi="Arial" w:cs="Arial"/>
          <w:sz w:val="22"/>
          <w:szCs w:val="22"/>
        </w:rPr>
      </w:pPr>
      <w:r w:rsidRPr="006D0C0A">
        <w:rPr>
          <w:rFonts w:ascii="Arial" w:hAnsi="Arial" w:cs="Arial"/>
          <w:sz w:val="22"/>
          <w:szCs w:val="22"/>
        </w:rPr>
        <w:t>How will District Designee be entered?</w:t>
      </w:r>
    </w:p>
    <w:p w:rsidR="00FA0878" w:rsidRDefault="00FA0878" w:rsidP="00FA0878">
      <w:pPr>
        <w:pStyle w:val="ListParagraph"/>
        <w:numPr>
          <w:ilvl w:val="1"/>
          <w:numId w:val="25"/>
        </w:numPr>
        <w:rPr>
          <w:rFonts w:ascii="Arial" w:hAnsi="Arial" w:cs="Arial"/>
          <w:sz w:val="22"/>
          <w:szCs w:val="22"/>
        </w:rPr>
      </w:pPr>
      <w:r>
        <w:rPr>
          <w:rFonts w:ascii="Arial" w:hAnsi="Arial" w:cs="Arial"/>
          <w:sz w:val="22"/>
          <w:szCs w:val="22"/>
        </w:rPr>
        <w:t>This will be handled through a document located on the Perkins Application webpage and will be uploaded to the LVEC/CTEC Contact google form.</w:t>
      </w:r>
    </w:p>
    <w:p w:rsidR="00C26774" w:rsidRDefault="00C26774" w:rsidP="00E50A52">
      <w:pPr>
        <w:rPr>
          <w:rFonts w:ascii="Arial" w:hAnsi="Arial" w:cs="Arial"/>
          <w:sz w:val="22"/>
          <w:szCs w:val="22"/>
          <w:u w:val="single"/>
        </w:rPr>
      </w:pPr>
    </w:p>
    <w:p w:rsidR="00E50A52" w:rsidRPr="00E50A52" w:rsidRDefault="00E50A52" w:rsidP="00E50A52">
      <w:pPr>
        <w:rPr>
          <w:rFonts w:ascii="Arial" w:hAnsi="Arial" w:cs="Arial"/>
          <w:sz w:val="22"/>
          <w:szCs w:val="22"/>
          <w:u w:val="single"/>
        </w:rPr>
      </w:pPr>
      <w:r w:rsidRPr="00E50A52">
        <w:rPr>
          <w:rFonts w:ascii="Arial" w:hAnsi="Arial" w:cs="Arial"/>
          <w:sz w:val="22"/>
          <w:szCs w:val="22"/>
          <w:u w:val="single"/>
        </w:rPr>
        <w:t>CPA Application</w:t>
      </w:r>
    </w:p>
    <w:p w:rsidR="001A6BCE" w:rsidRPr="00F053DE" w:rsidRDefault="001A6BCE" w:rsidP="00F053DE">
      <w:pPr>
        <w:pStyle w:val="ListParagraph"/>
        <w:numPr>
          <w:ilvl w:val="0"/>
          <w:numId w:val="3"/>
        </w:numPr>
        <w:tabs>
          <w:tab w:val="left" w:pos="0"/>
        </w:tabs>
        <w:spacing w:after="0"/>
        <w:rPr>
          <w:rFonts w:ascii="Arial" w:hAnsi="Arial" w:cs="Arial"/>
          <w:sz w:val="22"/>
          <w:szCs w:val="22"/>
          <w:u w:val="single"/>
        </w:rPr>
      </w:pPr>
      <w:r w:rsidRPr="00F053DE">
        <w:rPr>
          <w:rFonts w:ascii="Arial" w:hAnsi="Arial" w:cs="Arial"/>
          <w:sz w:val="22"/>
          <w:szCs w:val="22"/>
        </w:rPr>
        <w:t>Who completes the application?</w:t>
      </w:r>
    </w:p>
    <w:p w:rsidR="001A6BCE" w:rsidRDefault="00E41587" w:rsidP="00E50A52">
      <w:pPr>
        <w:pStyle w:val="ListParagraph"/>
        <w:numPr>
          <w:ilvl w:val="0"/>
          <w:numId w:val="6"/>
        </w:numPr>
        <w:rPr>
          <w:rFonts w:ascii="Arial" w:hAnsi="Arial" w:cs="Arial"/>
          <w:sz w:val="22"/>
          <w:szCs w:val="22"/>
        </w:rPr>
      </w:pPr>
      <w:r>
        <w:rPr>
          <w:rFonts w:ascii="Arial" w:hAnsi="Arial" w:cs="Arial"/>
          <w:sz w:val="22"/>
          <w:szCs w:val="22"/>
        </w:rPr>
        <w:lastRenderedPageBreak/>
        <w:t xml:space="preserve">It is expected that the </w:t>
      </w:r>
      <w:r w:rsidR="001A6BCE" w:rsidRPr="00282241">
        <w:rPr>
          <w:rFonts w:ascii="Arial" w:hAnsi="Arial" w:cs="Arial"/>
          <w:sz w:val="22"/>
          <w:szCs w:val="22"/>
        </w:rPr>
        <w:t xml:space="preserve">CTE Coordinator </w:t>
      </w:r>
      <w:r>
        <w:rPr>
          <w:rFonts w:ascii="Arial" w:hAnsi="Arial" w:cs="Arial"/>
          <w:sz w:val="22"/>
          <w:szCs w:val="22"/>
        </w:rPr>
        <w:t>is the system</w:t>
      </w:r>
      <w:r w:rsidR="001A6BCE" w:rsidRPr="00282241">
        <w:rPr>
          <w:rFonts w:ascii="Arial" w:hAnsi="Arial" w:cs="Arial"/>
          <w:sz w:val="22"/>
          <w:szCs w:val="22"/>
        </w:rPr>
        <w:t xml:space="preserve"> </w:t>
      </w:r>
      <w:r w:rsidR="001A6BCE">
        <w:rPr>
          <w:rFonts w:ascii="Arial" w:hAnsi="Arial" w:cs="Arial"/>
          <w:sz w:val="22"/>
          <w:szCs w:val="22"/>
        </w:rPr>
        <w:t>“</w:t>
      </w:r>
      <w:r w:rsidR="001A6BCE" w:rsidRPr="00282241">
        <w:rPr>
          <w:rFonts w:ascii="Arial" w:hAnsi="Arial" w:cs="Arial"/>
          <w:sz w:val="22"/>
          <w:szCs w:val="22"/>
        </w:rPr>
        <w:t>user</w:t>
      </w:r>
      <w:r w:rsidR="001A6BCE">
        <w:rPr>
          <w:rFonts w:ascii="Arial" w:hAnsi="Arial" w:cs="Arial"/>
          <w:sz w:val="22"/>
          <w:szCs w:val="22"/>
        </w:rPr>
        <w:t>”</w:t>
      </w:r>
      <w:r w:rsidR="001A6BCE" w:rsidRPr="00282241">
        <w:rPr>
          <w:rFonts w:ascii="Arial" w:hAnsi="Arial" w:cs="Arial"/>
          <w:sz w:val="22"/>
          <w:szCs w:val="22"/>
        </w:rPr>
        <w:t xml:space="preserve"> for the Carl Perkins grant application.  </w:t>
      </w:r>
      <w:r>
        <w:rPr>
          <w:rFonts w:ascii="Arial" w:hAnsi="Arial" w:cs="Arial"/>
          <w:sz w:val="22"/>
          <w:szCs w:val="22"/>
        </w:rPr>
        <w:t>Meaning, that they have formulated the answers, created the budget and submit the application.  It is likely that s</w:t>
      </w:r>
      <w:r w:rsidR="001A6BCE" w:rsidRPr="00282241">
        <w:rPr>
          <w:rFonts w:ascii="Arial" w:hAnsi="Arial" w:cs="Arial"/>
          <w:sz w:val="22"/>
          <w:szCs w:val="22"/>
        </w:rPr>
        <w:t>omeone from</w:t>
      </w:r>
      <w:r>
        <w:rPr>
          <w:rFonts w:ascii="Arial" w:hAnsi="Arial" w:cs="Arial"/>
          <w:sz w:val="22"/>
          <w:szCs w:val="22"/>
        </w:rPr>
        <w:t xml:space="preserve"> the fiscal agent’s</w:t>
      </w:r>
      <w:r w:rsidR="001A6BCE" w:rsidRPr="00282241">
        <w:rPr>
          <w:rFonts w:ascii="Arial" w:hAnsi="Arial" w:cs="Arial"/>
          <w:sz w:val="22"/>
          <w:szCs w:val="22"/>
        </w:rPr>
        <w:t xml:space="preserve"> business office </w:t>
      </w:r>
      <w:r>
        <w:rPr>
          <w:rFonts w:ascii="Arial" w:hAnsi="Arial" w:cs="Arial"/>
          <w:sz w:val="22"/>
          <w:szCs w:val="22"/>
        </w:rPr>
        <w:t>will</w:t>
      </w:r>
      <w:r w:rsidR="001A6BCE" w:rsidRPr="00282241">
        <w:rPr>
          <w:rFonts w:ascii="Arial" w:hAnsi="Arial" w:cs="Arial"/>
          <w:sz w:val="22"/>
          <w:szCs w:val="22"/>
        </w:rPr>
        <w:t xml:space="preserve"> have ac</w:t>
      </w:r>
      <w:r>
        <w:rPr>
          <w:rFonts w:ascii="Arial" w:hAnsi="Arial" w:cs="Arial"/>
          <w:sz w:val="22"/>
          <w:szCs w:val="22"/>
        </w:rPr>
        <w:t xml:space="preserve">cess to </w:t>
      </w:r>
      <w:r w:rsidR="00F24588">
        <w:rPr>
          <w:rFonts w:ascii="Arial" w:hAnsi="Arial" w:cs="Arial"/>
          <w:sz w:val="22"/>
          <w:szCs w:val="22"/>
        </w:rPr>
        <w:t xml:space="preserve">the </w:t>
      </w:r>
      <w:r>
        <w:rPr>
          <w:rFonts w:ascii="Arial" w:hAnsi="Arial" w:cs="Arial"/>
          <w:sz w:val="22"/>
          <w:szCs w:val="22"/>
        </w:rPr>
        <w:t xml:space="preserve">budget section as grant claiming also occurs through the </w:t>
      </w:r>
      <w:proofErr w:type="spellStart"/>
      <w:r>
        <w:rPr>
          <w:rFonts w:ascii="Arial" w:hAnsi="Arial" w:cs="Arial"/>
          <w:sz w:val="22"/>
          <w:szCs w:val="22"/>
        </w:rPr>
        <w:t>WISEgrants</w:t>
      </w:r>
      <w:proofErr w:type="spellEnd"/>
      <w:r>
        <w:rPr>
          <w:rFonts w:ascii="Arial" w:hAnsi="Arial" w:cs="Arial"/>
          <w:sz w:val="22"/>
          <w:szCs w:val="22"/>
        </w:rPr>
        <w:t xml:space="preserve"> system.</w:t>
      </w:r>
      <w:r w:rsidR="001A6BCE" w:rsidRPr="00282241">
        <w:rPr>
          <w:rFonts w:ascii="Arial" w:hAnsi="Arial" w:cs="Arial"/>
          <w:sz w:val="22"/>
          <w:szCs w:val="22"/>
        </w:rPr>
        <w:t xml:space="preserve"> </w:t>
      </w:r>
      <w:r>
        <w:rPr>
          <w:rFonts w:ascii="Arial" w:hAnsi="Arial" w:cs="Arial"/>
          <w:sz w:val="22"/>
          <w:szCs w:val="22"/>
        </w:rPr>
        <w:t xml:space="preserve">The fiscal agent’s </w:t>
      </w:r>
      <w:r w:rsidR="001A6BCE" w:rsidRPr="00282241">
        <w:rPr>
          <w:rFonts w:ascii="Arial" w:hAnsi="Arial" w:cs="Arial"/>
          <w:sz w:val="22"/>
          <w:szCs w:val="22"/>
        </w:rPr>
        <w:t>WAMS A</w:t>
      </w:r>
      <w:r>
        <w:rPr>
          <w:rFonts w:ascii="Arial" w:hAnsi="Arial" w:cs="Arial"/>
          <w:sz w:val="22"/>
          <w:szCs w:val="22"/>
        </w:rPr>
        <w:t>pplication A</w:t>
      </w:r>
      <w:r w:rsidR="001A6BCE" w:rsidRPr="00282241">
        <w:rPr>
          <w:rFonts w:ascii="Arial" w:hAnsi="Arial" w:cs="Arial"/>
          <w:sz w:val="22"/>
          <w:szCs w:val="22"/>
        </w:rPr>
        <w:t xml:space="preserve">dministrator </w:t>
      </w:r>
      <w:r w:rsidR="001A6BCE">
        <w:rPr>
          <w:rFonts w:ascii="Arial" w:hAnsi="Arial" w:cs="Arial"/>
          <w:sz w:val="22"/>
          <w:szCs w:val="22"/>
        </w:rPr>
        <w:t>provide</w:t>
      </w:r>
      <w:r>
        <w:rPr>
          <w:rFonts w:ascii="Arial" w:hAnsi="Arial" w:cs="Arial"/>
          <w:sz w:val="22"/>
          <w:szCs w:val="22"/>
        </w:rPr>
        <w:t>s</w:t>
      </w:r>
      <w:r w:rsidR="001A6BCE">
        <w:rPr>
          <w:rFonts w:ascii="Arial" w:hAnsi="Arial" w:cs="Arial"/>
          <w:sz w:val="22"/>
          <w:szCs w:val="22"/>
        </w:rPr>
        <w:t xml:space="preserve"> access to the</w:t>
      </w:r>
      <w:r>
        <w:rPr>
          <w:rFonts w:ascii="Arial" w:hAnsi="Arial" w:cs="Arial"/>
          <w:sz w:val="22"/>
          <w:szCs w:val="22"/>
        </w:rPr>
        <w:t xml:space="preserve"> Carl Perkins application within the </w:t>
      </w:r>
      <w:proofErr w:type="spellStart"/>
      <w:r>
        <w:rPr>
          <w:rFonts w:ascii="Arial" w:hAnsi="Arial" w:cs="Arial"/>
          <w:sz w:val="22"/>
          <w:szCs w:val="22"/>
        </w:rPr>
        <w:t>WISEgrants</w:t>
      </w:r>
      <w:proofErr w:type="spellEnd"/>
      <w:r w:rsidR="001A6BCE">
        <w:rPr>
          <w:rFonts w:ascii="Arial" w:hAnsi="Arial" w:cs="Arial"/>
          <w:sz w:val="22"/>
          <w:szCs w:val="22"/>
        </w:rPr>
        <w:t xml:space="preserve"> system</w:t>
      </w:r>
      <w:r w:rsidR="001A6BCE" w:rsidRPr="00282241">
        <w:rPr>
          <w:rFonts w:ascii="Arial" w:hAnsi="Arial" w:cs="Arial"/>
          <w:sz w:val="22"/>
          <w:szCs w:val="22"/>
        </w:rPr>
        <w:t>.</w:t>
      </w:r>
      <w:r>
        <w:rPr>
          <w:rFonts w:ascii="Arial" w:hAnsi="Arial" w:cs="Arial"/>
          <w:sz w:val="22"/>
          <w:szCs w:val="22"/>
        </w:rPr>
        <w:t xml:space="preserve">  </w:t>
      </w:r>
    </w:p>
    <w:p w:rsidR="009E5657" w:rsidRDefault="009E5657" w:rsidP="009E5657">
      <w:pPr>
        <w:pStyle w:val="ListParagraph"/>
        <w:ind w:left="1080"/>
        <w:rPr>
          <w:rFonts w:ascii="Arial" w:hAnsi="Arial" w:cs="Arial"/>
          <w:sz w:val="22"/>
          <w:szCs w:val="22"/>
        </w:rPr>
      </w:pPr>
    </w:p>
    <w:p w:rsidR="009E5657" w:rsidRDefault="009E5657" w:rsidP="009E5657">
      <w:pPr>
        <w:pStyle w:val="ListParagraph"/>
        <w:numPr>
          <w:ilvl w:val="0"/>
          <w:numId w:val="3"/>
        </w:numPr>
        <w:rPr>
          <w:rFonts w:ascii="Arial" w:hAnsi="Arial" w:cs="Arial"/>
          <w:sz w:val="22"/>
          <w:szCs w:val="22"/>
        </w:rPr>
      </w:pPr>
      <w:r>
        <w:rPr>
          <w:rFonts w:ascii="Arial" w:hAnsi="Arial" w:cs="Arial"/>
          <w:sz w:val="22"/>
          <w:szCs w:val="22"/>
        </w:rPr>
        <w:t>Can we use our Vice Principal’s WAMS ID to complete the application?</w:t>
      </w:r>
    </w:p>
    <w:p w:rsidR="009E5657" w:rsidRDefault="009E5657" w:rsidP="00E50A52">
      <w:pPr>
        <w:pStyle w:val="ListParagraph"/>
        <w:numPr>
          <w:ilvl w:val="0"/>
          <w:numId w:val="6"/>
        </w:numPr>
        <w:rPr>
          <w:rFonts w:ascii="Arial" w:hAnsi="Arial" w:cs="Arial"/>
          <w:sz w:val="22"/>
          <w:szCs w:val="22"/>
        </w:rPr>
      </w:pPr>
      <w:r>
        <w:rPr>
          <w:rFonts w:ascii="Arial" w:hAnsi="Arial" w:cs="Arial"/>
          <w:sz w:val="22"/>
          <w:szCs w:val="22"/>
        </w:rPr>
        <w:t xml:space="preserve">No, WAMS ID’s are attached to an email and functions within the system are tied to those emails.  As a result, communication, notices, messages are communicated via the email address of the person who submits the application.  As in the past, the fiscal agent contact person for </w:t>
      </w:r>
      <w:r w:rsidR="00D04589">
        <w:rPr>
          <w:rFonts w:ascii="Arial" w:hAnsi="Arial" w:cs="Arial"/>
          <w:sz w:val="22"/>
          <w:szCs w:val="22"/>
        </w:rPr>
        <w:t xml:space="preserve">DPI and </w:t>
      </w:r>
      <w:r>
        <w:rPr>
          <w:rFonts w:ascii="Arial" w:hAnsi="Arial" w:cs="Arial"/>
          <w:sz w:val="22"/>
          <w:szCs w:val="22"/>
        </w:rPr>
        <w:t xml:space="preserve">the Carl Perkins </w:t>
      </w:r>
      <w:r w:rsidR="00D04589">
        <w:rPr>
          <w:rFonts w:ascii="Arial" w:hAnsi="Arial" w:cs="Arial"/>
          <w:sz w:val="22"/>
          <w:szCs w:val="22"/>
        </w:rPr>
        <w:t>program is the licensed LVEC/CTEC.</w:t>
      </w:r>
    </w:p>
    <w:p w:rsidR="001A6BCE" w:rsidRDefault="001A6BCE" w:rsidP="001A6BCE">
      <w:pPr>
        <w:pStyle w:val="ListParagraph"/>
        <w:ind w:left="1440"/>
        <w:rPr>
          <w:rFonts w:ascii="Arial" w:hAnsi="Arial" w:cs="Arial"/>
          <w:sz w:val="22"/>
          <w:szCs w:val="22"/>
        </w:rPr>
      </w:pPr>
    </w:p>
    <w:p w:rsidR="00C66D03" w:rsidRDefault="00C66D03" w:rsidP="00F053DE">
      <w:pPr>
        <w:pStyle w:val="ListParagraph"/>
        <w:numPr>
          <w:ilvl w:val="0"/>
          <w:numId w:val="3"/>
        </w:numPr>
        <w:rPr>
          <w:rFonts w:ascii="Arial" w:hAnsi="Arial" w:cs="Arial"/>
          <w:sz w:val="22"/>
          <w:szCs w:val="22"/>
        </w:rPr>
      </w:pPr>
      <w:r>
        <w:rPr>
          <w:rFonts w:ascii="Arial" w:hAnsi="Arial" w:cs="Arial"/>
          <w:sz w:val="22"/>
          <w:szCs w:val="22"/>
        </w:rPr>
        <w:t xml:space="preserve">Can </w:t>
      </w:r>
      <w:r w:rsidR="00220557">
        <w:rPr>
          <w:rFonts w:ascii="Arial" w:hAnsi="Arial" w:cs="Arial"/>
          <w:sz w:val="22"/>
          <w:szCs w:val="22"/>
        </w:rPr>
        <w:t xml:space="preserve">the </w:t>
      </w:r>
      <w:r>
        <w:rPr>
          <w:rFonts w:ascii="Arial" w:hAnsi="Arial" w:cs="Arial"/>
          <w:sz w:val="22"/>
          <w:szCs w:val="22"/>
        </w:rPr>
        <w:t>responses to narrative questions be cut and pasted from a word document into the narrative fields?</w:t>
      </w:r>
    </w:p>
    <w:p w:rsidR="00C66D03" w:rsidRPr="00C66D03" w:rsidRDefault="00C66D03" w:rsidP="00E50A52">
      <w:pPr>
        <w:pStyle w:val="ListParagraph"/>
        <w:numPr>
          <w:ilvl w:val="1"/>
          <w:numId w:val="8"/>
        </w:numPr>
        <w:rPr>
          <w:rFonts w:ascii="Arial" w:hAnsi="Arial" w:cs="Arial"/>
          <w:sz w:val="22"/>
          <w:szCs w:val="22"/>
        </w:rPr>
      </w:pPr>
      <w:r>
        <w:rPr>
          <w:rFonts w:ascii="Arial" w:hAnsi="Arial" w:cs="Arial"/>
          <w:sz w:val="22"/>
          <w:szCs w:val="22"/>
        </w:rPr>
        <w:t>Yes, however charts and images cannot.</w:t>
      </w:r>
    </w:p>
    <w:p w:rsidR="00C66D03" w:rsidRDefault="00C66D03" w:rsidP="00F053DE">
      <w:pPr>
        <w:pStyle w:val="ListParagraph"/>
        <w:ind w:left="0"/>
        <w:rPr>
          <w:rFonts w:ascii="Arial" w:hAnsi="Arial" w:cs="Arial"/>
          <w:sz w:val="22"/>
          <w:szCs w:val="22"/>
        </w:rPr>
      </w:pPr>
    </w:p>
    <w:p w:rsidR="00814423" w:rsidRPr="00282241" w:rsidRDefault="00814423" w:rsidP="00F053DE">
      <w:pPr>
        <w:pStyle w:val="ListParagraph"/>
        <w:numPr>
          <w:ilvl w:val="0"/>
          <w:numId w:val="3"/>
        </w:numPr>
        <w:rPr>
          <w:rFonts w:ascii="Arial" w:hAnsi="Arial" w:cs="Arial"/>
          <w:sz w:val="22"/>
          <w:szCs w:val="22"/>
        </w:rPr>
      </w:pPr>
      <w:r w:rsidRPr="00282241">
        <w:rPr>
          <w:rFonts w:ascii="Arial" w:hAnsi="Arial" w:cs="Arial"/>
          <w:sz w:val="22"/>
          <w:szCs w:val="22"/>
        </w:rPr>
        <w:t>Will applicants be able to save and edit portions of the application prior to submission?</w:t>
      </w:r>
    </w:p>
    <w:p w:rsidR="00A70950" w:rsidRPr="008B6535" w:rsidRDefault="00814423" w:rsidP="00E50A52">
      <w:pPr>
        <w:pStyle w:val="ListParagraph"/>
        <w:numPr>
          <w:ilvl w:val="1"/>
          <w:numId w:val="9"/>
        </w:numPr>
        <w:spacing w:after="0"/>
        <w:rPr>
          <w:rFonts w:ascii="Arial" w:hAnsi="Arial" w:cs="Arial"/>
          <w:sz w:val="22"/>
          <w:szCs w:val="22"/>
        </w:rPr>
      </w:pPr>
      <w:r w:rsidRPr="00282241">
        <w:rPr>
          <w:rFonts w:ascii="Arial" w:hAnsi="Arial" w:cs="Arial"/>
          <w:sz w:val="22"/>
          <w:szCs w:val="22"/>
        </w:rPr>
        <w:t>Yes.</w:t>
      </w:r>
      <w:r w:rsidR="008B6535">
        <w:rPr>
          <w:rFonts w:ascii="Arial" w:hAnsi="Arial" w:cs="Arial"/>
          <w:sz w:val="22"/>
          <w:szCs w:val="22"/>
        </w:rPr>
        <w:t xml:space="preserve"> However, once submitted, only the budget may be edited </w:t>
      </w:r>
      <w:r w:rsidR="008B6535" w:rsidRPr="008B6535">
        <w:rPr>
          <w:rFonts w:ascii="Arial" w:hAnsi="Arial" w:cs="Arial"/>
          <w:sz w:val="22"/>
          <w:szCs w:val="22"/>
          <w:u w:val="single"/>
        </w:rPr>
        <w:t>after</w:t>
      </w:r>
      <w:r w:rsidR="008B6535">
        <w:rPr>
          <w:rFonts w:ascii="Arial" w:hAnsi="Arial" w:cs="Arial"/>
          <w:sz w:val="22"/>
          <w:szCs w:val="22"/>
        </w:rPr>
        <w:t xml:space="preserve"> </w:t>
      </w:r>
      <w:r w:rsidR="00FA0878">
        <w:rPr>
          <w:rFonts w:ascii="Arial" w:hAnsi="Arial" w:cs="Arial"/>
          <w:sz w:val="22"/>
          <w:szCs w:val="22"/>
        </w:rPr>
        <w:t>review.</w:t>
      </w:r>
    </w:p>
    <w:p w:rsidR="00814423" w:rsidRPr="00282241" w:rsidRDefault="00814423" w:rsidP="00F053DE">
      <w:pPr>
        <w:pStyle w:val="ListParagraph"/>
        <w:rPr>
          <w:rFonts w:ascii="Arial" w:hAnsi="Arial" w:cs="Arial"/>
          <w:sz w:val="22"/>
          <w:szCs w:val="22"/>
        </w:rPr>
      </w:pPr>
    </w:p>
    <w:p w:rsidR="00A70950" w:rsidRPr="00282241" w:rsidRDefault="008B6535" w:rsidP="00F053DE">
      <w:pPr>
        <w:pStyle w:val="ListParagraph"/>
        <w:numPr>
          <w:ilvl w:val="0"/>
          <w:numId w:val="3"/>
        </w:numPr>
        <w:rPr>
          <w:rFonts w:ascii="Arial" w:hAnsi="Arial" w:cs="Arial"/>
          <w:sz w:val="22"/>
          <w:szCs w:val="22"/>
        </w:rPr>
      </w:pPr>
      <w:r>
        <w:rPr>
          <w:rFonts w:ascii="Arial" w:hAnsi="Arial" w:cs="Arial"/>
          <w:sz w:val="22"/>
          <w:szCs w:val="22"/>
        </w:rPr>
        <w:t>Will it continue to be an annual application process</w:t>
      </w:r>
      <w:r w:rsidR="002464B4" w:rsidRPr="00282241">
        <w:rPr>
          <w:rFonts w:ascii="Arial" w:hAnsi="Arial" w:cs="Arial"/>
          <w:sz w:val="22"/>
          <w:szCs w:val="22"/>
        </w:rPr>
        <w:t>?</w:t>
      </w:r>
    </w:p>
    <w:p w:rsidR="001A6BCE" w:rsidRPr="00350D8D" w:rsidRDefault="00220557" w:rsidP="00E50A52">
      <w:pPr>
        <w:pStyle w:val="ListParagraph"/>
        <w:numPr>
          <w:ilvl w:val="1"/>
          <w:numId w:val="10"/>
        </w:numPr>
        <w:rPr>
          <w:rFonts w:ascii="Arial" w:hAnsi="Arial" w:cs="Arial"/>
          <w:sz w:val="22"/>
          <w:szCs w:val="22"/>
        </w:rPr>
      </w:pPr>
      <w:r w:rsidRPr="00220557">
        <w:rPr>
          <w:rFonts w:ascii="Arial" w:hAnsi="Arial" w:cs="Arial"/>
          <w:sz w:val="22"/>
          <w:szCs w:val="22"/>
        </w:rPr>
        <w:t>The</w:t>
      </w:r>
      <w:r w:rsidR="00F24588">
        <w:rPr>
          <w:rFonts w:ascii="Arial" w:hAnsi="Arial" w:cs="Arial"/>
          <w:sz w:val="22"/>
          <w:szCs w:val="22"/>
        </w:rPr>
        <w:t xml:space="preserve"> current </w:t>
      </w:r>
      <w:r w:rsidRPr="00220557">
        <w:rPr>
          <w:rFonts w:ascii="Arial" w:hAnsi="Arial" w:cs="Arial"/>
          <w:sz w:val="22"/>
          <w:szCs w:val="22"/>
        </w:rPr>
        <w:t>CTE</w:t>
      </w:r>
      <w:r w:rsidR="002464B4" w:rsidRPr="00220557">
        <w:rPr>
          <w:rFonts w:ascii="Arial" w:hAnsi="Arial" w:cs="Arial"/>
          <w:sz w:val="22"/>
          <w:szCs w:val="22"/>
        </w:rPr>
        <w:t xml:space="preserve"> narrative</w:t>
      </w:r>
      <w:r w:rsidR="00F24588">
        <w:rPr>
          <w:rFonts w:ascii="Arial" w:hAnsi="Arial" w:cs="Arial"/>
          <w:sz w:val="22"/>
          <w:szCs w:val="22"/>
        </w:rPr>
        <w:t xml:space="preserve"> and Program of Study</w:t>
      </w:r>
      <w:r w:rsidR="002464B4" w:rsidRPr="00220557">
        <w:rPr>
          <w:rFonts w:ascii="Arial" w:hAnsi="Arial" w:cs="Arial"/>
          <w:sz w:val="22"/>
          <w:szCs w:val="22"/>
        </w:rPr>
        <w:t xml:space="preserve"> </w:t>
      </w:r>
      <w:r w:rsidRPr="00220557">
        <w:rPr>
          <w:rFonts w:ascii="Arial" w:hAnsi="Arial" w:cs="Arial"/>
          <w:sz w:val="22"/>
          <w:szCs w:val="22"/>
        </w:rPr>
        <w:t>section</w:t>
      </w:r>
      <w:r w:rsidR="00F24588">
        <w:rPr>
          <w:rFonts w:ascii="Arial" w:hAnsi="Arial" w:cs="Arial"/>
          <w:sz w:val="22"/>
          <w:szCs w:val="22"/>
        </w:rPr>
        <w:t>s</w:t>
      </w:r>
      <w:r w:rsidRPr="00220557">
        <w:rPr>
          <w:rFonts w:ascii="Arial" w:hAnsi="Arial" w:cs="Arial"/>
          <w:sz w:val="22"/>
          <w:szCs w:val="22"/>
        </w:rPr>
        <w:t xml:space="preserve"> </w:t>
      </w:r>
      <w:r w:rsidR="00F24588">
        <w:rPr>
          <w:rFonts w:ascii="Arial" w:hAnsi="Arial" w:cs="Arial"/>
          <w:sz w:val="22"/>
          <w:szCs w:val="22"/>
        </w:rPr>
        <w:t xml:space="preserve">shall be edited for any updates. </w:t>
      </w:r>
      <w:r w:rsidR="002464B4" w:rsidRPr="00220557">
        <w:rPr>
          <w:rFonts w:ascii="Arial" w:hAnsi="Arial" w:cs="Arial"/>
          <w:sz w:val="22"/>
          <w:szCs w:val="22"/>
        </w:rPr>
        <w:t xml:space="preserve">  </w:t>
      </w:r>
    </w:p>
    <w:p w:rsidR="002464B4" w:rsidRPr="001A6BCE" w:rsidRDefault="008B6535" w:rsidP="00E50A52">
      <w:pPr>
        <w:pStyle w:val="ListParagraph"/>
        <w:numPr>
          <w:ilvl w:val="1"/>
          <w:numId w:val="10"/>
        </w:numPr>
        <w:rPr>
          <w:rFonts w:ascii="Arial" w:hAnsi="Arial" w:cs="Arial"/>
          <w:sz w:val="22"/>
          <w:szCs w:val="22"/>
        </w:rPr>
      </w:pPr>
      <w:r w:rsidRPr="001A6BCE">
        <w:rPr>
          <w:rFonts w:ascii="Arial" w:hAnsi="Arial" w:cs="Arial"/>
          <w:sz w:val="22"/>
          <w:szCs w:val="22"/>
        </w:rPr>
        <w:t xml:space="preserve">The </w:t>
      </w:r>
      <w:r w:rsidR="002464B4" w:rsidRPr="001A6BCE">
        <w:rPr>
          <w:rFonts w:ascii="Arial" w:hAnsi="Arial" w:cs="Arial"/>
          <w:sz w:val="22"/>
          <w:szCs w:val="22"/>
        </w:rPr>
        <w:t>Budget and Non-compliance with Core Indicators must be completed annually.</w:t>
      </w:r>
    </w:p>
    <w:p w:rsidR="000C1762" w:rsidRPr="00282241" w:rsidRDefault="000C1762" w:rsidP="00F053DE">
      <w:pPr>
        <w:pStyle w:val="ListParagraph"/>
        <w:ind w:left="1440"/>
        <w:rPr>
          <w:rFonts w:ascii="Arial" w:hAnsi="Arial" w:cs="Arial"/>
          <w:sz w:val="22"/>
          <w:szCs w:val="22"/>
        </w:rPr>
      </w:pPr>
    </w:p>
    <w:p w:rsidR="00547FB7" w:rsidRDefault="00547FB7" w:rsidP="00547FB7">
      <w:pPr>
        <w:pStyle w:val="ListParagraph"/>
        <w:numPr>
          <w:ilvl w:val="0"/>
          <w:numId w:val="3"/>
        </w:numPr>
        <w:rPr>
          <w:rFonts w:ascii="Arial" w:hAnsi="Arial" w:cs="Arial"/>
          <w:sz w:val="22"/>
          <w:szCs w:val="22"/>
        </w:rPr>
      </w:pPr>
      <w:r>
        <w:rPr>
          <w:rFonts w:ascii="Arial" w:hAnsi="Arial" w:cs="Arial"/>
          <w:sz w:val="22"/>
          <w:szCs w:val="22"/>
        </w:rPr>
        <w:t>Where can a LEA find labor market information?</w:t>
      </w:r>
    </w:p>
    <w:p w:rsidR="00547FB7" w:rsidRDefault="00D24AEF" w:rsidP="00E50A52">
      <w:pPr>
        <w:pStyle w:val="ListParagraph"/>
        <w:numPr>
          <w:ilvl w:val="1"/>
          <w:numId w:val="11"/>
        </w:numPr>
        <w:rPr>
          <w:rFonts w:ascii="Arial" w:hAnsi="Arial" w:cs="Arial"/>
          <w:sz w:val="22"/>
          <w:szCs w:val="22"/>
        </w:rPr>
      </w:pPr>
      <w:hyperlink r:id="rId8" w:history="1">
        <w:r w:rsidR="00547FB7" w:rsidRPr="00416A4F">
          <w:rPr>
            <w:rStyle w:val="Hyperlink"/>
            <w:rFonts w:ascii="Arial" w:hAnsi="Arial" w:cs="Arial"/>
            <w:sz w:val="22"/>
            <w:szCs w:val="22"/>
          </w:rPr>
          <w:t>www.worknet.wisconsin.gov/worknet/</w:t>
        </w:r>
      </w:hyperlink>
    </w:p>
    <w:p w:rsidR="00547FB7" w:rsidRDefault="00547FB7" w:rsidP="00547FB7">
      <w:pPr>
        <w:pStyle w:val="ListParagraph"/>
        <w:ind w:left="360"/>
        <w:rPr>
          <w:rFonts w:ascii="Arial" w:hAnsi="Arial" w:cs="Arial"/>
          <w:sz w:val="22"/>
          <w:szCs w:val="22"/>
        </w:rPr>
      </w:pPr>
    </w:p>
    <w:p w:rsidR="002464B4" w:rsidRDefault="00322320" w:rsidP="00F053DE">
      <w:pPr>
        <w:pStyle w:val="ListParagraph"/>
        <w:numPr>
          <w:ilvl w:val="0"/>
          <w:numId w:val="3"/>
        </w:numPr>
        <w:rPr>
          <w:rFonts w:ascii="Arial" w:hAnsi="Arial" w:cs="Arial"/>
          <w:sz w:val="22"/>
          <w:szCs w:val="22"/>
        </w:rPr>
      </w:pPr>
      <w:r>
        <w:rPr>
          <w:rFonts w:ascii="Arial" w:hAnsi="Arial" w:cs="Arial"/>
          <w:sz w:val="22"/>
          <w:szCs w:val="22"/>
        </w:rPr>
        <w:t>Do</w:t>
      </w:r>
      <w:r w:rsidR="000C1762">
        <w:rPr>
          <w:rFonts w:ascii="Arial" w:hAnsi="Arial" w:cs="Arial"/>
          <w:sz w:val="22"/>
          <w:szCs w:val="22"/>
        </w:rPr>
        <w:t xml:space="preserve"> the application </w:t>
      </w:r>
      <w:r>
        <w:rPr>
          <w:rFonts w:ascii="Arial" w:hAnsi="Arial" w:cs="Arial"/>
          <w:sz w:val="22"/>
          <w:szCs w:val="22"/>
        </w:rPr>
        <w:t xml:space="preserve">questions </w:t>
      </w:r>
      <w:r w:rsidR="000C1762">
        <w:rPr>
          <w:rFonts w:ascii="Arial" w:hAnsi="Arial" w:cs="Arial"/>
          <w:sz w:val="22"/>
          <w:szCs w:val="22"/>
        </w:rPr>
        <w:t>have to be fille</w:t>
      </w:r>
      <w:r w:rsidR="00904F54">
        <w:rPr>
          <w:rFonts w:ascii="Arial" w:hAnsi="Arial" w:cs="Arial"/>
          <w:sz w:val="22"/>
          <w:szCs w:val="22"/>
        </w:rPr>
        <w:t>d out in order?</w:t>
      </w:r>
      <w:r w:rsidR="000C1762">
        <w:rPr>
          <w:rFonts w:ascii="Arial" w:hAnsi="Arial" w:cs="Arial"/>
          <w:sz w:val="22"/>
          <w:szCs w:val="22"/>
        </w:rPr>
        <w:t xml:space="preserve"> </w:t>
      </w:r>
    </w:p>
    <w:p w:rsidR="00F24588" w:rsidRDefault="00904F54" w:rsidP="00F24588">
      <w:pPr>
        <w:pStyle w:val="ListParagraph"/>
        <w:numPr>
          <w:ilvl w:val="0"/>
          <w:numId w:val="12"/>
        </w:numPr>
        <w:rPr>
          <w:rFonts w:ascii="Arial" w:hAnsi="Arial" w:cs="Arial"/>
          <w:sz w:val="22"/>
          <w:szCs w:val="22"/>
        </w:rPr>
      </w:pPr>
      <w:r>
        <w:rPr>
          <w:rFonts w:ascii="Arial" w:hAnsi="Arial" w:cs="Arial"/>
          <w:sz w:val="22"/>
          <w:szCs w:val="22"/>
        </w:rPr>
        <w:t xml:space="preserve">Yes and no.  </w:t>
      </w:r>
      <w:r w:rsidR="00220557">
        <w:rPr>
          <w:rFonts w:ascii="Arial" w:hAnsi="Arial" w:cs="Arial"/>
          <w:sz w:val="22"/>
          <w:szCs w:val="22"/>
        </w:rPr>
        <w:t xml:space="preserve">Applicants may access any part of the application at any time, but may not submit their </w:t>
      </w:r>
      <w:r w:rsidR="00350D8D">
        <w:rPr>
          <w:rFonts w:ascii="Arial" w:hAnsi="Arial" w:cs="Arial"/>
          <w:sz w:val="22"/>
          <w:szCs w:val="22"/>
        </w:rPr>
        <w:t>application (incl.</w:t>
      </w:r>
      <w:r w:rsidR="00194E4D">
        <w:rPr>
          <w:rFonts w:ascii="Arial" w:hAnsi="Arial" w:cs="Arial"/>
          <w:sz w:val="22"/>
          <w:szCs w:val="22"/>
        </w:rPr>
        <w:t xml:space="preserve"> budget) </w:t>
      </w:r>
      <w:r w:rsidR="00220557">
        <w:rPr>
          <w:rFonts w:ascii="Arial" w:hAnsi="Arial" w:cs="Arial"/>
          <w:sz w:val="22"/>
          <w:szCs w:val="22"/>
        </w:rPr>
        <w:t>until</w:t>
      </w:r>
      <w:r w:rsidR="00F24588">
        <w:rPr>
          <w:rFonts w:ascii="Arial" w:hAnsi="Arial" w:cs="Arial"/>
          <w:sz w:val="22"/>
          <w:szCs w:val="22"/>
        </w:rPr>
        <w:t xml:space="preserve"> </w:t>
      </w:r>
      <w:r w:rsidR="007201B9" w:rsidRPr="00F24588">
        <w:rPr>
          <w:rFonts w:ascii="Arial" w:hAnsi="Arial" w:cs="Arial"/>
          <w:sz w:val="22"/>
          <w:szCs w:val="22"/>
        </w:rPr>
        <w:t>all sect</w:t>
      </w:r>
      <w:r w:rsidR="00F24588">
        <w:rPr>
          <w:rFonts w:ascii="Arial" w:hAnsi="Arial" w:cs="Arial"/>
          <w:sz w:val="22"/>
          <w:szCs w:val="22"/>
        </w:rPr>
        <w:t>ions have been completed</w:t>
      </w:r>
    </w:p>
    <w:p w:rsidR="00F24588" w:rsidRDefault="00F24588" w:rsidP="00F24588">
      <w:pPr>
        <w:pStyle w:val="ListParagraph"/>
        <w:ind w:left="0"/>
        <w:rPr>
          <w:rFonts w:ascii="Arial" w:hAnsi="Arial" w:cs="Arial"/>
          <w:sz w:val="22"/>
          <w:szCs w:val="22"/>
        </w:rPr>
      </w:pPr>
    </w:p>
    <w:p w:rsidR="00FA0878" w:rsidRPr="00F24588" w:rsidRDefault="00FA0878" w:rsidP="00F24588">
      <w:pPr>
        <w:pStyle w:val="ListParagraph"/>
        <w:numPr>
          <w:ilvl w:val="0"/>
          <w:numId w:val="3"/>
        </w:numPr>
        <w:rPr>
          <w:rFonts w:ascii="Arial" w:hAnsi="Arial" w:cs="Arial"/>
          <w:sz w:val="22"/>
          <w:szCs w:val="22"/>
        </w:rPr>
      </w:pPr>
      <w:r w:rsidRPr="00F24588">
        <w:rPr>
          <w:rFonts w:ascii="Arial" w:hAnsi="Arial" w:cs="Arial"/>
          <w:sz w:val="22"/>
          <w:szCs w:val="22"/>
        </w:rPr>
        <w:t>What if I don’t see an item listed in the drop-down menu of the budget section?</w:t>
      </w:r>
    </w:p>
    <w:p w:rsidR="00D24EED" w:rsidRDefault="00D24EED" w:rsidP="00FA0878">
      <w:pPr>
        <w:pStyle w:val="ListParagraph"/>
        <w:numPr>
          <w:ilvl w:val="1"/>
          <w:numId w:val="14"/>
        </w:numPr>
        <w:rPr>
          <w:rFonts w:ascii="Arial" w:hAnsi="Arial" w:cs="Arial"/>
          <w:sz w:val="22"/>
          <w:szCs w:val="22"/>
        </w:rPr>
      </w:pPr>
      <w:r>
        <w:rPr>
          <w:rFonts w:ascii="Arial" w:hAnsi="Arial" w:cs="Arial"/>
          <w:sz w:val="22"/>
          <w:szCs w:val="22"/>
        </w:rPr>
        <w:t xml:space="preserve">Options were updated for the 2019-2020 application to be more reflective and accurate.  </w:t>
      </w:r>
    </w:p>
    <w:p w:rsidR="00FA0878" w:rsidRDefault="00FA0878" w:rsidP="00FA0878">
      <w:pPr>
        <w:pStyle w:val="ListParagraph"/>
        <w:numPr>
          <w:ilvl w:val="1"/>
          <w:numId w:val="14"/>
        </w:numPr>
        <w:rPr>
          <w:rFonts w:ascii="Arial" w:hAnsi="Arial" w:cs="Arial"/>
          <w:sz w:val="22"/>
          <w:szCs w:val="22"/>
        </w:rPr>
      </w:pPr>
      <w:r>
        <w:rPr>
          <w:rFonts w:ascii="Arial" w:hAnsi="Arial" w:cs="Arial"/>
          <w:sz w:val="22"/>
          <w:szCs w:val="22"/>
        </w:rPr>
        <w:t>Choose the closest option and describe in the detail field.  If nothing provided is even close, contact the grant specialist, to discuss the possibility of adding</w:t>
      </w:r>
      <w:r w:rsidR="00D24EED">
        <w:rPr>
          <w:rFonts w:ascii="Arial" w:hAnsi="Arial" w:cs="Arial"/>
          <w:sz w:val="22"/>
          <w:szCs w:val="22"/>
        </w:rPr>
        <w:t xml:space="preserve"> limited options</w:t>
      </w:r>
      <w:r>
        <w:rPr>
          <w:rFonts w:ascii="Arial" w:hAnsi="Arial" w:cs="Arial"/>
          <w:sz w:val="22"/>
          <w:szCs w:val="22"/>
        </w:rPr>
        <w:t xml:space="preserve"> to the system.</w:t>
      </w:r>
    </w:p>
    <w:p w:rsidR="00FA0878" w:rsidRDefault="00FA0878" w:rsidP="00FA0878">
      <w:pPr>
        <w:pStyle w:val="ListParagraph"/>
        <w:ind w:left="1080"/>
        <w:rPr>
          <w:rFonts w:ascii="Arial" w:hAnsi="Arial" w:cs="Arial"/>
          <w:sz w:val="22"/>
          <w:szCs w:val="22"/>
        </w:rPr>
      </w:pPr>
    </w:p>
    <w:p w:rsidR="00FA0878" w:rsidRDefault="00FA0878" w:rsidP="00FA0878">
      <w:pPr>
        <w:pStyle w:val="ListParagraph"/>
        <w:numPr>
          <w:ilvl w:val="0"/>
          <w:numId w:val="3"/>
        </w:numPr>
        <w:rPr>
          <w:rFonts w:ascii="Arial" w:hAnsi="Arial" w:cs="Arial"/>
          <w:sz w:val="22"/>
          <w:szCs w:val="22"/>
        </w:rPr>
      </w:pPr>
      <w:r>
        <w:rPr>
          <w:rFonts w:ascii="Arial" w:hAnsi="Arial" w:cs="Arial"/>
          <w:sz w:val="22"/>
          <w:szCs w:val="22"/>
        </w:rPr>
        <w:t xml:space="preserve"> For the budget section, do the red arrows mean the field is required?</w:t>
      </w:r>
    </w:p>
    <w:p w:rsidR="00FA0878" w:rsidRDefault="00FA0878" w:rsidP="00FA0878">
      <w:pPr>
        <w:pStyle w:val="ListParagraph"/>
        <w:numPr>
          <w:ilvl w:val="1"/>
          <w:numId w:val="15"/>
        </w:numPr>
        <w:rPr>
          <w:rFonts w:ascii="Arial" w:hAnsi="Arial" w:cs="Arial"/>
          <w:sz w:val="22"/>
          <w:szCs w:val="22"/>
        </w:rPr>
      </w:pPr>
      <w:r>
        <w:rPr>
          <w:rFonts w:ascii="Arial" w:hAnsi="Arial" w:cs="Arial"/>
          <w:sz w:val="22"/>
          <w:szCs w:val="22"/>
        </w:rPr>
        <w:t>Yes</w:t>
      </w:r>
    </w:p>
    <w:p w:rsidR="00FA0878" w:rsidRDefault="00FA0878" w:rsidP="00FA0878">
      <w:pPr>
        <w:pStyle w:val="ListParagraph"/>
        <w:ind w:left="1080"/>
        <w:rPr>
          <w:rFonts w:ascii="Arial" w:hAnsi="Arial" w:cs="Arial"/>
          <w:sz w:val="22"/>
          <w:szCs w:val="22"/>
        </w:rPr>
      </w:pPr>
    </w:p>
    <w:p w:rsidR="00FA0878" w:rsidRDefault="00FA0878" w:rsidP="00FA0878">
      <w:pPr>
        <w:pStyle w:val="ListParagraph"/>
        <w:numPr>
          <w:ilvl w:val="0"/>
          <w:numId w:val="3"/>
        </w:numPr>
        <w:rPr>
          <w:rFonts w:ascii="Arial" w:hAnsi="Arial" w:cs="Arial"/>
          <w:sz w:val="22"/>
          <w:szCs w:val="22"/>
        </w:rPr>
      </w:pPr>
      <w:r>
        <w:rPr>
          <w:rFonts w:ascii="Arial" w:hAnsi="Arial" w:cs="Arial"/>
          <w:sz w:val="22"/>
          <w:szCs w:val="22"/>
        </w:rPr>
        <w:t xml:space="preserve"> In the budget section, there is no Multiple POS option.</w:t>
      </w:r>
    </w:p>
    <w:p w:rsidR="00A66276" w:rsidRDefault="00FA0878" w:rsidP="00FA0878">
      <w:pPr>
        <w:pStyle w:val="ListParagraph"/>
        <w:numPr>
          <w:ilvl w:val="1"/>
          <w:numId w:val="16"/>
        </w:numPr>
        <w:rPr>
          <w:rFonts w:ascii="Arial" w:hAnsi="Arial" w:cs="Arial"/>
          <w:sz w:val="22"/>
          <w:szCs w:val="22"/>
        </w:rPr>
      </w:pPr>
      <w:r>
        <w:rPr>
          <w:rFonts w:ascii="Arial" w:hAnsi="Arial" w:cs="Arial"/>
          <w:sz w:val="22"/>
          <w:szCs w:val="22"/>
        </w:rPr>
        <w:t>Correct,</w:t>
      </w:r>
      <w:r w:rsidR="001C3FAB">
        <w:rPr>
          <w:rFonts w:ascii="Arial" w:hAnsi="Arial" w:cs="Arial"/>
          <w:sz w:val="22"/>
          <w:szCs w:val="22"/>
        </w:rPr>
        <w:t xml:space="preserve"> if the line item is allowed to have Multiple POSs, the POS is not required</w:t>
      </w:r>
      <w:r w:rsidR="00A66276">
        <w:rPr>
          <w:rFonts w:ascii="Arial" w:hAnsi="Arial" w:cs="Arial"/>
          <w:sz w:val="22"/>
          <w:szCs w:val="22"/>
        </w:rPr>
        <w:t xml:space="preserve"> to be indicated</w:t>
      </w:r>
      <w:r w:rsidR="001C3FAB">
        <w:rPr>
          <w:rFonts w:ascii="Arial" w:hAnsi="Arial" w:cs="Arial"/>
          <w:sz w:val="22"/>
          <w:szCs w:val="22"/>
        </w:rPr>
        <w:t>.</w:t>
      </w:r>
      <w:r w:rsidR="00A66276">
        <w:rPr>
          <w:rFonts w:ascii="Arial" w:hAnsi="Arial" w:cs="Arial"/>
          <w:sz w:val="22"/>
          <w:szCs w:val="22"/>
        </w:rPr>
        <w:t xml:space="preserve"> For example, POS information is not required for administrative costs, transportation or substitute pay.</w:t>
      </w:r>
      <w:r w:rsidR="001C3FAB">
        <w:rPr>
          <w:rFonts w:ascii="Arial" w:hAnsi="Arial" w:cs="Arial"/>
          <w:sz w:val="22"/>
          <w:szCs w:val="22"/>
        </w:rPr>
        <w:t xml:space="preserve">  </w:t>
      </w:r>
    </w:p>
    <w:p w:rsidR="00FA0878" w:rsidRDefault="00A66276" w:rsidP="00FA0878">
      <w:pPr>
        <w:pStyle w:val="ListParagraph"/>
        <w:numPr>
          <w:ilvl w:val="1"/>
          <w:numId w:val="16"/>
        </w:numPr>
        <w:rPr>
          <w:rFonts w:ascii="Arial" w:hAnsi="Arial" w:cs="Arial"/>
          <w:sz w:val="22"/>
          <w:szCs w:val="22"/>
        </w:rPr>
      </w:pPr>
      <w:r>
        <w:rPr>
          <w:rFonts w:ascii="Arial" w:hAnsi="Arial" w:cs="Arial"/>
          <w:sz w:val="22"/>
          <w:szCs w:val="22"/>
        </w:rPr>
        <w:t>If it is a required field (such as for the purchase of capital objects)</w:t>
      </w:r>
      <w:r w:rsidR="001C3FAB">
        <w:rPr>
          <w:rFonts w:ascii="Arial" w:hAnsi="Arial" w:cs="Arial"/>
          <w:sz w:val="22"/>
          <w:szCs w:val="22"/>
        </w:rPr>
        <w:t xml:space="preserve"> applicants </w:t>
      </w:r>
      <w:r w:rsidR="00FA0878">
        <w:rPr>
          <w:rFonts w:ascii="Arial" w:hAnsi="Arial" w:cs="Arial"/>
          <w:sz w:val="22"/>
          <w:szCs w:val="22"/>
        </w:rPr>
        <w:t xml:space="preserve">will have to choose one POS </w:t>
      </w:r>
      <w:r>
        <w:rPr>
          <w:rFonts w:ascii="Arial" w:hAnsi="Arial" w:cs="Arial"/>
          <w:sz w:val="22"/>
          <w:szCs w:val="22"/>
        </w:rPr>
        <w:t>for the allocation of funds.</w:t>
      </w:r>
    </w:p>
    <w:p w:rsidR="00FA0878" w:rsidRDefault="00FA0878" w:rsidP="00FA0878">
      <w:pPr>
        <w:pStyle w:val="ListParagraph"/>
        <w:ind w:left="1080"/>
        <w:rPr>
          <w:rFonts w:ascii="Arial" w:hAnsi="Arial" w:cs="Arial"/>
          <w:sz w:val="22"/>
          <w:szCs w:val="22"/>
        </w:rPr>
      </w:pPr>
    </w:p>
    <w:p w:rsidR="00FA0878" w:rsidRDefault="00FA0878" w:rsidP="00FA0878">
      <w:pPr>
        <w:pStyle w:val="ListParagraph"/>
        <w:numPr>
          <w:ilvl w:val="0"/>
          <w:numId w:val="3"/>
        </w:numPr>
        <w:rPr>
          <w:rFonts w:ascii="Arial" w:hAnsi="Arial" w:cs="Arial"/>
          <w:sz w:val="22"/>
          <w:szCs w:val="22"/>
        </w:rPr>
      </w:pPr>
      <w:r>
        <w:rPr>
          <w:rFonts w:ascii="Arial" w:hAnsi="Arial" w:cs="Arial"/>
          <w:sz w:val="22"/>
          <w:szCs w:val="22"/>
        </w:rPr>
        <w:t>Can building renovations be paid for with Perkins?</w:t>
      </w:r>
    </w:p>
    <w:p w:rsidR="00FA0878" w:rsidRDefault="00FA0878" w:rsidP="00FA0878">
      <w:pPr>
        <w:pStyle w:val="ListParagraph"/>
        <w:numPr>
          <w:ilvl w:val="1"/>
          <w:numId w:val="17"/>
        </w:numPr>
        <w:rPr>
          <w:rFonts w:ascii="Arial" w:hAnsi="Arial" w:cs="Arial"/>
          <w:sz w:val="22"/>
          <w:szCs w:val="22"/>
        </w:rPr>
      </w:pPr>
      <w:r>
        <w:rPr>
          <w:rFonts w:ascii="Arial" w:hAnsi="Arial" w:cs="Arial"/>
          <w:sz w:val="22"/>
          <w:szCs w:val="22"/>
        </w:rPr>
        <w:t>Most often the answer is, no.  This is because the spending “assumptions” cannot be proven.  Districts typically have general purpose funds to use for renovation and physical classroom upgrades when needed. [</w:t>
      </w:r>
      <w:proofErr w:type="spellStart"/>
      <w:r>
        <w:rPr>
          <w:rFonts w:ascii="Arial" w:hAnsi="Arial" w:cs="Arial"/>
          <w:sz w:val="22"/>
          <w:szCs w:val="22"/>
        </w:rPr>
        <w:t>SubSec</w:t>
      </w:r>
      <w:proofErr w:type="spellEnd"/>
      <w:r>
        <w:rPr>
          <w:rFonts w:ascii="Arial" w:hAnsi="Arial" w:cs="Arial"/>
          <w:sz w:val="22"/>
          <w:szCs w:val="22"/>
        </w:rPr>
        <w:t xml:space="preserve"> 200.403 of OMB Guidance].</w:t>
      </w:r>
    </w:p>
    <w:p w:rsidR="00FA0878" w:rsidRDefault="00FA0878" w:rsidP="00FA0878">
      <w:pPr>
        <w:pStyle w:val="ListParagraph"/>
        <w:ind w:left="1080"/>
        <w:rPr>
          <w:rFonts w:ascii="Arial" w:hAnsi="Arial" w:cs="Arial"/>
          <w:sz w:val="22"/>
          <w:szCs w:val="22"/>
        </w:rPr>
      </w:pPr>
    </w:p>
    <w:p w:rsidR="00FA0878" w:rsidRDefault="00FA0878" w:rsidP="00FA0878">
      <w:pPr>
        <w:pStyle w:val="ListParagraph"/>
        <w:numPr>
          <w:ilvl w:val="0"/>
          <w:numId w:val="3"/>
        </w:numPr>
        <w:rPr>
          <w:rFonts w:ascii="Arial" w:hAnsi="Arial" w:cs="Arial"/>
          <w:sz w:val="22"/>
          <w:szCs w:val="22"/>
        </w:rPr>
      </w:pPr>
      <w:r>
        <w:rPr>
          <w:rFonts w:ascii="Arial" w:hAnsi="Arial" w:cs="Arial"/>
          <w:sz w:val="22"/>
          <w:szCs w:val="22"/>
        </w:rPr>
        <w:lastRenderedPageBreak/>
        <w:t>What kinds of costs can be expended for Special Populations?</w:t>
      </w:r>
    </w:p>
    <w:p w:rsidR="00FA0878" w:rsidRDefault="00FA0878" w:rsidP="00FA0878">
      <w:pPr>
        <w:pStyle w:val="ListParagraph"/>
        <w:numPr>
          <w:ilvl w:val="1"/>
          <w:numId w:val="18"/>
        </w:numPr>
        <w:rPr>
          <w:rFonts w:ascii="Arial" w:hAnsi="Arial" w:cs="Arial"/>
          <w:sz w:val="22"/>
          <w:szCs w:val="22"/>
        </w:rPr>
      </w:pPr>
      <w:r>
        <w:rPr>
          <w:rFonts w:ascii="Arial" w:hAnsi="Arial" w:cs="Arial"/>
          <w:sz w:val="22"/>
          <w:szCs w:val="22"/>
        </w:rPr>
        <w:t>To provide direct assistance for tuition, transportation, books and supplies to individuals who meet definition of a Special Population if the following conditions are met:</w:t>
      </w:r>
    </w:p>
    <w:p w:rsidR="00FA0878" w:rsidRDefault="00FA0878" w:rsidP="00FA0878">
      <w:pPr>
        <w:pStyle w:val="ListParagraph"/>
        <w:numPr>
          <w:ilvl w:val="2"/>
          <w:numId w:val="19"/>
        </w:numPr>
        <w:rPr>
          <w:rFonts w:ascii="Arial" w:hAnsi="Arial" w:cs="Arial"/>
          <w:sz w:val="22"/>
          <w:szCs w:val="22"/>
        </w:rPr>
      </w:pPr>
      <w:r>
        <w:rPr>
          <w:rFonts w:ascii="Arial" w:hAnsi="Arial" w:cs="Arial"/>
          <w:sz w:val="22"/>
          <w:szCs w:val="22"/>
        </w:rPr>
        <w:t>Students are SP and participating in CTE activities for a POS</w:t>
      </w:r>
    </w:p>
    <w:p w:rsidR="00FA0878" w:rsidRDefault="00FA0878" w:rsidP="00FA0878">
      <w:pPr>
        <w:pStyle w:val="ListParagraph"/>
        <w:numPr>
          <w:ilvl w:val="2"/>
          <w:numId w:val="19"/>
        </w:numPr>
        <w:rPr>
          <w:rFonts w:ascii="Arial" w:hAnsi="Arial" w:cs="Arial"/>
          <w:sz w:val="22"/>
          <w:szCs w:val="22"/>
        </w:rPr>
      </w:pPr>
      <w:r>
        <w:rPr>
          <w:rFonts w:ascii="Arial" w:hAnsi="Arial" w:cs="Arial"/>
          <w:sz w:val="22"/>
          <w:szCs w:val="22"/>
        </w:rPr>
        <w:t>The assistance is needed to address barriers to successful participation in CTE;</w:t>
      </w:r>
    </w:p>
    <w:p w:rsidR="00FA0878" w:rsidRDefault="00FA0878" w:rsidP="00FA0878">
      <w:pPr>
        <w:pStyle w:val="ListParagraph"/>
        <w:numPr>
          <w:ilvl w:val="2"/>
          <w:numId w:val="19"/>
        </w:numPr>
        <w:rPr>
          <w:rFonts w:ascii="Arial" w:hAnsi="Arial" w:cs="Arial"/>
          <w:sz w:val="22"/>
          <w:szCs w:val="22"/>
        </w:rPr>
      </w:pPr>
      <w:r>
        <w:rPr>
          <w:rFonts w:ascii="Arial" w:hAnsi="Arial" w:cs="Arial"/>
          <w:sz w:val="22"/>
          <w:szCs w:val="22"/>
        </w:rPr>
        <w:t>Direct assistance is one element of a larger set of strategies designed to address the needs of SP, including those preparing for NTO. Funds must supplement and not supplant assistance that is otherwise available from non-federal sources.  For example, funds should not be used to provide transportation to SP if non-federal funds are or were previously made available for SP students participating in non-career and technical education programs and would have been available to CTE students in the absence of Perkins IV funds. Direct cash payments to students are not allowed.</w:t>
      </w:r>
    </w:p>
    <w:p w:rsidR="00FA0878" w:rsidRDefault="00FA0878" w:rsidP="00FA0878">
      <w:pPr>
        <w:pStyle w:val="ListParagraph"/>
        <w:numPr>
          <w:ilvl w:val="2"/>
          <w:numId w:val="19"/>
        </w:numPr>
        <w:rPr>
          <w:rFonts w:ascii="Arial" w:hAnsi="Arial" w:cs="Arial"/>
          <w:sz w:val="22"/>
          <w:szCs w:val="22"/>
        </w:rPr>
      </w:pPr>
      <w:r>
        <w:rPr>
          <w:rFonts w:ascii="Arial" w:hAnsi="Arial" w:cs="Arial"/>
          <w:sz w:val="22"/>
          <w:szCs w:val="22"/>
        </w:rPr>
        <w:t>Can funds be used to conduct outreach and recruitment? Yes, if it provides information and is limited to CTE programs. Advertising is not permitted.</w:t>
      </w:r>
    </w:p>
    <w:p w:rsidR="00A66276" w:rsidRPr="00A66276" w:rsidRDefault="00A66276" w:rsidP="00A66276">
      <w:pPr>
        <w:rPr>
          <w:rFonts w:ascii="Arial" w:hAnsi="Arial" w:cs="Arial"/>
          <w:sz w:val="22"/>
          <w:szCs w:val="22"/>
        </w:rPr>
      </w:pPr>
    </w:p>
    <w:p w:rsidR="00FA0878" w:rsidRDefault="00FA0878" w:rsidP="00FA0878">
      <w:pPr>
        <w:pStyle w:val="ListParagraph"/>
        <w:numPr>
          <w:ilvl w:val="0"/>
          <w:numId w:val="3"/>
        </w:numPr>
        <w:rPr>
          <w:rFonts w:ascii="Arial" w:hAnsi="Arial" w:cs="Arial"/>
          <w:sz w:val="22"/>
          <w:szCs w:val="22"/>
        </w:rPr>
      </w:pPr>
      <w:r>
        <w:rPr>
          <w:rFonts w:ascii="Arial" w:hAnsi="Arial" w:cs="Arial"/>
          <w:sz w:val="22"/>
          <w:szCs w:val="22"/>
        </w:rPr>
        <w:t>What types of documentation must fiscal agents obtain when reimbursing districts?</w:t>
      </w:r>
    </w:p>
    <w:p w:rsidR="00FA0878" w:rsidRDefault="00FA0878" w:rsidP="00FA0878">
      <w:pPr>
        <w:pStyle w:val="ListParagraph"/>
        <w:numPr>
          <w:ilvl w:val="1"/>
          <w:numId w:val="28"/>
        </w:numPr>
        <w:rPr>
          <w:rFonts w:ascii="Arial" w:hAnsi="Arial" w:cs="Arial"/>
          <w:sz w:val="22"/>
          <w:szCs w:val="22"/>
        </w:rPr>
      </w:pPr>
      <w:r>
        <w:rPr>
          <w:rFonts w:ascii="Arial" w:hAnsi="Arial" w:cs="Arial"/>
          <w:sz w:val="22"/>
          <w:szCs w:val="22"/>
        </w:rPr>
        <w:t>Receipts or other documentation of how and when funds were spent must be obtained prior to reimbursement for expenses and accurately reported to DPI when claiming.</w:t>
      </w:r>
    </w:p>
    <w:p w:rsidR="00FA0878" w:rsidRDefault="00FA0878" w:rsidP="00FA0878">
      <w:pPr>
        <w:pStyle w:val="ListParagraph"/>
        <w:ind w:left="360"/>
        <w:rPr>
          <w:rFonts w:ascii="Arial" w:hAnsi="Arial" w:cs="Arial"/>
          <w:sz w:val="22"/>
          <w:szCs w:val="22"/>
        </w:rPr>
      </w:pPr>
    </w:p>
    <w:p w:rsidR="00FA0878" w:rsidRDefault="00FA0878" w:rsidP="00FA0878">
      <w:pPr>
        <w:pStyle w:val="ListParagraph"/>
        <w:numPr>
          <w:ilvl w:val="0"/>
          <w:numId w:val="3"/>
        </w:numPr>
        <w:rPr>
          <w:rFonts w:ascii="Arial" w:hAnsi="Arial" w:cs="Arial"/>
          <w:sz w:val="22"/>
          <w:szCs w:val="22"/>
        </w:rPr>
      </w:pPr>
      <w:r>
        <w:rPr>
          <w:rFonts w:ascii="Arial" w:hAnsi="Arial" w:cs="Arial"/>
          <w:sz w:val="22"/>
          <w:szCs w:val="22"/>
        </w:rPr>
        <w:t xml:space="preserve">Can fiscal agents purchase items for implementation of a POS within a district? </w:t>
      </w:r>
    </w:p>
    <w:p w:rsidR="00FA0878" w:rsidRDefault="00FA0878" w:rsidP="00FA0878">
      <w:pPr>
        <w:pStyle w:val="ListParagraph"/>
        <w:numPr>
          <w:ilvl w:val="0"/>
          <w:numId w:val="29"/>
        </w:numPr>
        <w:rPr>
          <w:rFonts w:ascii="Arial" w:hAnsi="Arial" w:cs="Arial"/>
          <w:sz w:val="22"/>
          <w:szCs w:val="22"/>
        </w:rPr>
      </w:pPr>
      <w:r>
        <w:rPr>
          <w:rFonts w:ascii="Arial" w:hAnsi="Arial" w:cs="Arial"/>
          <w:sz w:val="22"/>
          <w:szCs w:val="22"/>
        </w:rPr>
        <w:t xml:space="preserve">The fiscal agent </w:t>
      </w:r>
      <w:r w:rsidR="00A66276">
        <w:rPr>
          <w:rFonts w:ascii="Arial" w:hAnsi="Arial" w:cs="Arial"/>
          <w:sz w:val="22"/>
          <w:szCs w:val="22"/>
        </w:rPr>
        <w:t xml:space="preserve">is the purchaser of items and </w:t>
      </w:r>
      <w:r>
        <w:rPr>
          <w:rFonts w:ascii="Arial" w:hAnsi="Arial" w:cs="Arial"/>
          <w:sz w:val="22"/>
          <w:szCs w:val="22"/>
        </w:rPr>
        <w:t>remain</w:t>
      </w:r>
      <w:r w:rsidR="00A66276">
        <w:rPr>
          <w:rFonts w:ascii="Arial" w:hAnsi="Arial" w:cs="Arial"/>
          <w:sz w:val="22"/>
          <w:szCs w:val="22"/>
        </w:rPr>
        <w:t>s</w:t>
      </w:r>
      <w:r>
        <w:rPr>
          <w:rFonts w:ascii="Arial" w:hAnsi="Arial" w:cs="Arial"/>
          <w:sz w:val="22"/>
          <w:szCs w:val="22"/>
        </w:rPr>
        <w:t xml:space="preserve"> the property of the fiscal agent </w:t>
      </w:r>
      <w:r w:rsidR="00A66276">
        <w:rPr>
          <w:rFonts w:ascii="Arial" w:hAnsi="Arial" w:cs="Arial"/>
          <w:sz w:val="22"/>
          <w:szCs w:val="22"/>
        </w:rPr>
        <w:t xml:space="preserve">on behalf of the consortium </w:t>
      </w:r>
      <w:r>
        <w:rPr>
          <w:rFonts w:ascii="Arial" w:hAnsi="Arial" w:cs="Arial"/>
          <w:sz w:val="22"/>
          <w:szCs w:val="22"/>
        </w:rPr>
        <w:t xml:space="preserve">and should be available to use by others. </w:t>
      </w:r>
    </w:p>
    <w:p w:rsidR="00FA0878" w:rsidRDefault="00FA0878" w:rsidP="00FA0878">
      <w:pPr>
        <w:pStyle w:val="ListParagraph"/>
        <w:numPr>
          <w:ilvl w:val="0"/>
          <w:numId w:val="29"/>
        </w:numPr>
        <w:rPr>
          <w:rFonts w:ascii="Arial" w:hAnsi="Arial" w:cs="Arial"/>
          <w:sz w:val="22"/>
          <w:szCs w:val="22"/>
        </w:rPr>
      </w:pPr>
      <w:r>
        <w:rPr>
          <w:rFonts w:ascii="Arial" w:hAnsi="Arial" w:cs="Arial"/>
          <w:sz w:val="22"/>
          <w:szCs w:val="22"/>
        </w:rPr>
        <w:lastRenderedPageBreak/>
        <w:t xml:space="preserve">Can a fiscal agent provide funds to a district to purchase an item for which the member district will pay a portion of the </w:t>
      </w:r>
      <w:proofErr w:type="gramStart"/>
      <w:r>
        <w:rPr>
          <w:rFonts w:ascii="Arial" w:hAnsi="Arial" w:cs="Arial"/>
          <w:sz w:val="22"/>
          <w:szCs w:val="22"/>
        </w:rPr>
        <w:t>cost.</w:t>
      </w:r>
      <w:proofErr w:type="gramEnd"/>
      <w:r>
        <w:rPr>
          <w:rFonts w:ascii="Arial" w:hAnsi="Arial" w:cs="Arial"/>
          <w:sz w:val="22"/>
          <w:szCs w:val="22"/>
        </w:rPr>
        <w:t xml:space="preserve">  </w:t>
      </w:r>
    </w:p>
    <w:p w:rsidR="00FA0878" w:rsidRDefault="00FA0878" w:rsidP="00FA0878">
      <w:pPr>
        <w:pStyle w:val="ListParagraph"/>
        <w:numPr>
          <w:ilvl w:val="1"/>
          <w:numId w:val="29"/>
        </w:numPr>
        <w:rPr>
          <w:rFonts w:ascii="Arial" w:hAnsi="Arial" w:cs="Arial"/>
          <w:sz w:val="22"/>
          <w:szCs w:val="22"/>
        </w:rPr>
      </w:pPr>
      <w:r>
        <w:rPr>
          <w:rFonts w:ascii="Arial" w:hAnsi="Arial" w:cs="Arial"/>
          <w:sz w:val="22"/>
          <w:szCs w:val="22"/>
        </w:rPr>
        <w:t>Capital and non-capital objects that have a life-span in excess of a year, must benefit all members of the consortium.  The consortium, not the district owns the object purchased, so it not make sense for the district to pay a portion of the cost.  In the case of supplies such as workbooks, that have a shelf life of a year, the district may pay a portion.  Fiscal agents may not provide funds in advance of a purchase, they may only reimburse funds after proper documentation/receipts have been provided.</w:t>
      </w:r>
    </w:p>
    <w:p w:rsidR="00FA0878" w:rsidRPr="00A70950" w:rsidRDefault="00FA0878" w:rsidP="00FA0878">
      <w:pPr>
        <w:rPr>
          <w:rFonts w:ascii="Arial" w:hAnsi="Arial" w:cs="Arial"/>
          <w:sz w:val="24"/>
          <w:szCs w:val="24"/>
        </w:rPr>
      </w:pPr>
    </w:p>
    <w:p w:rsidR="009300F8" w:rsidRPr="00FA0878" w:rsidRDefault="00FA0878" w:rsidP="00FA0878">
      <w:pPr>
        <w:pStyle w:val="ListParagraph"/>
        <w:ind w:left="0"/>
        <w:rPr>
          <w:rFonts w:ascii="Arial" w:hAnsi="Arial" w:cs="Arial"/>
          <w:sz w:val="22"/>
          <w:szCs w:val="22"/>
          <w:u w:val="single"/>
        </w:rPr>
      </w:pPr>
      <w:r w:rsidRPr="00FA0878">
        <w:rPr>
          <w:rFonts w:ascii="Arial" w:hAnsi="Arial" w:cs="Arial"/>
          <w:sz w:val="22"/>
          <w:szCs w:val="22"/>
          <w:u w:val="single"/>
        </w:rPr>
        <w:t>Grant Review</w:t>
      </w:r>
    </w:p>
    <w:p w:rsidR="00FA0878" w:rsidRDefault="00FA0878" w:rsidP="00FA0878">
      <w:pPr>
        <w:pStyle w:val="ListParagraph"/>
        <w:ind w:left="0"/>
        <w:rPr>
          <w:rFonts w:ascii="Arial" w:hAnsi="Arial" w:cs="Arial"/>
          <w:sz w:val="22"/>
          <w:szCs w:val="22"/>
        </w:rPr>
      </w:pPr>
    </w:p>
    <w:p w:rsidR="008B6535" w:rsidRPr="00394A41" w:rsidRDefault="008B6535" w:rsidP="00394A41">
      <w:pPr>
        <w:pStyle w:val="ListParagraph"/>
        <w:numPr>
          <w:ilvl w:val="0"/>
          <w:numId w:val="3"/>
        </w:numPr>
        <w:rPr>
          <w:rFonts w:ascii="Arial" w:hAnsi="Arial" w:cs="Arial"/>
          <w:sz w:val="22"/>
          <w:szCs w:val="22"/>
        </w:rPr>
      </w:pPr>
      <w:r w:rsidRPr="00394A41">
        <w:rPr>
          <w:rFonts w:ascii="Arial" w:hAnsi="Arial" w:cs="Arial"/>
          <w:sz w:val="22"/>
          <w:szCs w:val="22"/>
        </w:rPr>
        <w:t>Will LEAs be assigned a grant application reviewer and know who that is?</w:t>
      </w:r>
    </w:p>
    <w:p w:rsidR="008B6535" w:rsidRDefault="008B6535" w:rsidP="00E50A52">
      <w:pPr>
        <w:pStyle w:val="ListParagraph"/>
        <w:numPr>
          <w:ilvl w:val="1"/>
          <w:numId w:val="13"/>
        </w:numPr>
        <w:rPr>
          <w:rFonts w:ascii="Arial" w:hAnsi="Arial" w:cs="Arial"/>
          <w:sz w:val="22"/>
          <w:szCs w:val="22"/>
        </w:rPr>
      </w:pPr>
      <w:r w:rsidRPr="00282241">
        <w:rPr>
          <w:rFonts w:ascii="Arial" w:hAnsi="Arial" w:cs="Arial"/>
          <w:sz w:val="22"/>
          <w:szCs w:val="22"/>
        </w:rPr>
        <w:t>Ye</w:t>
      </w:r>
      <w:r>
        <w:rPr>
          <w:rFonts w:ascii="Arial" w:hAnsi="Arial" w:cs="Arial"/>
          <w:sz w:val="22"/>
          <w:szCs w:val="22"/>
        </w:rPr>
        <w:t>s, reviewers will be assigned and contact list provided to applicants</w:t>
      </w:r>
      <w:r w:rsidR="00194E4D">
        <w:rPr>
          <w:rFonts w:ascii="Arial" w:hAnsi="Arial" w:cs="Arial"/>
          <w:sz w:val="22"/>
          <w:szCs w:val="22"/>
        </w:rPr>
        <w:t xml:space="preserve"> within </w:t>
      </w:r>
      <w:proofErr w:type="spellStart"/>
      <w:r w:rsidR="00194E4D">
        <w:rPr>
          <w:rFonts w:ascii="Arial" w:hAnsi="Arial" w:cs="Arial"/>
          <w:sz w:val="22"/>
          <w:szCs w:val="22"/>
        </w:rPr>
        <w:t>WISEgrants</w:t>
      </w:r>
      <w:proofErr w:type="spellEnd"/>
      <w:r w:rsidR="00194E4D">
        <w:rPr>
          <w:rFonts w:ascii="Arial" w:hAnsi="Arial" w:cs="Arial"/>
          <w:sz w:val="22"/>
          <w:szCs w:val="22"/>
        </w:rPr>
        <w:t xml:space="preserve"> and the DPI CTE Carl Perkins website</w:t>
      </w:r>
      <w:r>
        <w:rPr>
          <w:rFonts w:ascii="Arial" w:hAnsi="Arial" w:cs="Arial"/>
          <w:sz w:val="22"/>
          <w:szCs w:val="22"/>
        </w:rPr>
        <w:t xml:space="preserve">.  </w:t>
      </w:r>
    </w:p>
    <w:p w:rsidR="00740DA2" w:rsidRDefault="00740DA2" w:rsidP="00740DA2">
      <w:pPr>
        <w:pStyle w:val="ListParagraph"/>
        <w:ind w:left="1080"/>
        <w:rPr>
          <w:rFonts w:ascii="Arial" w:hAnsi="Arial" w:cs="Arial"/>
          <w:sz w:val="22"/>
          <w:szCs w:val="22"/>
        </w:rPr>
      </w:pPr>
    </w:p>
    <w:p w:rsidR="00740DA2" w:rsidRDefault="00740DA2" w:rsidP="00740DA2">
      <w:pPr>
        <w:pStyle w:val="ListParagraph"/>
        <w:numPr>
          <w:ilvl w:val="0"/>
          <w:numId w:val="3"/>
        </w:numPr>
        <w:rPr>
          <w:rFonts w:ascii="Arial" w:hAnsi="Arial" w:cs="Arial"/>
          <w:sz w:val="22"/>
          <w:szCs w:val="22"/>
        </w:rPr>
      </w:pPr>
      <w:r>
        <w:rPr>
          <w:rFonts w:ascii="Arial" w:hAnsi="Arial" w:cs="Arial"/>
          <w:sz w:val="22"/>
          <w:szCs w:val="22"/>
        </w:rPr>
        <w:t>How will I know if my application has been approved?</w:t>
      </w:r>
    </w:p>
    <w:p w:rsidR="00A66276" w:rsidRDefault="00740DA2" w:rsidP="00740DA2">
      <w:pPr>
        <w:pStyle w:val="ListParagraph"/>
        <w:numPr>
          <w:ilvl w:val="1"/>
          <w:numId w:val="3"/>
        </w:numPr>
        <w:rPr>
          <w:rFonts w:ascii="Arial" w:hAnsi="Arial" w:cs="Arial"/>
          <w:sz w:val="22"/>
          <w:szCs w:val="22"/>
        </w:rPr>
      </w:pPr>
      <w:r>
        <w:rPr>
          <w:rFonts w:ascii="Arial" w:hAnsi="Arial" w:cs="Arial"/>
          <w:sz w:val="22"/>
          <w:szCs w:val="22"/>
        </w:rPr>
        <w:t>Reviewers will indicate</w:t>
      </w:r>
      <w:r w:rsidR="00A66276">
        <w:rPr>
          <w:rFonts w:ascii="Arial" w:hAnsi="Arial" w:cs="Arial"/>
          <w:sz w:val="22"/>
          <w:szCs w:val="22"/>
        </w:rPr>
        <w:t xml:space="preserve"> “Approved” following the review.  A </w:t>
      </w:r>
      <w:proofErr w:type="spellStart"/>
      <w:r w:rsidR="00A66276">
        <w:rPr>
          <w:rFonts w:ascii="Arial" w:hAnsi="Arial" w:cs="Arial"/>
          <w:sz w:val="22"/>
          <w:szCs w:val="22"/>
        </w:rPr>
        <w:t>WISEgrants</w:t>
      </w:r>
      <w:proofErr w:type="spellEnd"/>
      <w:r w:rsidR="00A66276">
        <w:rPr>
          <w:rFonts w:ascii="Arial" w:hAnsi="Arial" w:cs="Arial"/>
          <w:sz w:val="22"/>
          <w:szCs w:val="22"/>
        </w:rPr>
        <w:t xml:space="preserve"> message will be sent to the CTE Coordinator email.  </w:t>
      </w:r>
    </w:p>
    <w:p w:rsidR="00740DA2" w:rsidRDefault="00A66276" w:rsidP="00740DA2">
      <w:pPr>
        <w:pStyle w:val="ListParagraph"/>
        <w:numPr>
          <w:ilvl w:val="1"/>
          <w:numId w:val="3"/>
        </w:numPr>
        <w:rPr>
          <w:rFonts w:ascii="Arial" w:hAnsi="Arial" w:cs="Arial"/>
          <w:sz w:val="22"/>
          <w:szCs w:val="22"/>
        </w:rPr>
      </w:pPr>
      <w:r>
        <w:rPr>
          <w:rFonts w:ascii="Arial" w:hAnsi="Arial" w:cs="Arial"/>
          <w:sz w:val="22"/>
          <w:szCs w:val="22"/>
        </w:rPr>
        <w:t>L</w:t>
      </w:r>
      <w:r w:rsidR="00D26A42">
        <w:rPr>
          <w:rFonts w:ascii="Arial" w:hAnsi="Arial" w:cs="Arial"/>
          <w:sz w:val="22"/>
          <w:szCs w:val="22"/>
        </w:rPr>
        <w:t>i</w:t>
      </w:r>
      <w:r>
        <w:rPr>
          <w:rFonts w:ascii="Arial" w:hAnsi="Arial" w:cs="Arial"/>
          <w:sz w:val="22"/>
          <w:szCs w:val="22"/>
        </w:rPr>
        <w:t>kewise</w:t>
      </w:r>
      <w:r w:rsidR="00D26A42">
        <w:rPr>
          <w:rFonts w:ascii="Arial" w:hAnsi="Arial" w:cs="Arial"/>
          <w:sz w:val="22"/>
          <w:szCs w:val="22"/>
        </w:rPr>
        <w:t xml:space="preserve"> applications will be</w:t>
      </w:r>
      <w:r w:rsidR="00740DA2">
        <w:rPr>
          <w:rFonts w:ascii="Arial" w:hAnsi="Arial" w:cs="Arial"/>
          <w:sz w:val="22"/>
          <w:szCs w:val="22"/>
        </w:rPr>
        <w:t xml:space="preserve"> “Return</w:t>
      </w:r>
      <w:r w:rsidR="00D26A42">
        <w:rPr>
          <w:rFonts w:ascii="Arial" w:hAnsi="Arial" w:cs="Arial"/>
          <w:sz w:val="22"/>
          <w:szCs w:val="22"/>
        </w:rPr>
        <w:t>ed</w:t>
      </w:r>
      <w:r w:rsidR="00740DA2">
        <w:rPr>
          <w:rFonts w:ascii="Arial" w:hAnsi="Arial" w:cs="Arial"/>
          <w:sz w:val="22"/>
          <w:szCs w:val="22"/>
        </w:rPr>
        <w:t xml:space="preserve">” </w:t>
      </w:r>
      <w:r w:rsidR="00D26A42">
        <w:rPr>
          <w:rFonts w:ascii="Arial" w:hAnsi="Arial" w:cs="Arial"/>
          <w:sz w:val="22"/>
          <w:szCs w:val="22"/>
        </w:rPr>
        <w:t>when corrections or clarification is needed.</w:t>
      </w:r>
      <w:r w:rsidR="00740DA2">
        <w:rPr>
          <w:rFonts w:ascii="Arial" w:hAnsi="Arial" w:cs="Arial"/>
          <w:sz w:val="22"/>
          <w:szCs w:val="22"/>
        </w:rPr>
        <w:t xml:space="preserve">  A </w:t>
      </w:r>
      <w:proofErr w:type="spellStart"/>
      <w:r w:rsidR="00740DA2">
        <w:rPr>
          <w:rFonts w:ascii="Arial" w:hAnsi="Arial" w:cs="Arial"/>
          <w:sz w:val="22"/>
          <w:szCs w:val="22"/>
        </w:rPr>
        <w:t>WISEgrants</w:t>
      </w:r>
      <w:proofErr w:type="spellEnd"/>
      <w:r w:rsidR="00740DA2">
        <w:rPr>
          <w:rFonts w:ascii="Arial" w:hAnsi="Arial" w:cs="Arial"/>
          <w:sz w:val="22"/>
          <w:szCs w:val="22"/>
        </w:rPr>
        <w:t xml:space="preserve"> message will accompany the returned application.  Once </w:t>
      </w:r>
      <w:r w:rsidR="00D26A42">
        <w:rPr>
          <w:rFonts w:ascii="Arial" w:hAnsi="Arial" w:cs="Arial"/>
          <w:sz w:val="22"/>
          <w:szCs w:val="22"/>
        </w:rPr>
        <w:t>corrections are made, the application must be resubmitted by the applicant.</w:t>
      </w:r>
    </w:p>
    <w:p w:rsidR="00740DA2" w:rsidRDefault="00740DA2" w:rsidP="00740DA2">
      <w:pPr>
        <w:pStyle w:val="ListParagraph"/>
        <w:ind w:left="1080"/>
        <w:rPr>
          <w:rFonts w:ascii="Arial" w:hAnsi="Arial" w:cs="Arial"/>
          <w:sz w:val="22"/>
          <w:szCs w:val="22"/>
        </w:rPr>
      </w:pPr>
    </w:p>
    <w:p w:rsidR="00740DA2" w:rsidRDefault="00740DA2" w:rsidP="00740DA2">
      <w:pPr>
        <w:pStyle w:val="ListParagraph"/>
        <w:numPr>
          <w:ilvl w:val="0"/>
          <w:numId w:val="3"/>
        </w:numPr>
        <w:rPr>
          <w:rFonts w:ascii="Arial" w:hAnsi="Arial" w:cs="Arial"/>
          <w:sz w:val="22"/>
          <w:szCs w:val="22"/>
        </w:rPr>
      </w:pPr>
      <w:r>
        <w:rPr>
          <w:rFonts w:ascii="Arial" w:hAnsi="Arial" w:cs="Arial"/>
          <w:sz w:val="22"/>
          <w:szCs w:val="22"/>
        </w:rPr>
        <w:t xml:space="preserve">Will there be a formal notification?  </w:t>
      </w:r>
    </w:p>
    <w:p w:rsidR="00740DA2" w:rsidRPr="00740DA2" w:rsidRDefault="00740DA2" w:rsidP="00740DA2">
      <w:pPr>
        <w:pStyle w:val="ListParagraph"/>
        <w:numPr>
          <w:ilvl w:val="1"/>
          <w:numId w:val="3"/>
        </w:num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WISEgrants</w:t>
      </w:r>
      <w:proofErr w:type="spellEnd"/>
      <w:r>
        <w:rPr>
          <w:rFonts w:ascii="Arial" w:hAnsi="Arial" w:cs="Arial"/>
          <w:sz w:val="22"/>
          <w:szCs w:val="22"/>
        </w:rPr>
        <w:t xml:space="preserve"> electronic/automated approval is the official notification of an approved application, which allows expenses to incur after July 1. </w:t>
      </w:r>
    </w:p>
    <w:p w:rsidR="00194E4D" w:rsidRPr="00282241" w:rsidRDefault="00194E4D" w:rsidP="00F053DE">
      <w:pPr>
        <w:pStyle w:val="ListParagraph"/>
        <w:ind w:left="1440"/>
        <w:rPr>
          <w:rFonts w:ascii="Arial" w:hAnsi="Arial" w:cs="Arial"/>
          <w:sz w:val="22"/>
          <w:szCs w:val="22"/>
        </w:rPr>
      </w:pPr>
    </w:p>
    <w:p w:rsidR="006D0C0A" w:rsidRDefault="006D0C0A" w:rsidP="006D0C0A">
      <w:pPr>
        <w:pStyle w:val="ListParagraph"/>
        <w:ind w:left="1080"/>
        <w:rPr>
          <w:rFonts w:ascii="Arial" w:hAnsi="Arial" w:cs="Arial"/>
          <w:sz w:val="22"/>
          <w:szCs w:val="22"/>
        </w:rPr>
      </w:pPr>
    </w:p>
    <w:p w:rsidR="00547FB7" w:rsidRDefault="00547FB7" w:rsidP="00547FB7">
      <w:pPr>
        <w:pStyle w:val="ListParagraph"/>
        <w:ind w:left="360"/>
        <w:rPr>
          <w:rFonts w:ascii="Arial" w:hAnsi="Arial" w:cs="Arial"/>
          <w:sz w:val="22"/>
          <w:szCs w:val="22"/>
        </w:rPr>
      </w:pPr>
    </w:p>
    <w:p w:rsidR="00547FB7" w:rsidRDefault="00547FB7" w:rsidP="00547FB7">
      <w:pPr>
        <w:pStyle w:val="ListParagraph"/>
        <w:ind w:left="360"/>
        <w:rPr>
          <w:rFonts w:ascii="Arial" w:hAnsi="Arial" w:cs="Arial"/>
          <w:sz w:val="22"/>
          <w:szCs w:val="22"/>
        </w:rPr>
      </w:pPr>
    </w:p>
    <w:p w:rsidR="00A70950" w:rsidRPr="00A70950" w:rsidRDefault="00A70950" w:rsidP="00A70950">
      <w:pPr>
        <w:rPr>
          <w:rFonts w:ascii="Arial" w:hAnsi="Arial" w:cs="Arial"/>
          <w:sz w:val="24"/>
          <w:szCs w:val="24"/>
        </w:rPr>
      </w:pPr>
    </w:p>
    <w:sectPr w:rsidR="00A70950" w:rsidRPr="00A70950" w:rsidSect="00684EA7">
      <w:head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3DE" w:rsidRDefault="00F053DE" w:rsidP="00F053DE">
      <w:pPr>
        <w:spacing w:after="0" w:line="240" w:lineRule="auto"/>
      </w:pPr>
      <w:r>
        <w:separator/>
      </w:r>
    </w:p>
  </w:endnote>
  <w:endnote w:type="continuationSeparator" w:id="0">
    <w:p w:rsidR="00F053DE" w:rsidRDefault="00F053DE" w:rsidP="00F0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3DE" w:rsidRDefault="00F053DE" w:rsidP="00F053DE">
      <w:pPr>
        <w:spacing w:after="0" w:line="240" w:lineRule="auto"/>
      </w:pPr>
      <w:r>
        <w:separator/>
      </w:r>
    </w:p>
  </w:footnote>
  <w:footnote w:type="continuationSeparator" w:id="0">
    <w:p w:rsidR="00F053DE" w:rsidRDefault="00F053DE" w:rsidP="00F05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DE" w:rsidRDefault="00F053DE">
    <w:pPr>
      <w:pStyle w:val="Header"/>
    </w:pPr>
    <w:r>
      <w:t xml:space="preserve">Last Updated: </w:t>
    </w:r>
    <w:r>
      <w:fldChar w:fldCharType="begin"/>
    </w:r>
    <w:r>
      <w:instrText xml:space="preserve"> DATE \@ "M/d/yyyy" </w:instrText>
    </w:r>
    <w:r>
      <w:fldChar w:fldCharType="separate"/>
    </w:r>
    <w:r w:rsidR="00D24AEF">
      <w:rPr>
        <w:noProof/>
      </w:rPr>
      <w:t>2/8/2019</w:t>
    </w:r>
    <w:r>
      <w:fldChar w:fldCharType="end"/>
    </w:r>
  </w:p>
  <w:p w:rsidR="00F053DE" w:rsidRDefault="00F05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19E"/>
    <w:multiLevelType w:val="hybridMultilevel"/>
    <w:tmpl w:val="0C20AA3E"/>
    <w:lvl w:ilvl="0" w:tplc="EE723C90">
      <w:start w:val="1"/>
      <w:numFmt w:val="decimal"/>
      <w:lvlText w:val="%1."/>
      <w:lvlJc w:val="left"/>
      <w:pPr>
        <w:ind w:left="360" w:hanging="360"/>
      </w:pPr>
      <w:rPr>
        <w:rFonts w:ascii="Arial" w:eastAsiaTheme="minorEastAsia"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A742B"/>
    <w:multiLevelType w:val="hybridMultilevel"/>
    <w:tmpl w:val="E0D87B6A"/>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0E3A69"/>
    <w:multiLevelType w:val="hybridMultilevel"/>
    <w:tmpl w:val="00FC2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4A0498"/>
    <w:multiLevelType w:val="hybridMultilevel"/>
    <w:tmpl w:val="8D464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B5683"/>
    <w:multiLevelType w:val="hybridMultilevel"/>
    <w:tmpl w:val="58201758"/>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AE00DC"/>
    <w:multiLevelType w:val="hybridMultilevel"/>
    <w:tmpl w:val="6748C2A0"/>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FE0072"/>
    <w:multiLevelType w:val="hybridMultilevel"/>
    <w:tmpl w:val="88E05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D01C2"/>
    <w:multiLevelType w:val="hybridMultilevel"/>
    <w:tmpl w:val="3DC65F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E64834"/>
    <w:multiLevelType w:val="hybridMultilevel"/>
    <w:tmpl w:val="48A8BA88"/>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2C6124"/>
    <w:multiLevelType w:val="hybridMultilevel"/>
    <w:tmpl w:val="72E41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43136D"/>
    <w:multiLevelType w:val="hybridMultilevel"/>
    <w:tmpl w:val="F1DE729E"/>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6818D1"/>
    <w:multiLevelType w:val="hybridMultilevel"/>
    <w:tmpl w:val="954CEA70"/>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DC4615"/>
    <w:multiLevelType w:val="hybridMultilevel"/>
    <w:tmpl w:val="C674DA9E"/>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364360"/>
    <w:multiLevelType w:val="hybridMultilevel"/>
    <w:tmpl w:val="EE9C631E"/>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E75BDC"/>
    <w:multiLevelType w:val="hybridMultilevel"/>
    <w:tmpl w:val="9202EF3E"/>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97273A"/>
    <w:multiLevelType w:val="hybridMultilevel"/>
    <w:tmpl w:val="9AA41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D24EB2"/>
    <w:multiLevelType w:val="hybridMultilevel"/>
    <w:tmpl w:val="7B10ABBC"/>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A54572"/>
    <w:multiLevelType w:val="hybridMultilevel"/>
    <w:tmpl w:val="EDFA586C"/>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326D88"/>
    <w:multiLevelType w:val="hybridMultilevel"/>
    <w:tmpl w:val="A0243674"/>
    <w:lvl w:ilvl="0" w:tplc="EE723C90">
      <w:start w:val="1"/>
      <w:numFmt w:val="decimal"/>
      <w:lvlText w:val="%1."/>
      <w:lvlJc w:val="left"/>
      <w:pPr>
        <w:ind w:left="360" w:hanging="360"/>
      </w:pPr>
      <w:rPr>
        <w:rFonts w:ascii="Arial" w:eastAsiaTheme="minorEastAsia" w:hAnsi="Arial" w:cs="Arial"/>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B616E5"/>
    <w:multiLevelType w:val="hybridMultilevel"/>
    <w:tmpl w:val="228A935A"/>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9F7DD7"/>
    <w:multiLevelType w:val="hybridMultilevel"/>
    <w:tmpl w:val="0EDA26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3A78AA"/>
    <w:multiLevelType w:val="hybridMultilevel"/>
    <w:tmpl w:val="4B9ADDD0"/>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ED4226"/>
    <w:multiLevelType w:val="hybridMultilevel"/>
    <w:tmpl w:val="FE06E578"/>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DF3BCC"/>
    <w:multiLevelType w:val="hybridMultilevel"/>
    <w:tmpl w:val="60121920"/>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DF567C"/>
    <w:multiLevelType w:val="hybridMultilevel"/>
    <w:tmpl w:val="50B6CA92"/>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A25B33"/>
    <w:multiLevelType w:val="hybridMultilevel"/>
    <w:tmpl w:val="E7B80234"/>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315ABB"/>
    <w:multiLevelType w:val="hybridMultilevel"/>
    <w:tmpl w:val="9774C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C381F"/>
    <w:multiLevelType w:val="hybridMultilevel"/>
    <w:tmpl w:val="7C5068CE"/>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6407E0"/>
    <w:multiLevelType w:val="hybridMultilevel"/>
    <w:tmpl w:val="8FD2F914"/>
    <w:lvl w:ilvl="0" w:tplc="EE723C90">
      <w:start w:val="1"/>
      <w:numFmt w:val="decimal"/>
      <w:lvlText w:val="%1."/>
      <w:lvlJc w:val="left"/>
      <w:pPr>
        <w:ind w:left="360" w:hanging="360"/>
      </w:pPr>
      <w:rPr>
        <w:rFonts w:ascii="Arial" w:eastAsiaTheme="minorEastAsia"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6"/>
  </w:num>
  <w:num w:numId="3">
    <w:abstractNumId w:val="0"/>
  </w:num>
  <w:num w:numId="4">
    <w:abstractNumId w:val="3"/>
  </w:num>
  <w:num w:numId="5">
    <w:abstractNumId w:val="15"/>
  </w:num>
  <w:num w:numId="6">
    <w:abstractNumId w:val="9"/>
  </w:num>
  <w:num w:numId="7">
    <w:abstractNumId w:val="21"/>
  </w:num>
  <w:num w:numId="8">
    <w:abstractNumId w:val="17"/>
  </w:num>
  <w:num w:numId="9">
    <w:abstractNumId w:val="10"/>
  </w:num>
  <w:num w:numId="10">
    <w:abstractNumId w:val="13"/>
  </w:num>
  <w:num w:numId="11">
    <w:abstractNumId w:val="19"/>
  </w:num>
  <w:num w:numId="12">
    <w:abstractNumId w:val="7"/>
  </w:num>
  <w:num w:numId="13">
    <w:abstractNumId w:val="8"/>
  </w:num>
  <w:num w:numId="14">
    <w:abstractNumId w:val="11"/>
  </w:num>
  <w:num w:numId="15">
    <w:abstractNumId w:val="12"/>
  </w:num>
  <w:num w:numId="16">
    <w:abstractNumId w:val="14"/>
  </w:num>
  <w:num w:numId="17">
    <w:abstractNumId w:val="24"/>
  </w:num>
  <w:num w:numId="18">
    <w:abstractNumId w:val="28"/>
  </w:num>
  <w:num w:numId="19">
    <w:abstractNumId w:val="18"/>
  </w:num>
  <w:num w:numId="20">
    <w:abstractNumId w:val="5"/>
  </w:num>
  <w:num w:numId="21">
    <w:abstractNumId w:val="20"/>
  </w:num>
  <w:num w:numId="22">
    <w:abstractNumId w:val="22"/>
  </w:num>
  <w:num w:numId="23">
    <w:abstractNumId w:val="16"/>
  </w:num>
  <w:num w:numId="24">
    <w:abstractNumId w:val="25"/>
  </w:num>
  <w:num w:numId="25">
    <w:abstractNumId w:val="23"/>
  </w:num>
  <w:num w:numId="26">
    <w:abstractNumId w:val="4"/>
  </w:num>
  <w:num w:numId="27">
    <w:abstractNumId w:val="27"/>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23"/>
    <w:rsid w:val="00020E73"/>
    <w:rsid w:val="000C1762"/>
    <w:rsid w:val="000F5424"/>
    <w:rsid w:val="0017396B"/>
    <w:rsid w:val="001900A8"/>
    <w:rsid w:val="00194E4D"/>
    <w:rsid w:val="001A6BCE"/>
    <w:rsid w:val="001B3D8F"/>
    <w:rsid w:val="001C3FAB"/>
    <w:rsid w:val="001E717F"/>
    <w:rsid w:val="00220557"/>
    <w:rsid w:val="00234699"/>
    <w:rsid w:val="002464B4"/>
    <w:rsid w:val="00282241"/>
    <w:rsid w:val="002B0887"/>
    <w:rsid w:val="002F2198"/>
    <w:rsid w:val="002F28B7"/>
    <w:rsid w:val="00322320"/>
    <w:rsid w:val="00350D8D"/>
    <w:rsid w:val="00351781"/>
    <w:rsid w:val="00394A41"/>
    <w:rsid w:val="00433C43"/>
    <w:rsid w:val="004C114F"/>
    <w:rsid w:val="004E4670"/>
    <w:rsid w:val="00547FB7"/>
    <w:rsid w:val="00570E97"/>
    <w:rsid w:val="00622527"/>
    <w:rsid w:val="00684EA7"/>
    <w:rsid w:val="006D0C0A"/>
    <w:rsid w:val="007201B9"/>
    <w:rsid w:val="00740DA2"/>
    <w:rsid w:val="00785218"/>
    <w:rsid w:val="007F7CF0"/>
    <w:rsid w:val="00814423"/>
    <w:rsid w:val="00871DA8"/>
    <w:rsid w:val="008930CE"/>
    <w:rsid w:val="008B6535"/>
    <w:rsid w:val="008F5B6C"/>
    <w:rsid w:val="00904F54"/>
    <w:rsid w:val="009300F8"/>
    <w:rsid w:val="009E0DD5"/>
    <w:rsid w:val="009E5657"/>
    <w:rsid w:val="00A27CAD"/>
    <w:rsid w:val="00A47D5A"/>
    <w:rsid w:val="00A66276"/>
    <w:rsid w:val="00A70950"/>
    <w:rsid w:val="00C05195"/>
    <w:rsid w:val="00C26774"/>
    <w:rsid w:val="00C66D03"/>
    <w:rsid w:val="00C91C96"/>
    <w:rsid w:val="00D04589"/>
    <w:rsid w:val="00D24AEF"/>
    <w:rsid w:val="00D24EED"/>
    <w:rsid w:val="00D26A42"/>
    <w:rsid w:val="00D52268"/>
    <w:rsid w:val="00DB4990"/>
    <w:rsid w:val="00E41587"/>
    <w:rsid w:val="00E50A52"/>
    <w:rsid w:val="00E83A0A"/>
    <w:rsid w:val="00EB0022"/>
    <w:rsid w:val="00F053DE"/>
    <w:rsid w:val="00F24588"/>
    <w:rsid w:val="00F63B97"/>
    <w:rsid w:val="00FA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1285F-2962-4B15-AEE4-054DF33C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241"/>
  </w:style>
  <w:style w:type="paragraph" w:styleId="Heading1">
    <w:name w:val="heading 1"/>
    <w:basedOn w:val="Normal"/>
    <w:next w:val="Normal"/>
    <w:link w:val="Heading1Char"/>
    <w:uiPriority w:val="9"/>
    <w:qFormat/>
    <w:rsid w:val="0028224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8224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8224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8224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8224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8224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8224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8224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8224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423"/>
    <w:pPr>
      <w:ind w:left="720"/>
      <w:contextualSpacing/>
    </w:pPr>
  </w:style>
  <w:style w:type="character" w:customStyle="1" w:styleId="Heading1Char">
    <w:name w:val="Heading 1 Char"/>
    <w:basedOn w:val="DefaultParagraphFont"/>
    <w:link w:val="Heading1"/>
    <w:uiPriority w:val="9"/>
    <w:rsid w:val="002822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8224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8224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8224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8224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8224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8224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8224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8224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8224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8224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8224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8224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82241"/>
    <w:rPr>
      <w:rFonts w:asciiTheme="majorHAnsi" w:eastAsiaTheme="majorEastAsia" w:hAnsiTheme="majorHAnsi" w:cstheme="majorBidi"/>
      <w:sz w:val="24"/>
      <w:szCs w:val="24"/>
    </w:rPr>
  </w:style>
  <w:style w:type="character" w:styleId="Strong">
    <w:name w:val="Strong"/>
    <w:basedOn w:val="DefaultParagraphFont"/>
    <w:uiPriority w:val="22"/>
    <w:qFormat/>
    <w:rsid w:val="00282241"/>
    <w:rPr>
      <w:b/>
      <w:bCs/>
    </w:rPr>
  </w:style>
  <w:style w:type="character" w:styleId="Emphasis">
    <w:name w:val="Emphasis"/>
    <w:basedOn w:val="DefaultParagraphFont"/>
    <w:uiPriority w:val="20"/>
    <w:qFormat/>
    <w:rsid w:val="00282241"/>
    <w:rPr>
      <w:i/>
      <w:iCs/>
    </w:rPr>
  </w:style>
  <w:style w:type="paragraph" w:styleId="NoSpacing">
    <w:name w:val="No Spacing"/>
    <w:uiPriority w:val="1"/>
    <w:qFormat/>
    <w:rsid w:val="00282241"/>
    <w:pPr>
      <w:spacing w:after="0" w:line="240" w:lineRule="auto"/>
    </w:pPr>
  </w:style>
  <w:style w:type="paragraph" w:styleId="Quote">
    <w:name w:val="Quote"/>
    <w:basedOn w:val="Normal"/>
    <w:next w:val="Normal"/>
    <w:link w:val="QuoteChar"/>
    <w:uiPriority w:val="29"/>
    <w:qFormat/>
    <w:rsid w:val="0028224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82241"/>
    <w:rPr>
      <w:i/>
      <w:iCs/>
      <w:color w:val="404040" w:themeColor="text1" w:themeTint="BF"/>
    </w:rPr>
  </w:style>
  <w:style w:type="paragraph" w:styleId="IntenseQuote">
    <w:name w:val="Intense Quote"/>
    <w:basedOn w:val="Normal"/>
    <w:next w:val="Normal"/>
    <w:link w:val="IntenseQuoteChar"/>
    <w:uiPriority w:val="30"/>
    <w:qFormat/>
    <w:rsid w:val="0028224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8224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2241"/>
    <w:rPr>
      <w:i/>
      <w:iCs/>
      <w:color w:val="404040" w:themeColor="text1" w:themeTint="BF"/>
    </w:rPr>
  </w:style>
  <w:style w:type="character" w:styleId="IntenseEmphasis">
    <w:name w:val="Intense Emphasis"/>
    <w:basedOn w:val="DefaultParagraphFont"/>
    <w:uiPriority w:val="21"/>
    <w:qFormat/>
    <w:rsid w:val="00282241"/>
    <w:rPr>
      <w:b/>
      <w:bCs/>
      <w:i/>
      <w:iCs/>
    </w:rPr>
  </w:style>
  <w:style w:type="character" w:styleId="SubtleReference">
    <w:name w:val="Subtle Reference"/>
    <w:basedOn w:val="DefaultParagraphFont"/>
    <w:uiPriority w:val="31"/>
    <w:qFormat/>
    <w:rsid w:val="0028224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82241"/>
    <w:rPr>
      <w:b/>
      <w:bCs/>
      <w:smallCaps/>
      <w:spacing w:val="5"/>
      <w:u w:val="single"/>
    </w:rPr>
  </w:style>
  <w:style w:type="character" w:styleId="BookTitle">
    <w:name w:val="Book Title"/>
    <w:basedOn w:val="DefaultParagraphFont"/>
    <w:uiPriority w:val="33"/>
    <w:qFormat/>
    <w:rsid w:val="00282241"/>
    <w:rPr>
      <w:b/>
      <w:bCs/>
      <w:smallCaps/>
    </w:rPr>
  </w:style>
  <w:style w:type="paragraph" w:styleId="TOCHeading">
    <w:name w:val="TOC Heading"/>
    <w:basedOn w:val="Heading1"/>
    <w:next w:val="Normal"/>
    <w:uiPriority w:val="39"/>
    <w:semiHidden/>
    <w:unhideWhenUsed/>
    <w:qFormat/>
    <w:rsid w:val="00282241"/>
    <w:pPr>
      <w:outlineLvl w:val="9"/>
    </w:pPr>
  </w:style>
  <w:style w:type="paragraph" w:styleId="Header">
    <w:name w:val="header"/>
    <w:basedOn w:val="Normal"/>
    <w:link w:val="HeaderChar"/>
    <w:uiPriority w:val="99"/>
    <w:unhideWhenUsed/>
    <w:rsid w:val="00F05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3DE"/>
  </w:style>
  <w:style w:type="paragraph" w:styleId="Footer">
    <w:name w:val="footer"/>
    <w:basedOn w:val="Normal"/>
    <w:link w:val="FooterChar"/>
    <w:uiPriority w:val="99"/>
    <w:unhideWhenUsed/>
    <w:rsid w:val="00F05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3DE"/>
  </w:style>
  <w:style w:type="character" w:styleId="Hyperlink">
    <w:name w:val="Hyperlink"/>
    <w:basedOn w:val="DefaultParagraphFont"/>
    <w:uiPriority w:val="99"/>
    <w:unhideWhenUsed/>
    <w:rsid w:val="002F21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net.wisconsin.gov/worknet/" TargetMode="External"/><Relationship Id="rId3" Type="http://schemas.openxmlformats.org/officeDocument/2006/relationships/settings" Target="settings.xml"/><Relationship Id="rId7" Type="http://schemas.openxmlformats.org/officeDocument/2006/relationships/hyperlink" Target="https://apps2.dpi.wi.gov/ldsutil/admin/lookup?nods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Lenske, Christine A.   DPI</dc:creator>
  <cp:keywords/>
  <dc:description/>
  <cp:lastModifiedBy>Hutchison, Carol S.   DPI</cp:lastModifiedBy>
  <cp:revision>2</cp:revision>
  <dcterms:created xsi:type="dcterms:W3CDTF">2019-02-08T19:59:00Z</dcterms:created>
  <dcterms:modified xsi:type="dcterms:W3CDTF">2019-02-08T19:59:00Z</dcterms:modified>
</cp:coreProperties>
</file>