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1F5F" w14:textId="77777777" w:rsidR="00814A42" w:rsidRPr="004F26D3" w:rsidRDefault="00814A42" w:rsidP="00814A42">
      <w:pPr>
        <w:jc w:val="center"/>
        <w:rPr>
          <w:rStyle w:val="WhereasChar"/>
          <w:rFonts w:ascii="Edwardian Script ITC" w:hAnsi="Edwardian Script ITC"/>
          <w:i w:val="0"/>
          <w:color w:val="000000" w:themeColor="text1"/>
          <w:sz w:val="144"/>
          <w:szCs w:val="144"/>
        </w:rPr>
      </w:pPr>
      <w:r>
        <w:rPr>
          <w:rStyle w:val="WhereasChar"/>
          <w:rFonts w:ascii="Edwardian Script ITC" w:hAnsi="Edwardian Script ITC"/>
          <w:color w:val="000000" w:themeColor="text1"/>
          <w:sz w:val="144"/>
          <w:szCs w:val="144"/>
        </w:rPr>
        <w:t>P</w:t>
      </w:r>
      <w:r w:rsidRPr="004F26D3">
        <w:rPr>
          <w:rStyle w:val="WhereasChar"/>
          <w:rFonts w:ascii="Edwardian Script ITC" w:hAnsi="Edwardian Script ITC"/>
          <w:color w:val="000000" w:themeColor="text1"/>
          <w:sz w:val="144"/>
          <w:szCs w:val="144"/>
        </w:rPr>
        <w:t>roclamation</w:t>
      </w:r>
    </w:p>
    <w:p w14:paraId="28335AED" w14:textId="66C521FD" w:rsidR="00814A42" w:rsidRPr="00890340" w:rsidRDefault="00814A42" w:rsidP="00814A42">
      <w:pPr>
        <w:pStyle w:val="ProclamationText"/>
        <w:spacing w:before="120"/>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791B6F">
        <w:t xml:space="preserve"> </w:t>
      </w:r>
      <w:r w:rsidRPr="00C7763A">
        <w:rPr>
          <w:rFonts w:ascii="Times New Roman" w:hAnsi="Times New Roman"/>
          <w:sz w:val="22"/>
          <w:szCs w:val="22"/>
        </w:rPr>
        <w:t>the Association for Career and Technical Educat</w:t>
      </w:r>
      <w:r>
        <w:rPr>
          <w:rFonts w:ascii="Times New Roman" w:hAnsi="Times New Roman"/>
          <w:sz w:val="22"/>
          <w:szCs w:val="22"/>
        </w:rPr>
        <w:t>ion has designated February 1-28, 202</w:t>
      </w:r>
      <w:r w:rsidR="00E303BF">
        <w:rPr>
          <w:rFonts w:ascii="Times New Roman" w:hAnsi="Times New Roman"/>
          <w:sz w:val="22"/>
          <w:szCs w:val="22"/>
        </w:rPr>
        <w:t>3</w:t>
      </w:r>
      <w:r w:rsidRPr="00C7763A">
        <w:rPr>
          <w:rFonts w:ascii="Times New Roman" w:hAnsi="Times New Roman"/>
          <w:sz w:val="22"/>
          <w:szCs w:val="22"/>
        </w:rPr>
        <w:t>, as Career and Technical Education Month; and</w:t>
      </w:r>
    </w:p>
    <w:p w14:paraId="553400A6" w14:textId="77777777" w:rsidR="00814A42" w:rsidRPr="008F4837" w:rsidRDefault="00814A42" w:rsidP="00814A42">
      <w:pPr>
        <w:pStyle w:val="ProclamationText"/>
        <w:rPr>
          <w:sz w:val="22"/>
          <w:szCs w:val="22"/>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career and technical education increases graduation rates and improves academic performance through meaningful experiences, thus improving the quality of their education, engaging students, preparing them for careers and post-secondary education, and giving all students leadership opportunities in their fields and in their communities; and</w:t>
      </w:r>
    </w:p>
    <w:p w14:paraId="4709D63E" w14:textId="77777777" w:rsidR="00814A42" w:rsidRPr="008F4837" w:rsidRDefault="00814A42" w:rsidP="00814A42">
      <w:pPr>
        <w:pStyle w:val="ProclamationText"/>
        <w:rPr>
          <w:rFonts w:ascii="Times New Roman" w:hAnsi="Times New Roman"/>
          <w:sz w:val="22"/>
          <w:szCs w:val="22"/>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career and technical education programs provide Americans with a school-to-careers connection and are the backbone of a strong, well-educated workforce, which fosters productivity, innovation, and entrepreneurship, in business and industry and contributes to America’s leadership in the global marketplace; and</w:t>
      </w:r>
    </w:p>
    <w:p w14:paraId="5F6CDE9D" w14:textId="77777777" w:rsidR="00814A42" w:rsidRPr="00C37129" w:rsidRDefault="00814A42" w:rsidP="00814A42">
      <w:pPr>
        <w:pStyle w:val="ProclamationText"/>
        <w:rPr>
          <w:rFonts w:ascii="Times New Roman" w:hAnsi="Times New Roman"/>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profound economic and technological changes in our society are rapidly reflected in the structure and nature of work, thereby placing new and additional responsibilities on our educational system; and</w:t>
      </w:r>
    </w:p>
    <w:p w14:paraId="6EA521EC" w14:textId="77777777" w:rsidR="00814A42" w:rsidRPr="00C37129" w:rsidRDefault="00814A42" w:rsidP="00814A42">
      <w:pPr>
        <w:pStyle w:val="ProclamationText"/>
        <w:rPr>
          <w:rFonts w:ascii="Times New Roman" w:hAnsi="Times New Roman"/>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the ever-increasing cooperative efforts of career and technical educators with business and industry stimulate the growth and vitality of our local economy and that of the entire nation by preparing graduates for career fields forecast to experience the largest and fastest growth in the next decade.</w:t>
      </w:r>
    </w:p>
    <w:p w14:paraId="5013425C" w14:textId="77777777" w:rsidR="00814A42" w:rsidRPr="00C37129" w:rsidRDefault="00814A42" w:rsidP="00814A42">
      <w:pPr>
        <w:pStyle w:val="ProclamationText"/>
        <w:spacing w:after="240"/>
        <w:rPr>
          <w:rFonts w:ascii="Times New Roman" w:hAnsi="Times New Roman"/>
          <w:sz w:val="22"/>
          <w:szCs w:val="22"/>
        </w:rPr>
      </w:pPr>
      <w:r w:rsidRPr="00892079">
        <w:rPr>
          <w:rStyle w:val="ThereforeChar"/>
          <w:rFonts w:ascii="Edwardian Script ITC" w:hAnsi="Edwardian Script ITC"/>
          <w:spacing w:val="26"/>
          <w:kern w:val="28"/>
          <w:sz w:val="56"/>
          <w:szCs w:val="56"/>
        </w:rPr>
        <w:t>Therefore,</w:t>
      </w:r>
      <w:r w:rsidRPr="00E80277">
        <w:rPr>
          <w:rStyle w:val="ThereforeChar"/>
          <w:rFonts w:ascii="Times New Roman" w:hAnsi="Times New Roman"/>
          <w:kern w:val="28"/>
          <w:sz w:val="22"/>
          <w:szCs w:val="22"/>
        </w:rPr>
        <w:t xml:space="preserve"> </w:t>
      </w:r>
      <w:r w:rsidRPr="00E303BF">
        <w:rPr>
          <w:rStyle w:val="ThereforeChar"/>
          <w:rFonts w:ascii="Times New Roman" w:hAnsi="Times New Roman"/>
          <w:i w:val="0"/>
          <w:kern w:val="28"/>
          <w:sz w:val="22"/>
          <w:szCs w:val="22"/>
        </w:rPr>
        <w:t>be it resolved that,</w:t>
      </w:r>
      <w:r>
        <w:rPr>
          <w:rStyle w:val="ThereforeChar"/>
        </w:rPr>
        <w:t xml:space="preserve"> </w:t>
      </w:r>
      <w:r w:rsidRPr="008F4837">
        <w:rPr>
          <w:rFonts w:ascii="Times New Roman" w:hAnsi="Times New Roman"/>
          <w:sz w:val="22"/>
          <w:szCs w:val="22"/>
        </w:rPr>
        <w:t xml:space="preserve">I, </w:t>
      </w:r>
      <w:r w:rsidRPr="00814A42">
        <w:rPr>
          <w:rFonts w:ascii="Times New Roman" w:hAnsi="Times New Roman"/>
          <w:sz w:val="22"/>
          <w:szCs w:val="22"/>
          <w:highlight w:val="yellow"/>
        </w:rPr>
        <w:t>[insert official name and title]</w:t>
      </w:r>
      <w:r w:rsidRPr="008F4837">
        <w:rPr>
          <w:rFonts w:ascii="Times New Roman" w:hAnsi="Times New Roman"/>
          <w:sz w:val="22"/>
          <w:szCs w:val="22"/>
        </w:rPr>
        <w:t xml:space="preserve">, </w:t>
      </w:r>
      <w:r w:rsidRPr="00C37129">
        <w:rPr>
          <w:rFonts w:ascii="Times New Roman" w:hAnsi="Times New Roman"/>
          <w:sz w:val="22"/>
          <w:szCs w:val="22"/>
        </w:rPr>
        <w:t xml:space="preserve">do hereby proclaim in the </w:t>
      </w:r>
      <w:r w:rsidRPr="00814A42">
        <w:rPr>
          <w:rFonts w:ascii="Times New Roman" w:hAnsi="Times New Roman"/>
          <w:sz w:val="22"/>
          <w:szCs w:val="22"/>
          <w:highlight w:val="yellow"/>
        </w:rPr>
        <w:t>[insert name of village, town, or school district]</w:t>
      </w:r>
      <w:r w:rsidRPr="00C37129">
        <w:rPr>
          <w:rFonts w:ascii="Times New Roman" w:hAnsi="Times New Roman"/>
          <w:sz w:val="22"/>
          <w:szCs w:val="22"/>
        </w:rPr>
        <w:t>,</w:t>
      </w:r>
    </w:p>
    <w:p w14:paraId="0DE5A55B" w14:textId="77777777" w:rsidR="00814A42" w:rsidRPr="008C0C8B" w:rsidRDefault="00814A42" w:rsidP="00814A42">
      <w:pPr>
        <w:pStyle w:val="Heading1"/>
        <w:rPr>
          <w:rFonts w:ascii="Times New Roman" w:hAnsi="Times New Roman"/>
          <w:b/>
          <w:spacing w:val="0"/>
          <w:sz w:val="32"/>
          <w:szCs w:val="32"/>
        </w:rPr>
      </w:pPr>
      <w:r>
        <w:rPr>
          <w:rFonts w:ascii="Times New Roman" w:hAnsi="Times New Roman"/>
          <w:b/>
          <w:spacing w:val="0"/>
          <w:sz w:val="32"/>
          <w:szCs w:val="32"/>
        </w:rPr>
        <w:br/>
        <w:t>Career and Technical Education</w:t>
      </w:r>
      <w:r w:rsidRPr="008C0C8B">
        <w:rPr>
          <w:rFonts w:ascii="Times New Roman" w:hAnsi="Times New Roman"/>
          <w:b/>
          <w:spacing w:val="0"/>
          <w:sz w:val="32"/>
          <w:szCs w:val="32"/>
        </w:rPr>
        <w:t xml:space="preserve"> Month</w:t>
      </w:r>
    </w:p>
    <w:p w14:paraId="3E05570C" w14:textId="2A810084" w:rsidR="00814A42" w:rsidRDefault="00814A42" w:rsidP="00814A42">
      <w:pPr>
        <w:pStyle w:val="Heading3"/>
        <w:rPr>
          <w:rFonts w:ascii="Times New Roman" w:hAnsi="Times New Roman"/>
        </w:rPr>
      </w:pPr>
      <w:r>
        <w:rPr>
          <w:rFonts w:ascii="Times New Roman" w:hAnsi="Times New Roman"/>
        </w:rPr>
        <w:t>February 1-28, 202</w:t>
      </w:r>
      <w:r w:rsidR="00E303BF">
        <w:rPr>
          <w:rFonts w:ascii="Times New Roman" w:hAnsi="Times New Roman"/>
        </w:rPr>
        <w:t>3</w:t>
      </w:r>
    </w:p>
    <w:p w14:paraId="6DE929AB" w14:textId="77777777" w:rsidR="007B6056" w:rsidRDefault="00E303BF"/>
    <w:p w14:paraId="38CA8340" w14:textId="77777777" w:rsidR="00593326" w:rsidRDefault="00593326" w:rsidP="00E303BF">
      <w:pPr>
        <w:spacing w:before="1440"/>
        <w:ind w:left="2160" w:firstLine="720"/>
        <w:rPr>
          <w:rStyle w:val="SignatureChar"/>
          <w:szCs w:val="16"/>
        </w:rPr>
      </w:pPr>
      <w:r>
        <w:rPr>
          <w:rStyle w:val="SignatureChar"/>
          <w:szCs w:val="16"/>
        </w:rPr>
        <w:t>_______________________________________________________</w:t>
      </w:r>
    </w:p>
    <w:p w14:paraId="4C19F9ED" w14:textId="77777777" w:rsidR="00593326" w:rsidRDefault="00593326" w:rsidP="00593326">
      <w:pPr>
        <w:pStyle w:val="Signature"/>
        <w:spacing w:after="0" w:line="240" w:lineRule="auto"/>
      </w:pPr>
      <w:r w:rsidRPr="00593326">
        <w:rPr>
          <w:rStyle w:val="SignatureChar"/>
          <w:highlight w:val="yellow"/>
        </w:rPr>
        <w:t>[Name, title of signatory]</w:t>
      </w:r>
    </w:p>
    <w:sectPr w:rsidR="0059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ato Light">
    <w:panose1 w:val="020F0302020204030203"/>
    <w:charset w:val="4D"/>
    <w:family w:val="swiss"/>
    <w:pitch w:val="variable"/>
    <w:sig w:usb0="E10002FF" w:usb1="5000ECFF" w:usb2="00000021"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42"/>
    <w:rsid w:val="00133206"/>
    <w:rsid w:val="00593326"/>
    <w:rsid w:val="005D43B0"/>
    <w:rsid w:val="00737E16"/>
    <w:rsid w:val="00814A42"/>
    <w:rsid w:val="00E3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B498"/>
  <w15:chartTrackingRefBased/>
  <w15:docId w15:val="{8CBC455D-6BDA-4FDD-805E-7DF4F674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42"/>
    <w:pPr>
      <w:spacing w:after="0" w:line="240" w:lineRule="auto"/>
    </w:pPr>
    <w:rPr>
      <w:rFonts w:ascii="Lato" w:eastAsia="Times New Roman" w:hAnsi="Lato" w:cs="Times New Roman"/>
      <w:sz w:val="16"/>
      <w:szCs w:val="24"/>
    </w:rPr>
  </w:style>
  <w:style w:type="paragraph" w:styleId="Heading1">
    <w:name w:val="heading 1"/>
    <w:next w:val="Heading2"/>
    <w:link w:val="Heading1Char"/>
    <w:uiPriority w:val="9"/>
    <w:qFormat/>
    <w:rsid w:val="00814A42"/>
    <w:pPr>
      <w:spacing w:before="120" w:after="0" w:line="240" w:lineRule="auto"/>
      <w:jc w:val="center"/>
      <w:outlineLvl w:val="0"/>
    </w:pPr>
    <w:rPr>
      <w:rFonts w:ascii="Lato" w:eastAsia="Times New Roman" w:hAnsi="Lato" w:cs="Times New Roman"/>
      <w:spacing w:val="15"/>
      <w:sz w:val="36"/>
      <w:szCs w:val="36"/>
    </w:rPr>
  </w:style>
  <w:style w:type="paragraph" w:styleId="Heading2">
    <w:name w:val="heading 2"/>
    <w:basedOn w:val="Normal"/>
    <w:next w:val="Normal"/>
    <w:link w:val="Heading2Char"/>
    <w:uiPriority w:val="9"/>
    <w:semiHidden/>
    <w:unhideWhenUsed/>
    <w:qFormat/>
    <w:rsid w:val="00814A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814A42"/>
    <w:pPr>
      <w:spacing w:after="0" w:line="240" w:lineRule="auto"/>
      <w:jc w:val="center"/>
      <w:outlineLvl w:val="2"/>
    </w:pPr>
    <w:rPr>
      <w:rFonts w:ascii="Lato" w:eastAsia="Times New Roman" w:hAnsi="Lato"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A42"/>
    <w:rPr>
      <w:rFonts w:ascii="Lato" w:eastAsia="Times New Roman" w:hAnsi="Lato" w:cs="Times New Roman"/>
      <w:spacing w:val="15"/>
      <w:sz w:val="36"/>
      <w:szCs w:val="36"/>
    </w:rPr>
  </w:style>
  <w:style w:type="character" w:customStyle="1" w:styleId="Heading3Char">
    <w:name w:val="Heading 3 Char"/>
    <w:basedOn w:val="DefaultParagraphFont"/>
    <w:link w:val="Heading3"/>
    <w:uiPriority w:val="9"/>
    <w:rsid w:val="00814A42"/>
    <w:rPr>
      <w:rFonts w:ascii="Lato" w:eastAsia="Times New Roman" w:hAnsi="Lato" w:cs="Times New Roman"/>
      <w:color w:val="000000"/>
    </w:rPr>
  </w:style>
  <w:style w:type="paragraph" w:customStyle="1" w:styleId="Whereas">
    <w:name w:val="Whereas"/>
    <w:basedOn w:val="ProclamationText"/>
    <w:link w:val="WhereasChar"/>
    <w:qFormat/>
    <w:rsid w:val="00814A42"/>
    <w:rPr>
      <w:i/>
      <w:spacing w:val="10"/>
      <w:sz w:val="40"/>
    </w:rPr>
  </w:style>
  <w:style w:type="paragraph" w:customStyle="1" w:styleId="ProclamationText">
    <w:name w:val="Proclamation Text"/>
    <w:link w:val="ProclamationTextChar"/>
    <w:qFormat/>
    <w:rsid w:val="00814A42"/>
    <w:pPr>
      <w:spacing w:before="480" w:after="0" w:line="280" w:lineRule="exact"/>
    </w:pPr>
    <w:rPr>
      <w:rFonts w:ascii="Lato Light" w:eastAsia="Times New Roman" w:hAnsi="Lato Light" w:cs="Times New Roman"/>
      <w:sz w:val="24"/>
      <w:szCs w:val="24"/>
    </w:rPr>
  </w:style>
  <w:style w:type="character" w:customStyle="1" w:styleId="ProclamationTextChar">
    <w:name w:val="Proclamation Text Char"/>
    <w:link w:val="ProclamationText"/>
    <w:rsid w:val="00814A42"/>
    <w:rPr>
      <w:rFonts w:ascii="Lato Light" w:eastAsia="Times New Roman" w:hAnsi="Lato Light" w:cs="Times New Roman"/>
      <w:sz w:val="24"/>
      <w:szCs w:val="24"/>
    </w:rPr>
  </w:style>
  <w:style w:type="character" w:customStyle="1" w:styleId="WhereasChar">
    <w:name w:val="Whereas Char"/>
    <w:link w:val="Whereas"/>
    <w:rsid w:val="00814A42"/>
    <w:rPr>
      <w:rFonts w:ascii="Lato Light" w:eastAsia="Times New Roman" w:hAnsi="Lato Light" w:cs="Times New Roman"/>
      <w:i/>
      <w:spacing w:val="10"/>
      <w:sz w:val="40"/>
      <w:szCs w:val="24"/>
    </w:rPr>
  </w:style>
  <w:style w:type="paragraph" w:customStyle="1" w:styleId="Therefore">
    <w:name w:val="Therefore"/>
    <w:basedOn w:val="ProclamationText"/>
    <w:link w:val="ThereforeChar"/>
    <w:qFormat/>
    <w:rsid w:val="00814A42"/>
    <w:rPr>
      <w:i/>
      <w:spacing w:val="-10"/>
      <w:sz w:val="40"/>
    </w:rPr>
  </w:style>
  <w:style w:type="character" w:customStyle="1" w:styleId="ThereforeChar">
    <w:name w:val="Therefore Char"/>
    <w:link w:val="Therefore"/>
    <w:rsid w:val="00814A42"/>
    <w:rPr>
      <w:rFonts w:ascii="Lato Light" w:eastAsia="Times New Roman" w:hAnsi="Lato Light" w:cs="Times New Roman"/>
      <w:i/>
      <w:spacing w:val="-10"/>
      <w:sz w:val="40"/>
      <w:szCs w:val="24"/>
    </w:rPr>
  </w:style>
  <w:style w:type="character" w:customStyle="1" w:styleId="Heading2Char">
    <w:name w:val="Heading 2 Char"/>
    <w:basedOn w:val="DefaultParagraphFont"/>
    <w:link w:val="Heading2"/>
    <w:uiPriority w:val="9"/>
    <w:semiHidden/>
    <w:rsid w:val="00814A42"/>
    <w:rPr>
      <w:rFonts w:asciiTheme="majorHAnsi" w:eastAsiaTheme="majorEastAsia" w:hAnsiTheme="majorHAnsi" w:cstheme="majorBidi"/>
      <w:color w:val="2E74B5" w:themeColor="accent1" w:themeShade="BF"/>
      <w:sz w:val="26"/>
      <w:szCs w:val="26"/>
    </w:rPr>
  </w:style>
  <w:style w:type="paragraph" w:styleId="Signature">
    <w:name w:val="Signature"/>
    <w:link w:val="SignatureChar"/>
    <w:uiPriority w:val="99"/>
    <w:unhideWhenUsed/>
    <w:rsid w:val="00593326"/>
    <w:pPr>
      <w:spacing w:after="200" w:line="276" w:lineRule="auto"/>
      <w:jc w:val="center"/>
    </w:pPr>
    <w:rPr>
      <w:rFonts w:ascii="Lato" w:eastAsia="Times New Roman" w:hAnsi="Lato" w:cs="Times New Roman"/>
      <w:sz w:val="16"/>
      <w:szCs w:val="24"/>
    </w:rPr>
  </w:style>
  <w:style w:type="character" w:customStyle="1" w:styleId="SignatureChar">
    <w:name w:val="Signature Char"/>
    <w:basedOn w:val="DefaultParagraphFont"/>
    <w:link w:val="Signature"/>
    <w:uiPriority w:val="99"/>
    <w:rsid w:val="00593326"/>
    <w:rPr>
      <w:rFonts w:ascii="Lato" w:eastAsia="Times New Roman" w:hAnsi="Lato"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Carol S.   DPI</dc:creator>
  <cp:keywords/>
  <dc:description/>
  <cp:lastModifiedBy>Hutchison, Carol S.   DPI</cp:lastModifiedBy>
  <cp:revision>2</cp:revision>
  <dcterms:created xsi:type="dcterms:W3CDTF">2022-12-21T15:34:00Z</dcterms:created>
  <dcterms:modified xsi:type="dcterms:W3CDTF">2022-12-21T15:34:00Z</dcterms:modified>
</cp:coreProperties>
</file>