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D08" w:rsidRPr="00A93297" w:rsidRDefault="00933D7C" w:rsidP="00C07D08">
      <w:pPr>
        <w:ind w:left="0"/>
        <w:jc w:val="right"/>
        <w:rPr>
          <w:b/>
          <w:bCs/>
          <w:i/>
          <w:iCs/>
          <w:sz w:val="36"/>
          <w:szCs w:val="36"/>
        </w:rPr>
      </w:pPr>
      <w:r w:rsidRPr="00A93297">
        <w:rPr>
          <w:b/>
          <w:bCs/>
          <w:sz w:val="36"/>
          <w:szCs w:val="36"/>
        </w:rPr>
        <w:t>Executive Summary</w:t>
      </w:r>
    </w:p>
    <w:p w:rsidR="00C07D08" w:rsidRPr="00A93297" w:rsidRDefault="00C07D08" w:rsidP="00C07D08">
      <w:pPr>
        <w:ind w:left="0"/>
        <w:jc w:val="right"/>
        <w:rPr>
          <w:b/>
          <w:bCs/>
          <w:sz w:val="36"/>
          <w:szCs w:val="36"/>
        </w:rPr>
      </w:pPr>
    </w:p>
    <w:p w:rsidR="00C07D08" w:rsidRPr="00A93297" w:rsidRDefault="00C07D08" w:rsidP="00C07D08">
      <w:pPr>
        <w:jc w:val="right"/>
        <w:rPr>
          <w:i/>
          <w:iCs/>
          <w:sz w:val="36"/>
          <w:szCs w:val="36"/>
        </w:rPr>
      </w:pPr>
    </w:p>
    <w:p w:rsidR="00C07D08" w:rsidRPr="00A93297" w:rsidRDefault="00C07D08" w:rsidP="00C07D08">
      <w:pPr>
        <w:jc w:val="right"/>
        <w:rPr>
          <w:i/>
          <w:iCs/>
          <w:sz w:val="36"/>
          <w:szCs w:val="36"/>
        </w:rPr>
      </w:pPr>
    </w:p>
    <w:p w:rsidR="00C07D08" w:rsidRPr="00A93297" w:rsidRDefault="00C07D08" w:rsidP="00C07D08">
      <w:pPr>
        <w:jc w:val="right"/>
        <w:rPr>
          <w:i/>
          <w:iCs/>
          <w:sz w:val="36"/>
          <w:szCs w:val="36"/>
        </w:rPr>
      </w:pPr>
      <w:r w:rsidRPr="00A93297">
        <w:rPr>
          <w:i/>
          <w:iCs/>
          <w:sz w:val="36"/>
          <w:szCs w:val="36"/>
        </w:rPr>
        <w:t>Early Childhood Longitudinal Data System</w:t>
      </w:r>
    </w:p>
    <w:p w:rsidR="00C07D08" w:rsidRPr="00A93297" w:rsidRDefault="00C07D08" w:rsidP="00C07D08">
      <w:pPr>
        <w:jc w:val="right"/>
        <w:rPr>
          <w:i/>
          <w:iCs/>
          <w:sz w:val="36"/>
          <w:szCs w:val="36"/>
        </w:rPr>
      </w:pPr>
    </w:p>
    <w:p w:rsidR="00C07D08" w:rsidRPr="00A93297" w:rsidRDefault="00C07D08" w:rsidP="00C07D08">
      <w:pPr>
        <w:jc w:val="right"/>
        <w:rPr>
          <w:i/>
          <w:iCs/>
          <w:sz w:val="24"/>
          <w:szCs w:val="24"/>
        </w:rPr>
      </w:pPr>
      <w:r w:rsidRPr="00A93297">
        <w:rPr>
          <w:i/>
          <w:iCs/>
          <w:sz w:val="24"/>
          <w:szCs w:val="24"/>
        </w:rPr>
        <w:t>Cross-Departmental Project Team:</w:t>
      </w:r>
    </w:p>
    <w:p w:rsidR="00C07D08" w:rsidRPr="00A93297" w:rsidRDefault="00C07D08" w:rsidP="00C07D08">
      <w:pPr>
        <w:jc w:val="right"/>
        <w:rPr>
          <w:i/>
          <w:iCs/>
          <w:sz w:val="24"/>
          <w:szCs w:val="24"/>
        </w:rPr>
      </w:pPr>
      <w:r w:rsidRPr="00A93297">
        <w:rPr>
          <w:i/>
          <w:iCs/>
          <w:sz w:val="24"/>
          <w:szCs w:val="24"/>
        </w:rPr>
        <w:t>WI Department of Children and Families</w:t>
      </w:r>
    </w:p>
    <w:p w:rsidR="00C07D08" w:rsidRPr="00A93297" w:rsidRDefault="00C07D08" w:rsidP="00C07D08">
      <w:pPr>
        <w:jc w:val="right"/>
        <w:rPr>
          <w:i/>
          <w:iCs/>
          <w:sz w:val="24"/>
          <w:szCs w:val="24"/>
        </w:rPr>
      </w:pPr>
      <w:r w:rsidRPr="00A93297">
        <w:rPr>
          <w:i/>
          <w:iCs/>
          <w:sz w:val="24"/>
          <w:szCs w:val="24"/>
        </w:rPr>
        <w:t>WI Department of Health Services</w:t>
      </w:r>
    </w:p>
    <w:p w:rsidR="00C07D08" w:rsidRPr="00A93297" w:rsidRDefault="00C07D08" w:rsidP="00C07D08">
      <w:pPr>
        <w:jc w:val="right"/>
        <w:rPr>
          <w:i/>
          <w:iCs/>
          <w:sz w:val="24"/>
          <w:szCs w:val="24"/>
        </w:rPr>
      </w:pPr>
      <w:r w:rsidRPr="00A93297">
        <w:rPr>
          <w:i/>
          <w:iCs/>
          <w:sz w:val="24"/>
          <w:szCs w:val="24"/>
        </w:rPr>
        <w:t>WI Department of Public Instruction</w:t>
      </w:r>
    </w:p>
    <w:p w:rsidR="00C07D08" w:rsidRPr="00A93297" w:rsidRDefault="00C07D08" w:rsidP="00C07D08">
      <w:pPr>
        <w:jc w:val="right"/>
        <w:rPr>
          <w:i/>
          <w:iCs/>
          <w:sz w:val="24"/>
          <w:szCs w:val="24"/>
        </w:rPr>
      </w:pPr>
      <w:r w:rsidRPr="00A93297">
        <w:rPr>
          <w:i/>
          <w:iCs/>
          <w:sz w:val="24"/>
          <w:szCs w:val="24"/>
        </w:rPr>
        <w:t>WI Department of Workforce Development</w:t>
      </w:r>
    </w:p>
    <w:p w:rsidR="00C07D08" w:rsidRPr="00A93297" w:rsidRDefault="00C07D08" w:rsidP="00C07D08">
      <w:pPr>
        <w:jc w:val="right"/>
        <w:rPr>
          <w:i/>
          <w:iCs/>
          <w:sz w:val="24"/>
          <w:szCs w:val="24"/>
        </w:rPr>
      </w:pPr>
      <w:r w:rsidRPr="00A93297">
        <w:rPr>
          <w:i/>
          <w:iCs/>
          <w:sz w:val="24"/>
          <w:szCs w:val="24"/>
        </w:rPr>
        <w:tab/>
      </w:r>
    </w:p>
    <w:p w:rsidR="00C07D08" w:rsidRPr="00A93297" w:rsidRDefault="00C07D08" w:rsidP="00C07D08">
      <w:pPr>
        <w:jc w:val="right"/>
        <w:rPr>
          <w:i/>
          <w:iCs/>
          <w:sz w:val="24"/>
          <w:szCs w:val="24"/>
        </w:rPr>
      </w:pPr>
    </w:p>
    <w:p w:rsidR="00C07D08" w:rsidRPr="00A93297" w:rsidRDefault="00C07D08" w:rsidP="00C07D08">
      <w:pPr>
        <w:jc w:val="right"/>
        <w:rPr>
          <w:i/>
          <w:iCs/>
          <w:sz w:val="24"/>
          <w:szCs w:val="24"/>
        </w:rPr>
      </w:pPr>
    </w:p>
    <w:p w:rsidR="00C07D08" w:rsidRPr="00A93297" w:rsidRDefault="00C07D08" w:rsidP="00C07D08">
      <w:pPr>
        <w:pStyle w:val="Title"/>
        <w:ind w:left="0"/>
        <w:rPr>
          <w:b w:val="0"/>
          <w:bCs w:val="0"/>
          <w:i/>
          <w:iCs/>
          <w:sz w:val="24"/>
          <w:szCs w:val="24"/>
        </w:rPr>
      </w:pPr>
    </w:p>
    <w:p w:rsidR="00C07D08" w:rsidRPr="00A93297" w:rsidRDefault="00C07D08" w:rsidP="00C07D08">
      <w:pPr>
        <w:pStyle w:val="Title"/>
        <w:ind w:left="0"/>
      </w:pPr>
      <w:bookmarkStart w:id="0" w:name="h.da9933466355"/>
      <w:bookmarkEnd w:id="0"/>
      <w:r w:rsidRPr="00A93297">
        <w:t xml:space="preserve">Data </w:t>
      </w:r>
      <w:r w:rsidR="00933D7C" w:rsidRPr="00A93297">
        <w:t>Governance</w:t>
      </w:r>
      <w:r w:rsidR="00AB6CD7">
        <w:t xml:space="preserve"> Recommendations</w:t>
      </w:r>
    </w:p>
    <w:p w:rsidR="00C07D08" w:rsidRPr="00A93297" w:rsidRDefault="00915CCE" w:rsidP="00C07D08">
      <w:pPr>
        <w:jc w:val="right"/>
        <w:rPr>
          <w:i/>
          <w:iCs/>
          <w:sz w:val="24"/>
          <w:szCs w:val="24"/>
        </w:rPr>
      </w:pPr>
      <w:r>
        <w:rPr>
          <w:i/>
          <w:iCs/>
          <w:sz w:val="24"/>
          <w:szCs w:val="24"/>
        </w:rPr>
        <w:t>12/17</w:t>
      </w:r>
      <w:r w:rsidR="00C07D08" w:rsidRPr="00A93297">
        <w:rPr>
          <w:i/>
          <w:iCs/>
          <w:sz w:val="24"/>
          <w:szCs w:val="24"/>
        </w:rPr>
        <w:t>/2012</w:t>
      </w:r>
    </w:p>
    <w:p w:rsidR="00C07D08" w:rsidRPr="00A93297" w:rsidRDefault="00C07D08" w:rsidP="00C07D08">
      <w:pPr>
        <w:ind w:left="0"/>
        <w:jc w:val="right"/>
        <w:rPr>
          <w:i/>
          <w:iCs/>
          <w:sz w:val="24"/>
          <w:szCs w:val="24"/>
        </w:rPr>
      </w:pPr>
    </w:p>
    <w:p w:rsidR="00C07D08" w:rsidRPr="00A93297" w:rsidRDefault="00C07D08" w:rsidP="00C07D08">
      <w:pPr>
        <w:ind w:left="0"/>
        <w:jc w:val="right"/>
        <w:rPr>
          <w:i/>
          <w:iCs/>
          <w:sz w:val="24"/>
          <w:szCs w:val="24"/>
        </w:rPr>
      </w:pPr>
    </w:p>
    <w:p w:rsidR="00C07D08" w:rsidRPr="00A93297" w:rsidRDefault="00C07D08" w:rsidP="00C07D08">
      <w:pPr>
        <w:ind w:left="0"/>
        <w:jc w:val="right"/>
        <w:rPr>
          <w:i/>
          <w:iCs/>
          <w:sz w:val="24"/>
          <w:szCs w:val="24"/>
        </w:rPr>
      </w:pPr>
    </w:p>
    <w:p w:rsidR="00C07D08" w:rsidRPr="00A93297" w:rsidRDefault="00C07D08" w:rsidP="00C07D08">
      <w:pPr>
        <w:ind w:left="0"/>
        <w:jc w:val="right"/>
        <w:rPr>
          <w:i/>
          <w:iCs/>
          <w:sz w:val="24"/>
          <w:szCs w:val="24"/>
        </w:rPr>
      </w:pPr>
    </w:p>
    <w:p w:rsidR="00C07D08" w:rsidRPr="00A93297" w:rsidRDefault="00C07D08" w:rsidP="00C07D08">
      <w:pPr>
        <w:jc w:val="right"/>
        <w:rPr>
          <w:sz w:val="24"/>
          <w:szCs w:val="24"/>
        </w:rPr>
      </w:pPr>
    </w:p>
    <w:p w:rsidR="00C07D08" w:rsidRPr="00A93297" w:rsidRDefault="00C07D08" w:rsidP="00C07D08">
      <w:pPr>
        <w:jc w:val="right"/>
        <w:rPr>
          <w:sz w:val="24"/>
          <w:szCs w:val="24"/>
        </w:rPr>
      </w:pPr>
    </w:p>
    <w:p w:rsidR="00C07D08" w:rsidRPr="00A93297" w:rsidRDefault="00C07D08" w:rsidP="00C07D08">
      <w:pPr>
        <w:jc w:val="right"/>
        <w:rPr>
          <w:sz w:val="24"/>
          <w:szCs w:val="24"/>
        </w:rPr>
      </w:pPr>
    </w:p>
    <w:p w:rsidR="00C07D08" w:rsidRPr="00A93297" w:rsidRDefault="00C07D08" w:rsidP="00C07D08">
      <w:pPr>
        <w:jc w:val="right"/>
        <w:rPr>
          <w:i/>
          <w:iCs/>
          <w:sz w:val="24"/>
          <w:szCs w:val="24"/>
        </w:rPr>
      </w:pPr>
      <w:r w:rsidRPr="00A93297">
        <w:rPr>
          <w:i/>
          <w:iCs/>
          <w:sz w:val="24"/>
          <w:szCs w:val="24"/>
        </w:rPr>
        <w:tab/>
      </w:r>
    </w:p>
    <w:p w:rsidR="00C07D08" w:rsidRPr="00A93297" w:rsidRDefault="00C07D08" w:rsidP="00C07D08">
      <w:pPr>
        <w:jc w:val="right"/>
        <w:rPr>
          <w:i/>
          <w:iCs/>
          <w:sz w:val="24"/>
          <w:szCs w:val="24"/>
        </w:rPr>
      </w:pPr>
    </w:p>
    <w:p w:rsidR="00C07D08" w:rsidRPr="00A93297" w:rsidRDefault="00C07D08" w:rsidP="00C07D08">
      <w:pPr>
        <w:ind w:left="0"/>
        <w:rPr>
          <w:i/>
          <w:iCs/>
          <w:sz w:val="24"/>
          <w:szCs w:val="24"/>
        </w:rPr>
      </w:pPr>
    </w:p>
    <w:p w:rsidR="00C07D08" w:rsidRPr="00A93297" w:rsidRDefault="00C07D08" w:rsidP="00C07D08">
      <w:pPr>
        <w:ind w:left="0"/>
        <w:rPr>
          <w:i/>
          <w:iCs/>
          <w:sz w:val="24"/>
          <w:szCs w:val="24"/>
        </w:rPr>
      </w:pPr>
    </w:p>
    <w:p w:rsidR="00C07D08" w:rsidRPr="00A93297" w:rsidRDefault="00C07D08" w:rsidP="00C07D08">
      <w:pPr>
        <w:jc w:val="right"/>
        <w:rPr>
          <w:i/>
          <w:iCs/>
          <w:sz w:val="24"/>
          <w:szCs w:val="24"/>
        </w:rPr>
      </w:pPr>
    </w:p>
    <w:p w:rsidR="00C07D08" w:rsidRPr="00A93297" w:rsidRDefault="00C07D08" w:rsidP="00C07D08">
      <w:pPr>
        <w:ind w:left="0"/>
        <w:rPr>
          <w:i/>
          <w:iCs/>
          <w:sz w:val="24"/>
          <w:szCs w:val="24"/>
        </w:rPr>
      </w:pPr>
    </w:p>
    <w:p w:rsidR="00C07D08" w:rsidRPr="00A93297" w:rsidRDefault="00C07D08" w:rsidP="00C07D08">
      <w:pPr>
        <w:ind w:left="0"/>
        <w:rPr>
          <w:i/>
          <w:iCs/>
          <w:sz w:val="24"/>
          <w:szCs w:val="24"/>
        </w:rPr>
      </w:pPr>
    </w:p>
    <w:p w:rsidR="00C07D08" w:rsidRPr="00A93297" w:rsidRDefault="00C07D08" w:rsidP="00C07D08">
      <w:pPr>
        <w:ind w:left="0"/>
        <w:rPr>
          <w:i/>
          <w:iCs/>
          <w:sz w:val="24"/>
          <w:szCs w:val="24"/>
        </w:rPr>
      </w:pPr>
    </w:p>
    <w:p w:rsidR="00C07D08" w:rsidRPr="00A93297" w:rsidRDefault="00C07D08"/>
    <w:p w:rsidR="00C07D08" w:rsidRPr="00A93297" w:rsidRDefault="00C07D08"/>
    <w:p w:rsidR="00C07D08" w:rsidRPr="00A93297" w:rsidRDefault="00C07D08"/>
    <w:p w:rsidR="00C07D08" w:rsidRPr="00A93297" w:rsidRDefault="00C07D08" w:rsidP="00C07D08">
      <w:pPr>
        <w:pStyle w:val="Heading1"/>
        <w:pageBreakBefore/>
        <w:ind w:left="0" w:firstLine="0"/>
        <w:rPr>
          <w:u w:val="single"/>
        </w:rPr>
      </w:pPr>
      <w:bookmarkStart w:id="1" w:name="_Toc326588921"/>
      <w:r w:rsidRPr="00A93297">
        <w:rPr>
          <w:u w:val="single"/>
        </w:rPr>
        <w:lastRenderedPageBreak/>
        <w:t>Executive Summary</w:t>
      </w:r>
      <w:bookmarkEnd w:id="1"/>
    </w:p>
    <w:p w:rsidR="00C07D08" w:rsidRPr="00A93297" w:rsidRDefault="00C07D08" w:rsidP="00C07D08">
      <w:pPr>
        <w:ind w:left="0"/>
        <w:rPr>
          <w:rFonts w:eastAsia="Times New Roman"/>
          <w:sz w:val="24"/>
          <w:szCs w:val="24"/>
          <w:u w:val="single"/>
        </w:rPr>
      </w:pPr>
    </w:p>
    <w:p w:rsidR="00C07D08" w:rsidRPr="00A93297" w:rsidRDefault="00C07D08" w:rsidP="00C07D08">
      <w:pPr>
        <w:rPr>
          <w:rFonts w:eastAsia="Times New Roman"/>
          <w:sz w:val="24"/>
          <w:szCs w:val="24"/>
        </w:rPr>
      </w:pPr>
      <w:r w:rsidRPr="00A93297">
        <w:rPr>
          <w:rFonts w:eastAsia="Times New Roman"/>
          <w:sz w:val="24"/>
          <w:szCs w:val="24"/>
        </w:rPr>
        <w:t>History:</w:t>
      </w:r>
    </w:p>
    <w:p w:rsidR="00C07D08" w:rsidRPr="00A93297" w:rsidRDefault="00C07D08" w:rsidP="00C07D08">
      <w:pPr>
        <w:rPr>
          <w:rFonts w:eastAsia="Times New Roman"/>
          <w:sz w:val="24"/>
          <w:szCs w:val="24"/>
        </w:rPr>
      </w:pPr>
    </w:p>
    <w:p w:rsidR="00AC4DC7" w:rsidRPr="00C44788" w:rsidRDefault="00A91A96" w:rsidP="00AC4DC7">
      <w:pPr>
        <w:numPr>
          <w:ilvl w:val="0"/>
          <w:numId w:val="1"/>
        </w:numPr>
        <w:spacing w:after="240"/>
      </w:pPr>
      <w:r w:rsidRPr="00A93297">
        <w:rPr>
          <w:rFonts w:eastAsia="Times New Roman"/>
        </w:rPr>
        <w:t>The Early Childhood State Support Team of the National Center for Education Statistics (NCES)</w:t>
      </w:r>
      <w:r w:rsidR="00AC4DC7" w:rsidRPr="00A93297">
        <w:rPr>
          <w:sz w:val="24"/>
          <w:szCs w:val="24"/>
        </w:rPr>
        <w:t xml:space="preserve">, </w:t>
      </w:r>
      <w:r w:rsidR="00AC4DC7" w:rsidRPr="00C44788">
        <w:t>Mis</w:t>
      </w:r>
      <w:r w:rsidR="001B368C" w:rsidRPr="00C44788">
        <w:t>sy Cochenour and Jeff Sellers</w:t>
      </w:r>
      <w:r w:rsidRPr="00C44788">
        <w:t>,</w:t>
      </w:r>
      <w:r w:rsidR="001B368C" w:rsidRPr="00C44788">
        <w:t xml:space="preserve"> </w:t>
      </w:r>
      <w:r w:rsidR="00AC4DC7" w:rsidRPr="00C44788">
        <w:t xml:space="preserve"> share</w:t>
      </w:r>
      <w:r w:rsidR="001B368C" w:rsidRPr="00C44788">
        <w:t>d</w:t>
      </w:r>
      <w:r w:rsidR="00AC4DC7" w:rsidRPr="00C44788">
        <w:t xml:space="preserve"> a </w:t>
      </w:r>
      <w:r w:rsidR="001B368C" w:rsidRPr="00C44788">
        <w:t xml:space="preserve">webinar </w:t>
      </w:r>
      <w:r w:rsidR="00AC4DC7" w:rsidRPr="00C44788">
        <w:t>power</w:t>
      </w:r>
      <w:r w:rsidR="001B368C" w:rsidRPr="00C44788">
        <w:t>-</w:t>
      </w:r>
      <w:r w:rsidR="00AC4DC7" w:rsidRPr="00C44788">
        <w:t xml:space="preserve">point review of Data Governance with the EC-LDS Project Team in </w:t>
      </w:r>
      <w:r w:rsidR="009107A9" w:rsidRPr="00C44788">
        <w:t>January</w:t>
      </w:r>
      <w:r w:rsidR="00AC4DC7" w:rsidRPr="00C44788">
        <w:t xml:space="preserve"> o</w:t>
      </w:r>
      <w:r w:rsidR="009107A9" w:rsidRPr="00C44788">
        <w:t>f 2012</w:t>
      </w:r>
      <w:r w:rsidR="00AC4DC7" w:rsidRPr="00C44788">
        <w:t>, and again for the newly formed Data Governance Work</w:t>
      </w:r>
      <w:r w:rsidR="001B368C" w:rsidRPr="00C44788">
        <w:t xml:space="preserve"> </w:t>
      </w:r>
      <w:r w:rsidR="00AC4DC7" w:rsidRPr="00C44788">
        <w:t>Group on July 31, 2012.</w:t>
      </w:r>
    </w:p>
    <w:p w:rsidR="00A474E7" w:rsidRDefault="008931F4" w:rsidP="00AC4DC7">
      <w:pPr>
        <w:pStyle w:val="ListParagraph"/>
        <w:numPr>
          <w:ilvl w:val="0"/>
          <w:numId w:val="1"/>
        </w:numPr>
        <w:spacing w:line="276" w:lineRule="auto"/>
        <w:rPr>
          <w:rFonts w:ascii="Arial" w:hAnsi="Arial" w:cs="Arial"/>
          <w:sz w:val="20"/>
          <w:szCs w:val="20"/>
        </w:rPr>
      </w:pPr>
      <w:r w:rsidRPr="00C44788">
        <w:rPr>
          <w:rFonts w:ascii="Arial" w:hAnsi="Arial" w:cs="Arial"/>
          <w:sz w:val="20"/>
          <w:szCs w:val="20"/>
        </w:rPr>
        <w:t xml:space="preserve">A Data Governance Work Group was formed in </w:t>
      </w:r>
      <w:r w:rsidR="00AC4DC7" w:rsidRPr="00C44788">
        <w:rPr>
          <w:rFonts w:ascii="Arial" w:hAnsi="Arial" w:cs="Arial"/>
          <w:sz w:val="20"/>
          <w:szCs w:val="20"/>
        </w:rPr>
        <w:t>July</w:t>
      </w:r>
      <w:r w:rsidRPr="00C44788">
        <w:rPr>
          <w:rFonts w:ascii="Arial" w:hAnsi="Arial" w:cs="Arial"/>
          <w:sz w:val="20"/>
          <w:szCs w:val="20"/>
        </w:rPr>
        <w:t xml:space="preserve"> of 2012, including Carol Noddings Eichinger (DPI), Milda Aksamitauskas (DHS), Hilary Shager (DCF), Richard Jorgensen (DPI), and June Fox (DPI)</w:t>
      </w:r>
      <w:r w:rsidR="008A1819" w:rsidRPr="00C44788">
        <w:rPr>
          <w:rFonts w:ascii="Arial" w:hAnsi="Arial" w:cs="Arial"/>
          <w:sz w:val="20"/>
          <w:szCs w:val="20"/>
        </w:rPr>
        <w:t xml:space="preserve">, with additional members Thomas Maerz (DHS), Mark Mueller (DCF), Jeff Sellers (SST), </w:t>
      </w:r>
      <w:proofErr w:type="gramStart"/>
      <w:r w:rsidR="008A1819" w:rsidRPr="00C44788">
        <w:rPr>
          <w:rFonts w:ascii="Arial" w:hAnsi="Arial" w:cs="Arial"/>
          <w:sz w:val="20"/>
          <w:szCs w:val="20"/>
        </w:rPr>
        <w:t>Missy</w:t>
      </w:r>
      <w:proofErr w:type="gramEnd"/>
      <w:r w:rsidR="008A1819" w:rsidRPr="00C44788">
        <w:rPr>
          <w:rFonts w:ascii="Arial" w:hAnsi="Arial" w:cs="Arial"/>
          <w:sz w:val="20"/>
          <w:szCs w:val="20"/>
        </w:rPr>
        <w:t xml:space="preserve"> Cochenour (SST)</w:t>
      </w:r>
      <w:r w:rsidRPr="00C44788">
        <w:rPr>
          <w:rFonts w:ascii="Arial" w:hAnsi="Arial" w:cs="Arial"/>
          <w:sz w:val="20"/>
          <w:szCs w:val="20"/>
        </w:rPr>
        <w:t xml:space="preserve">.  The rationale for this specialized working group </w:t>
      </w:r>
      <w:r w:rsidR="00A474E7" w:rsidRPr="00C44788">
        <w:rPr>
          <w:rFonts w:ascii="Arial" w:hAnsi="Arial" w:cs="Arial"/>
          <w:sz w:val="20"/>
          <w:szCs w:val="20"/>
        </w:rPr>
        <w:t xml:space="preserve">was the </w:t>
      </w:r>
      <w:r w:rsidRPr="00C44788">
        <w:rPr>
          <w:rFonts w:ascii="Arial" w:hAnsi="Arial" w:cs="Arial"/>
          <w:sz w:val="20"/>
          <w:szCs w:val="20"/>
        </w:rPr>
        <w:t>necess</w:t>
      </w:r>
      <w:r w:rsidR="00A474E7" w:rsidRPr="00C44788">
        <w:rPr>
          <w:rFonts w:ascii="Arial" w:hAnsi="Arial" w:cs="Arial"/>
          <w:sz w:val="20"/>
          <w:szCs w:val="20"/>
        </w:rPr>
        <w:t>ity</w:t>
      </w:r>
      <w:r w:rsidRPr="00C44788">
        <w:rPr>
          <w:rFonts w:ascii="Arial" w:hAnsi="Arial" w:cs="Arial"/>
          <w:sz w:val="20"/>
          <w:szCs w:val="20"/>
        </w:rPr>
        <w:t xml:space="preserve"> to analyze options and define recommendations on data governance for the future EC LDS.</w:t>
      </w:r>
      <w:r w:rsidR="00A474E7" w:rsidRPr="00C44788">
        <w:rPr>
          <w:rFonts w:ascii="Arial" w:hAnsi="Arial" w:cs="Arial"/>
          <w:sz w:val="20"/>
          <w:szCs w:val="20"/>
        </w:rPr>
        <w:t xml:space="preserve"> </w:t>
      </w:r>
      <w:r w:rsidR="00AC4DC7" w:rsidRPr="00C44788">
        <w:rPr>
          <w:rFonts w:ascii="Arial" w:hAnsi="Arial" w:cs="Arial"/>
          <w:sz w:val="20"/>
          <w:szCs w:val="20"/>
        </w:rPr>
        <w:t>Four meetings were held in July and August, 2012.</w:t>
      </w:r>
    </w:p>
    <w:p w:rsidR="00AB4F93" w:rsidRPr="00AB4F93" w:rsidRDefault="00AB4F93" w:rsidP="00AB4F93">
      <w:pPr>
        <w:spacing w:line="276" w:lineRule="auto"/>
      </w:pPr>
    </w:p>
    <w:p w:rsidR="00C07D08" w:rsidRDefault="00C07D08" w:rsidP="00AC4DC7">
      <w:pPr>
        <w:pStyle w:val="ListParagraph"/>
        <w:numPr>
          <w:ilvl w:val="1"/>
          <w:numId w:val="1"/>
        </w:numPr>
        <w:spacing w:line="276" w:lineRule="auto"/>
        <w:ind w:left="1080"/>
        <w:rPr>
          <w:rFonts w:ascii="Arial" w:hAnsi="Arial" w:cs="Arial"/>
          <w:sz w:val="24"/>
          <w:szCs w:val="24"/>
        </w:rPr>
      </w:pPr>
      <w:r w:rsidRPr="00C44788">
        <w:rPr>
          <w:rFonts w:ascii="Arial" w:hAnsi="Arial" w:cs="Arial"/>
          <w:sz w:val="20"/>
          <w:szCs w:val="20"/>
        </w:rPr>
        <w:t xml:space="preserve">Participation in the PTAC workshop in Utah in August allowed a team of Project Team members from DHS, DPI and DCF to explore national guidance on creating MOU and data governance structures for sharing early childhood data across systems.  </w:t>
      </w:r>
      <w:r w:rsidR="0032460D" w:rsidRPr="00C44788">
        <w:rPr>
          <w:rFonts w:ascii="Arial" w:hAnsi="Arial" w:cs="Arial"/>
          <w:sz w:val="20"/>
          <w:szCs w:val="20"/>
        </w:rPr>
        <w:t>An initial MOU is being crafted for the first cross-departmental sharing of data during the testing of the Entity Resolution tool (matching tool) during 2013</w:t>
      </w:r>
      <w:proofErr w:type="gramStart"/>
      <w:r w:rsidR="0032460D" w:rsidRPr="00C44788">
        <w:rPr>
          <w:rFonts w:ascii="Arial" w:hAnsi="Arial" w:cs="Arial"/>
          <w:sz w:val="20"/>
          <w:szCs w:val="20"/>
        </w:rPr>
        <w:t>,</w:t>
      </w:r>
      <w:r w:rsidRPr="00C44788">
        <w:rPr>
          <w:rFonts w:ascii="Arial" w:hAnsi="Arial" w:cs="Arial"/>
          <w:sz w:val="20"/>
          <w:szCs w:val="20"/>
        </w:rPr>
        <w:t>,</w:t>
      </w:r>
      <w:proofErr w:type="gramEnd"/>
      <w:r w:rsidRPr="00C44788">
        <w:rPr>
          <w:rFonts w:ascii="Arial" w:hAnsi="Arial" w:cs="Arial"/>
          <w:sz w:val="20"/>
          <w:szCs w:val="20"/>
        </w:rPr>
        <w:t xml:space="preserve"> which will lead to a more robust ongoing MOU process that will facilitate the ongoing sharing of data across the three departments.  Appropriate legal counsel will be sought to ensure all privacy and security regulations are carefully addressed within the MOU</w:t>
      </w:r>
      <w:r w:rsidRPr="00A93297">
        <w:rPr>
          <w:rFonts w:ascii="Arial" w:hAnsi="Arial" w:cs="Arial"/>
          <w:sz w:val="24"/>
          <w:szCs w:val="24"/>
        </w:rPr>
        <w:t>.</w:t>
      </w:r>
    </w:p>
    <w:p w:rsidR="00BD121C" w:rsidRDefault="00BD121C" w:rsidP="00BD121C">
      <w:pPr>
        <w:spacing w:line="276" w:lineRule="auto"/>
        <w:rPr>
          <w:sz w:val="24"/>
          <w:szCs w:val="24"/>
        </w:rPr>
      </w:pPr>
    </w:p>
    <w:p w:rsidR="00BD121C" w:rsidRDefault="00BD121C" w:rsidP="00BD121C">
      <w:pPr>
        <w:spacing w:line="276" w:lineRule="auto"/>
        <w:rPr>
          <w:sz w:val="24"/>
          <w:szCs w:val="24"/>
        </w:rPr>
      </w:pPr>
      <w:r>
        <w:rPr>
          <w:sz w:val="24"/>
          <w:szCs w:val="24"/>
        </w:rPr>
        <w:t>The Importance of Sustainability:</w:t>
      </w:r>
    </w:p>
    <w:p w:rsidR="00BD121C" w:rsidRDefault="00BD121C" w:rsidP="00BD121C">
      <w:pPr>
        <w:spacing w:line="276" w:lineRule="auto"/>
        <w:rPr>
          <w:sz w:val="24"/>
          <w:szCs w:val="24"/>
        </w:rPr>
      </w:pPr>
    </w:p>
    <w:p w:rsidR="003A69A0" w:rsidRDefault="00BD121C" w:rsidP="003A69A0">
      <w:pPr>
        <w:spacing w:line="276" w:lineRule="auto"/>
      </w:pPr>
      <w:r w:rsidRPr="00C44788">
        <w:t xml:space="preserve">Data Governance </w:t>
      </w:r>
      <w:r>
        <w:t xml:space="preserve">will begin in year one of the EC LDS Build Project, continue through years 2 through 4 and continue on long past the end date of this project.  The </w:t>
      </w:r>
      <w:r w:rsidRPr="00A55929">
        <w:rPr>
          <w:b/>
        </w:rPr>
        <w:t xml:space="preserve">establishment </w:t>
      </w:r>
      <w:r>
        <w:t xml:space="preserve">of </w:t>
      </w:r>
      <w:r w:rsidRPr="00A55929">
        <w:rPr>
          <w:b/>
        </w:rPr>
        <w:t>sustainable</w:t>
      </w:r>
      <w:r>
        <w:t xml:space="preserve"> Data Governance is one of the tasks </w:t>
      </w:r>
      <w:r w:rsidR="00A55929">
        <w:t>of</w:t>
      </w:r>
      <w:r>
        <w:t xml:space="preserve"> this EC LDS project</w:t>
      </w:r>
      <w:r w:rsidR="00A55929">
        <w:t>.  However, Data Governance is not tied to this project.  Rather,</w:t>
      </w:r>
      <w:r>
        <w:t xml:space="preserve"> </w:t>
      </w:r>
      <w:r w:rsidR="00A55929">
        <w:t xml:space="preserve">it is designed to </w:t>
      </w:r>
      <w:r w:rsidR="00BA43FC">
        <w:t xml:space="preserve">function beyond </w:t>
      </w:r>
      <w:r w:rsidR="00A55929">
        <w:t>the project lifecycle.</w:t>
      </w:r>
    </w:p>
    <w:p w:rsidR="00BD121C" w:rsidRPr="00A93297" w:rsidRDefault="00BD121C" w:rsidP="003A69A0">
      <w:pPr>
        <w:spacing w:line="276" w:lineRule="auto"/>
        <w:rPr>
          <w:sz w:val="24"/>
          <w:szCs w:val="24"/>
        </w:rPr>
      </w:pPr>
    </w:p>
    <w:p w:rsidR="003A69A0" w:rsidRPr="00A93297" w:rsidRDefault="003A69A0" w:rsidP="003A69A0">
      <w:pPr>
        <w:spacing w:line="276" w:lineRule="auto"/>
        <w:rPr>
          <w:sz w:val="24"/>
          <w:szCs w:val="24"/>
        </w:rPr>
      </w:pPr>
      <w:r w:rsidRPr="00A93297">
        <w:rPr>
          <w:sz w:val="24"/>
          <w:szCs w:val="24"/>
        </w:rPr>
        <w:t>Next Steps:</w:t>
      </w:r>
    </w:p>
    <w:p w:rsidR="003A69A0" w:rsidRPr="00A93297" w:rsidRDefault="003A69A0" w:rsidP="003A69A0">
      <w:pPr>
        <w:spacing w:line="276" w:lineRule="auto"/>
        <w:rPr>
          <w:sz w:val="24"/>
          <w:szCs w:val="24"/>
        </w:rPr>
      </w:pPr>
    </w:p>
    <w:p w:rsidR="009107A9" w:rsidRDefault="003521E6" w:rsidP="00BF2733">
      <w:pPr>
        <w:pStyle w:val="ListParagraph"/>
        <w:numPr>
          <w:ilvl w:val="0"/>
          <w:numId w:val="1"/>
        </w:numPr>
        <w:spacing w:line="276" w:lineRule="auto"/>
        <w:rPr>
          <w:rFonts w:ascii="Arial" w:hAnsi="Arial" w:cs="Arial"/>
          <w:sz w:val="20"/>
          <w:szCs w:val="20"/>
        </w:rPr>
      </w:pPr>
      <w:r w:rsidRPr="00C44788">
        <w:rPr>
          <w:rFonts w:ascii="Arial" w:hAnsi="Arial" w:cs="Arial"/>
          <w:sz w:val="20"/>
          <w:szCs w:val="20"/>
        </w:rPr>
        <w:t>During the formation of Data Governance structures, members will be identified and become leading champions of the intentions of data sharing across the three systems.</w:t>
      </w:r>
      <w:r w:rsidR="00B97683" w:rsidRPr="00C44788">
        <w:rPr>
          <w:rFonts w:ascii="Arial" w:hAnsi="Arial" w:cs="Arial"/>
          <w:sz w:val="20"/>
          <w:szCs w:val="20"/>
        </w:rPr>
        <w:t xml:space="preserve"> </w:t>
      </w:r>
      <w:r w:rsidR="009107A9" w:rsidRPr="00C44788">
        <w:rPr>
          <w:rFonts w:ascii="Arial" w:hAnsi="Arial" w:cs="Arial"/>
          <w:sz w:val="20"/>
          <w:szCs w:val="20"/>
        </w:rPr>
        <w:t xml:space="preserve">December 2012 discussions </w:t>
      </w:r>
      <w:r w:rsidR="001E57F3">
        <w:rPr>
          <w:rFonts w:ascii="Arial" w:hAnsi="Arial" w:cs="Arial"/>
          <w:sz w:val="20"/>
          <w:szCs w:val="20"/>
        </w:rPr>
        <w:t>further defined considerations of</w:t>
      </w:r>
      <w:r w:rsidR="00F96CD1" w:rsidRPr="00C44788">
        <w:rPr>
          <w:rFonts w:ascii="Arial" w:hAnsi="Arial" w:cs="Arial"/>
          <w:sz w:val="20"/>
          <w:szCs w:val="20"/>
        </w:rPr>
        <w:t xml:space="preserve"> </w:t>
      </w:r>
      <w:r w:rsidR="009107A9" w:rsidRPr="00C44788">
        <w:rPr>
          <w:rFonts w:ascii="Arial" w:hAnsi="Arial" w:cs="Arial"/>
          <w:sz w:val="20"/>
          <w:szCs w:val="20"/>
        </w:rPr>
        <w:t xml:space="preserve">the appropriate representatives from the three departments to serve </w:t>
      </w:r>
      <w:r w:rsidR="00B92A00">
        <w:rPr>
          <w:rFonts w:ascii="Arial" w:hAnsi="Arial" w:cs="Arial"/>
          <w:sz w:val="20"/>
          <w:szCs w:val="20"/>
        </w:rPr>
        <w:t>within the proposed sustainable</w:t>
      </w:r>
      <w:r w:rsidR="00F96CD1" w:rsidRPr="00C44788">
        <w:rPr>
          <w:rFonts w:ascii="Arial" w:hAnsi="Arial" w:cs="Arial"/>
          <w:sz w:val="20"/>
          <w:szCs w:val="20"/>
        </w:rPr>
        <w:t xml:space="preserve"> data governance</w:t>
      </w:r>
      <w:r w:rsidR="00B92A00">
        <w:rPr>
          <w:rFonts w:ascii="Arial" w:hAnsi="Arial" w:cs="Arial"/>
          <w:sz w:val="20"/>
          <w:szCs w:val="20"/>
        </w:rPr>
        <w:t xml:space="preserve"> structure.  (See </w:t>
      </w:r>
      <w:r w:rsidR="00BD121C">
        <w:rPr>
          <w:rFonts w:ascii="Arial" w:hAnsi="Arial" w:cs="Arial"/>
          <w:sz w:val="20"/>
          <w:szCs w:val="20"/>
        </w:rPr>
        <w:t xml:space="preserve">proposed </w:t>
      </w:r>
      <w:r w:rsidR="00B92A00">
        <w:rPr>
          <w:rFonts w:ascii="Arial" w:hAnsi="Arial" w:cs="Arial"/>
          <w:sz w:val="20"/>
          <w:szCs w:val="20"/>
        </w:rPr>
        <w:t>pyramid chart at end of this document.)</w:t>
      </w:r>
      <w:r w:rsidR="00581D8F">
        <w:rPr>
          <w:rFonts w:ascii="Arial" w:hAnsi="Arial" w:cs="Arial"/>
          <w:sz w:val="20"/>
          <w:szCs w:val="20"/>
        </w:rPr>
        <w:t xml:space="preserve">  </w:t>
      </w:r>
      <w:r w:rsidR="001E57F3">
        <w:rPr>
          <w:rFonts w:ascii="Arial" w:hAnsi="Arial" w:cs="Arial"/>
          <w:sz w:val="20"/>
          <w:szCs w:val="20"/>
        </w:rPr>
        <w:t xml:space="preserve"> </w:t>
      </w:r>
      <w:r w:rsidR="00B92A00">
        <w:rPr>
          <w:rFonts w:ascii="Arial" w:hAnsi="Arial" w:cs="Arial"/>
          <w:sz w:val="20"/>
          <w:szCs w:val="20"/>
        </w:rPr>
        <w:t>An EC LDS Project Kick-Off meeting which is addressed to upper</w:t>
      </w:r>
      <w:r w:rsidR="001E57F3">
        <w:rPr>
          <w:rFonts w:ascii="Arial" w:hAnsi="Arial" w:cs="Arial"/>
          <w:sz w:val="20"/>
          <w:szCs w:val="20"/>
        </w:rPr>
        <w:t xml:space="preserve"> management will be necessary to introduce the request for appropriate personnel for Data Governance. </w:t>
      </w:r>
      <w:r w:rsidR="0088257C" w:rsidRPr="00C44788">
        <w:rPr>
          <w:rFonts w:ascii="Arial" w:hAnsi="Arial" w:cs="Arial"/>
          <w:sz w:val="20"/>
          <w:szCs w:val="20"/>
        </w:rPr>
        <w:t xml:space="preserve"> Once this group is vetted through upper management, Richard Jorgenson (Data Governance Specialist) will begin making contact with these individuals to clarify expectations and set up an initial workshop to </w:t>
      </w:r>
      <w:r w:rsidR="00581D8F">
        <w:rPr>
          <w:rFonts w:ascii="Arial" w:hAnsi="Arial" w:cs="Arial"/>
          <w:sz w:val="20"/>
          <w:szCs w:val="20"/>
        </w:rPr>
        <w:t xml:space="preserve">introduce a proposed Data Governance structure, common documents </w:t>
      </w:r>
      <w:r w:rsidR="00076C5C">
        <w:rPr>
          <w:rFonts w:ascii="Arial" w:hAnsi="Arial" w:cs="Arial"/>
          <w:sz w:val="20"/>
          <w:szCs w:val="20"/>
        </w:rPr>
        <w:t xml:space="preserve">to be </w:t>
      </w:r>
      <w:r w:rsidR="00581D8F">
        <w:rPr>
          <w:rFonts w:ascii="Arial" w:hAnsi="Arial" w:cs="Arial"/>
          <w:sz w:val="20"/>
          <w:szCs w:val="20"/>
        </w:rPr>
        <w:t>developed</w:t>
      </w:r>
      <w:r w:rsidR="00076C5C">
        <w:rPr>
          <w:rFonts w:ascii="Arial" w:hAnsi="Arial" w:cs="Arial"/>
          <w:sz w:val="20"/>
          <w:szCs w:val="20"/>
        </w:rPr>
        <w:t xml:space="preserve"> as part of the Data Governance work</w:t>
      </w:r>
      <w:r w:rsidR="00581D8F">
        <w:rPr>
          <w:rFonts w:ascii="Arial" w:hAnsi="Arial" w:cs="Arial"/>
          <w:sz w:val="20"/>
          <w:szCs w:val="20"/>
        </w:rPr>
        <w:t xml:space="preserve">, as well as </w:t>
      </w:r>
      <w:r w:rsidR="0088257C" w:rsidRPr="00C44788">
        <w:rPr>
          <w:rFonts w:ascii="Arial" w:hAnsi="Arial" w:cs="Arial"/>
          <w:sz w:val="20"/>
          <w:szCs w:val="20"/>
        </w:rPr>
        <w:t>roles and responsibilities</w:t>
      </w:r>
      <w:r w:rsidR="00581D8F">
        <w:rPr>
          <w:rFonts w:ascii="Arial" w:hAnsi="Arial" w:cs="Arial"/>
          <w:sz w:val="20"/>
          <w:szCs w:val="20"/>
        </w:rPr>
        <w:t>,</w:t>
      </w:r>
      <w:r w:rsidR="001E57F3">
        <w:rPr>
          <w:rFonts w:ascii="Arial" w:hAnsi="Arial" w:cs="Arial"/>
          <w:sz w:val="20"/>
          <w:szCs w:val="20"/>
        </w:rPr>
        <w:t xml:space="preserve">  It is suggested that a larger </w:t>
      </w:r>
      <w:r w:rsidR="001E57F3">
        <w:rPr>
          <w:rFonts w:ascii="Arial" w:hAnsi="Arial" w:cs="Arial"/>
          <w:sz w:val="20"/>
          <w:szCs w:val="20"/>
        </w:rPr>
        <w:lastRenderedPageBreak/>
        <w:t>group of suggested Data Governance individuals be invited to the initial Orientation</w:t>
      </w:r>
      <w:r w:rsidR="00522257">
        <w:rPr>
          <w:rFonts w:ascii="Arial" w:hAnsi="Arial" w:cs="Arial"/>
          <w:sz w:val="20"/>
          <w:szCs w:val="20"/>
        </w:rPr>
        <w:t xml:space="preserve"> to Data Governance Workshop.  An intended outcome of the Orientation would be to further refine the recommended participants </w:t>
      </w:r>
      <w:r w:rsidR="005431C6">
        <w:rPr>
          <w:rFonts w:ascii="Arial" w:hAnsi="Arial" w:cs="Arial"/>
          <w:sz w:val="20"/>
          <w:szCs w:val="20"/>
        </w:rPr>
        <w:t xml:space="preserve">for the EC LDS </w:t>
      </w:r>
      <w:r w:rsidR="00522257">
        <w:rPr>
          <w:rFonts w:ascii="Arial" w:hAnsi="Arial" w:cs="Arial"/>
          <w:sz w:val="20"/>
          <w:szCs w:val="20"/>
        </w:rPr>
        <w:t xml:space="preserve">to a smaller, </w:t>
      </w:r>
      <w:r w:rsidR="00BD121C">
        <w:rPr>
          <w:rFonts w:ascii="Arial" w:hAnsi="Arial" w:cs="Arial"/>
          <w:sz w:val="20"/>
          <w:szCs w:val="20"/>
        </w:rPr>
        <w:t>focused</w:t>
      </w:r>
      <w:r w:rsidR="00522257">
        <w:rPr>
          <w:rFonts w:ascii="Arial" w:hAnsi="Arial" w:cs="Arial"/>
          <w:sz w:val="20"/>
          <w:szCs w:val="20"/>
        </w:rPr>
        <w:t xml:space="preserve"> committee structure going forward.</w:t>
      </w:r>
      <w:r w:rsidR="00BD121C">
        <w:rPr>
          <w:rFonts w:ascii="Arial" w:hAnsi="Arial" w:cs="Arial"/>
          <w:sz w:val="20"/>
          <w:szCs w:val="20"/>
        </w:rPr>
        <w:t xml:space="preserve">  </w:t>
      </w:r>
    </w:p>
    <w:p w:rsidR="00AB4F93" w:rsidRPr="00AB4F93" w:rsidRDefault="00AB4F93" w:rsidP="00AB4F93">
      <w:pPr>
        <w:spacing w:line="276" w:lineRule="auto"/>
      </w:pPr>
    </w:p>
    <w:p w:rsidR="00BF2733" w:rsidRPr="00AB4F93" w:rsidRDefault="00BF2733" w:rsidP="00AB4F93">
      <w:pPr>
        <w:pStyle w:val="ListParagraph"/>
        <w:numPr>
          <w:ilvl w:val="0"/>
          <w:numId w:val="1"/>
        </w:numPr>
        <w:spacing w:line="276" w:lineRule="auto"/>
        <w:rPr>
          <w:rFonts w:ascii="Arial" w:hAnsi="Arial" w:cs="Arial"/>
          <w:b/>
          <w:sz w:val="20"/>
          <w:szCs w:val="20"/>
        </w:rPr>
      </w:pPr>
      <w:r w:rsidRPr="00AB4F93">
        <w:rPr>
          <w:rFonts w:ascii="Arial" w:hAnsi="Arial" w:cs="Arial"/>
          <w:sz w:val="20"/>
          <w:szCs w:val="20"/>
        </w:rPr>
        <w:t xml:space="preserve">Lists of suggested membership </w:t>
      </w:r>
      <w:r w:rsidR="00076C5C">
        <w:rPr>
          <w:rFonts w:ascii="Arial" w:hAnsi="Arial" w:cs="Arial"/>
          <w:sz w:val="20"/>
          <w:szCs w:val="20"/>
        </w:rPr>
        <w:t xml:space="preserve">for the sustainable Data Governance </w:t>
      </w:r>
      <w:r w:rsidRPr="00AB4F93">
        <w:rPr>
          <w:rFonts w:ascii="Arial" w:hAnsi="Arial" w:cs="Arial"/>
          <w:sz w:val="20"/>
          <w:szCs w:val="20"/>
        </w:rPr>
        <w:t xml:space="preserve">structure will be compiled by members of the EC-LDS </w:t>
      </w:r>
      <w:r w:rsidR="00076C5C">
        <w:rPr>
          <w:rFonts w:ascii="Arial" w:hAnsi="Arial" w:cs="Arial"/>
          <w:sz w:val="20"/>
          <w:szCs w:val="20"/>
        </w:rPr>
        <w:t xml:space="preserve">Advisory </w:t>
      </w:r>
      <w:r w:rsidRPr="00AB4F93">
        <w:rPr>
          <w:rFonts w:ascii="Arial" w:hAnsi="Arial" w:cs="Arial"/>
          <w:sz w:val="20"/>
          <w:szCs w:val="20"/>
        </w:rPr>
        <w:t>Team from each department.  Careful consideration will be given on vetting of these suggested lists to the appropriate management from each department; who are the appropriate supervisors/ managers to approve participation, what additional descriptive information may be needed to inform managers of the EC-LDS Data Governance structures and intentions, what correspondence will be around invitations/orientation to the respective proposed membership, etc.</w:t>
      </w:r>
    </w:p>
    <w:p w:rsidR="00BF2733" w:rsidRPr="00AB4F93" w:rsidRDefault="00BF2733" w:rsidP="00BF2733">
      <w:pPr>
        <w:pStyle w:val="ListParagraph"/>
        <w:spacing w:line="276" w:lineRule="auto"/>
        <w:ind w:left="1800"/>
        <w:rPr>
          <w:rFonts w:ascii="Arial" w:hAnsi="Arial" w:cs="Arial"/>
          <w:sz w:val="20"/>
          <w:szCs w:val="20"/>
        </w:rPr>
      </w:pPr>
    </w:p>
    <w:p w:rsidR="009107A9" w:rsidRPr="00076C5C" w:rsidRDefault="00F96CD1" w:rsidP="00AC4DC7">
      <w:pPr>
        <w:pStyle w:val="ListParagraph"/>
        <w:numPr>
          <w:ilvl w:val="1"/>
          <w:numId w:val="1"/>
        </w:numPr>
        <w:spacing w:line="276" w:lineRule="auto"/>
        <w:ind w:left="1080"/>
        <w:rPr>
          <w:rFonts w:ascii="Arial" w:hAnsi="Arial" w:cs="Arial"/>
          <w:b/>
          <w:sz w:val="20"/>
          <w:szCs w:val="20"/>
        </w:rPr>
      </w:pPr>
      <w:proofErr w:type="gramStart"/>
      <w:r w:rsidRPr="00C44788">
        <w:rPr>
          <w:rFonts w:ascii="Arial" w:hAnsi="Arial" w:cs="Arial"/>
          <w:sz w:val="20"/>
          <w:szCs w:val="20"/>
        </w:rPr>
        <w:t>The  State</w:t>
      </w:r>
      <w:proofErr w:type="gramEnd"/>
      <w:r w:rsidRPr="00C44788">
        <w:rPr>
          <w:rFonts w:ascii="Arial" w:hAnsi="Arial" w:cs="Arial"/>
          <w:sz w:val="20"/>
          <w:szCs w:val="20"/>
        </w:rPr>
        <w:t xml:space="preserve"> Support Team members, Missy Cochenour and Jeff Sellers , will help facilitate a Data Governance </w:t>
      </w:r>
      <w:r w:rsidR="0088257C" w:rsidRPr="00C44788">
        <w:rPr>
          <w:rFonts w:ascii="Arial" w:hAnsi="Arial" w:cs="Arial"/>
          <w:sz w:val="20"/>
          <w:szCs w:val="20"/>
        </w:rPr>
        <w:t>Orientation Workshop in 2013.</w:t>
      </w:r>
    </w:p>
    <w:p w:rsidR="00076C5C" w:rsidRPr="00076C5C" w:rsidRDefault="00076C5C" w:rsidP="00076C5C">
      <w:pPr>
        <w:spacing w:line="276" w:lineRule="auto"/>
        <w:rPr>
          <w:b/>
        </w:rPr>
      </w:pPr>
    </w:p>
    <w:p w:rsidR="00795711" w:rsidRPr="00AB4F93" w:rsidRDefault="00795711" w:rsidP="00795711">
      <w:pPr>
        <w:pStyle w:val="ListParagraph"/>
        <w:numPr>
          <w:ilvl w:val="1"/>
          <w:numId w:val="1"/>
        </w:numPr>
        <w:spacing w:line="276" w:lineRule="auto"/>
        <w:ind w:left="1080"/>
        <w:rPr>
          <w:rFonts w:ascii="Arial" w:hAnsi="Arial" w:cs="Arial"/>
          <w:b/>
          <w:sz w:val="20"/>
          <w:szCs w:val="20"/>
        </w:rPr>
      </w:pPr>
      <w:r w:rsidRPr="00C44788">
        <w:rPr>
          <w:rFonts w:ascii="Arial" w:hAnsi="Arial" w:cs="Arial"/>
          <w:sz w:val="20"/>
          <w:szCs w:val="20"/>
        </w:rPr>
        <w:t>In addition to the identified activities above, the MOU process between the three departments will further engage management personnel from program areas and at the Secretary/Superintendent level in agreeing to the EC-LDS intentions.</w:t>
      </w:r>
    </w:p>
    <w:p w:rsidR="00AB4F93" w:rsidRPr="00AB4F93" w:rsidRDefault="00AB4F93" w:rsidP="00AB4F93">
      <w:pPr>
        <w:spacing w:line="276" w:lineRule="auto"/>
        <w:rPr>
          <w:b/>
        </w:rPr>
      </w:pPr>
    </w:p>
    <w:p w:rsidR="00FF11D2" w:rsidRPr="00C44788" w:rsidRDefault="005431C6" w:rsidP="00AF2C7F">
      <w:pPr>
        <w:pStyle w:val="ListParagraph"/>
        <w:numPr>
          <w:ilvl w:val="1"/>
          <w:numId w:val="1"/>
        </w:numPr>
        <w:spacing w:line="276" w:lineRule="auto"/>
        <w:ind w:left="1080"/>
        <w:rPr>
          <w:rFonts w:ascii="Arial" w:hAnsi="Arial" w:cs="Arial"/>
          <w:b/>
          <w:sz w:val="20"/>
          <w:szCs w:val="20"/>
        </w:rPr>
      </w:pPr>
      <w:r>
        <w:rPr>
          <w:rFonts w:ascii="Arial" w:hAnsi="Arial" w:cs="Arial"/>
          <w:sz w:val="20"/>
          <w:szCs w:val="20"/>
        </w:rPr>
        <w:t xml:space="preserve">A proposed structure for the </w:t>
      </w:r>
      <w:r w:rsidR="00AF2C7F" w:rsidRPr="00C44788">
        <w:rPr>
          <w:rFonts w:ascii="Arial" w:hAnsi="Arial" w:cs="Arial"/>
          <w:sz w:val="20"/>
          <w:szCs w:val="20"/>
        </w:rPr>
        <w:t xml:space="preserve">Data Governance Committees </w:t>
      </w:r>
      <w:r>
        <w:rPr>
          <w:rFonts w:ascii="Arial" w:hAnsi="Arial" w:cs="Arial"/>
          <w:sz w:val="20"/>
          <w:szCs w:val="20"/>
        </w:rPr>
        <w:t>is included below and represented by the pyramid structure at the end of this document.  The EC LDS data governance members are free to adapt this proposed structure to one that suits their needs.  The proposed structure</w:t>
      </w:r>
      <w:r w:rsidR="00262FDA">
        <w:rPr>
          <w:rFonts w:ascii="Arial" w:hAnsi="Arial" w:cs="Arial"/>
          <w:sz w:val="20"/>
          <w:szCs w:val="20"/>
        </w:rPr>
        <w:t xml:space="preserve"> </w:t>
      </w:r>
      <w:r w:rsidR="00AF2C7F" w:rsidRPr="00C44788">
        <w:rPr>
          <w:rFonts w:ascii="Arial" w:hAnsi="Arial" w:cs="Arial"/>
          <w:sz w:val="20"/>
          <w:szCs w:val="20"/>
        </w:rPr>
        <w:t>include</w:t>
      </w:r>
      <w:r w:rsidR="00262FDA">
        <w:rPr>
          <w:rFonts w:ascii="Arial" w:hAnsi="Arial" w:cs="Arial"/>
          <w:sz w:val="20"/>
          <w:szCs w:val="20"/>
        </w:rPr>
        <w:t>s</w:t>
      </w:r>
      <w:r w:rsidR="00AF2C7F" w:rsidRPr="00C44788">
        <w:rPr>
          <w:rFonts w:ascii="Arial" w:hAnsi="Arial" w:cs="Arial"/>
          <w:sz w:val="20"/>
          <w:szCs w:val="20"/>
        </w:rPr>
        <w:t>:</w:t>
      </w:r>
    </w:p>
    <w:p w:rsidR="00FF11D2" w:rsidRPr="00C44788" w:rsidRDefault="00FF11D2" w:rsidP="00FF11D2">
      <w:pPr>
        <w:ind w:left="360"/>
      </w:pPr>
    </w:p>
    <w:p w:rsidR="00FF11D2" w:rsidRPr="00C44788" w:rsidRDefault="00FF11D2" w:rsidP="00FF11D2">
      <w:pPr>
        <w:tabs>
          <w:tab w:val="num" w:pos="720"/>
        </w:tabs>
        <w:ind w:left="1080"/>
      </w:pPr>
      <w:r w:rsidRPr="00C44788">
        <w:t>Data Policy Committee (DPC):</w:t>
      </w:r>
    </w:p>
    <w:p w:rsidR="00FF11D2" w:rsidRPr="00C44788" w:rsidRDefault="00FF11D2" w:rsidP="00FF11D2">
      <w:pPr>
        <w:numPr>
          <w:ilvl w:val="0"/>
          <w:numId w:val="3"/>
        </w:numPr>
        <w:ind w:left="1800"/>
      </w:pPr>
      <w:r w:rsidRPr="00C44788">
        <w:t>Establish Data Governance Policy</w:t>
      </w:r>
    </w:p>
    <w:p w:rsidR="00FF11D2" w:rsidRPr="00C44788" w:rsidRDefault="00FF11D2" w:rsidP="00FF11D2">
      <w:pPr>
        <w:numPr>
          <w:ilvl w:val="0"/>
          <w:numId w:val="3"/>
        </w:numPr>
        <w:ind w:left="1800"/>
      </w:pPr>
      <w:r w:rsidRPr="00C44788">
        <w:t>Establish Data Management Committee (DMC)</w:t>
      </w:r>
    </w:p>
    <w:p w:rsidR="00FF11D2" w:rsidRPr="00C44788" w:rsidRDefault="00FF11D2" w:rsidP="00FF11D2">
      <w:pPr>
        <w:numPr>
          <w:ilvl w:val="0"/>
          <w:numId w:val="3"/>
        </w:numPr>
        <w:ind w:left="1800"/>
      </w:pPr>
      <w:r w:rsidRPr="00C44788">
        <w:t>Resolve issues escalated by the DMC</w:t>
      </w:r>
    </w:p>
    <w:p w:rsidR="00FF11D2" w:rsidRPr="00C44788" w:rsidRDefault="00FF11D2" w:rsidP="00FF11D2">
      <w:pPr>
        <w:numPr>
          <w:ilvl w:val="0"/>
          <w:numId w:val="3"/>
        </w:numPr>
        <w:ind w:left="1800"/>
      </w:pPr>
      <w:r w:rsidRPr="00C44788">
        <w:t>Approve data policies &amp; major data-related decisions proposed by the DMC</w:t>
      </w:r>
    </w:p>
    <w:p w:rsidR="00FF11D2" w:rsidRPr="00C44788" w:rsidRDefault="00FF11D2" w:rsidP="00FF11D2">
      <w:pPr>
        <w:numPr>
          <w:ilvl w:val="0"/>
          <w:numId w:val="3"/>
        </w:numPr>
        <w:ind w:left="1800"/>
      </w:pPr>
      <w:r w:rsidRPr="00C44788">
        <w:t xml:space="preserve">Hold program/agency areas accountable for adhering to the data governance policy </w:t>
      </w:r>
    </w:p>
    <w:p w:rsidR="00FF11D2" w:rsidRPr="00C44788" w:rsidRDefault="00FF11D2" w:rsidP="00FF11D2">
      <w:pPr>
        <w:numPr>
          <w:ilvl w:val="0"/>
          <w:numId w:val="3"/>
        </w:numPr>
        <w:ind w:left="1800"/>
      </w:pPr>
      <w:r w:rsidRPr="00C44788">
        <w:t>Involves:</w:t>
      </w:r>
    </w:p>
    <w:p w:rsidR="00FF11D2" w:rsidRPr="00C44788" w:rsidRDefault="00FF11D2" w:rsidP="00FF11D2">
      <w:pPr>
        <w:numPr>
          <w:ilvl w:val="1"/>
          <w:numId w:val="3"/>
        </w:numPr>
        <w:ind w:left="2520"/>
      </w:pPr>
      <w:r w:rsidRPr="00C44788">
        <w:t>Executive leaders responsible for  each program/agency contributing data to the EC Data System</w:t>
      </w:r>
    </w:p>
    <w:p w:rsidR="00FF11D2" w:rsidRPr="00C44788" w:rsidRDefault="00FF11D2" w:rsidP="00FF11D2">
      <w:pPr>
        <w:numPr>
          <w:ilvl w:val="1"/>
          <w:numId w:val="3"/>
        </w:numPr>
        <w:ind w:left="2520"/>
      </w:pPr>
      <w:r w:rsidRPr="00C44788">
        <w:rPr>
          <w:i/>
          <w:iCs/>
        </w:rPr>
        <w:t>Chief Information Officer (if applicable)</w:t>
      </w:r>
    </w:p>
    <w:p w:rsidR="00FF11D2" w:rsidRPr="00C44788" w:rsidRDefault="00FF11D2" w:rsidP="00FF11D2">
      <w:pPr>
        <w:numPr>
          <w:ilvl w:val="1"/>
          <w:numId w:val="3"/>
        </w:numPr>
        <w:ind w:left="2520"/>
      </w:pPr>
      <w:r w:rsidRPr="00C44788">
        <w:t>Data Governance Coordinator</w:t>
      </w:r>
    </w:p>
    <w:p w:rsidR="00FF11D2" w:rsidRPr="00C44788" w:rsidRDefault="00FF11D2" w:rsidP="00FF11D2">
      <w:pPr>
        <w:ind w:left="1800"/>
      </w:pPr>
    </w:p>
    <w:p w:rsidR="00FF11D2" w:rsidRPr="00C44788" w:rsidRDefault="00FF11D2" w:rsidP="00FF11D2">
      <w:pPr>
        <w:ind w:left="1080"/>
      </w:pPr>
      <w:r w:rsidRPr="00C44788">
        <w:t>Data Management Committee (DMC):</w:t>
      </w:r>
    </w:p>
    <w:p w:rsidR="001E606A" w:rsidRDefault="001E606A" w:rsidP="00FF11D2">
      <w:pPr>
        <w:numPr>
          <w:ilvl w:val="0"/>
          <w:numId w:val="4"/>
        </w:numPr>
        <w:ind w:left="1800"/>
      </w:pPr>
      <w:r>
        <w:t xml:space="preserve">Select and prioritize </w:t>
      </w:r>
      <w:r w:rsidRPr="00C44788">
        <w:t xml:space="preserve">the </w:t>
      </w:r>
      <w:r>
        <w:t xml:space="preserve">initial </w:t>
      </w:r>
      <w:r w:rsidRPr="00C44788">
        <w:t>underlying questions the EC LDS will answer</w:t>
      </w:r>
      <w:r>
        <w:t>, and update annually</w:t>
      </w:r>
    </w:p>
    <w:p w:rsidR="00384475" w:rsidRDefault="001E606A" w:rsidP="00FF11D2">
      <w:pPr>
        <w:numPr>
          <w:ilvl w:val="0"/>
          <w:numId w:val="4"/>
        </w:numPr>
        <w:ind w:left="1800"/>
      </w:pPr>
      <w:r w:rsidRPr="00C44788">
        <w:t>Begin formulation of research agenda, with the emphasis being on cross- departmental data sharing</w:t>
      </w:r>
      <w:r w:rsidR="009E6989">
        <w:t xml:space="preserve"> </w:t>
      </w:r>
    </w:p>
    <w:p w:rsidR="00384475" w:rsidRDefault="00384475" w:rsidP="00384475">
      <w:pPr>
        <w:numPr>
          <w:ilvl w:val="2"/>
          <w:numId w:val="4"/>
        </w:numPr>
      </w:pPr>
      <w:r>
        <w:t xml:space="preserve">Develop research protocol </w:t>
      </w:r>
      <w:r w:rsidR="008A5187">
        <w:t xml:space="preserve"> (and research protocol agreement) </w:t>
      </w:r>
      <w:r>
        <w:t xml:space="preserve">and </w:t>
      </w:r>
      <w:r w:rsidR="008A5187">
        <w:t xml:space="preserve">ongoing </w:t>
      </w:r>
      <w:r>
        <w:t>research topics</w:t>
      </w:r>
    </w:p>
    <w:p w:rsidR="001E606A" w:rsidRDefault="00384475" w:rsidP="00384475">
      <w:pPr>
        <w:numPr>
          <w:ilvl w:val="2"/>
          <w:numId w:val="4"/>
        </w:numPr>
      </w:pPr>
      <w:r>
        <w:t>Advise</w:t>
      </w:r>
      <w:r w:rsidR="009E6989">
        <w:t xml:space="preserve"> department resea</w:t>
      </w:r>
      <w:r>
        <w:t>rch analysts arriving in Year 2</w:t>
      </w:r>
    </w:p>
    <w:p w:rsidR="001E606A" w:rsidRPr="00C44788" w:rsidRDefault="001E606A" w:rsidP="001E606A">
      <w:pPr>
        <w:numPr>
          <w:ilvl w:val="0"/>
          <w:numId w:val="4"/>
        </w:numPr>
        <w:ind w:left="1800"/>
      </w:pPr>
      <w:r w:rsidRPr="00C44788">
        <w:t>Establish and document inter-agency/program standards, processes, and procedures for data collections, reporting, and release</w:t>
      </w:r>
    </w:p>
    <w:p w:rsidR="001E606A" w:rsidRDefault="001E606A" w:rsidP="001E606A">
      <w:pPr>
        <w:numPr>
          <w:ilvl w:val="0"/>
          <w:numId w:val="4"/>
        </w:numPr>
        <w:ind w:left="1800"/>
      </w:pPr>
      <w:r w:rsidRPr="00C44788">
        <w:t xml:space="preserve">Identify, prioritize, and resolve </w:t>
      </w:r>
      <w:r w:rsidRPr="00C44788">
        <w:rPr>
          <w:bCs/>
        </w:rPr>
        <w:t>critical data issues</w:t>
      </w:r>
      <w:r w:rsidRPr="00C44788">
        <w:rPr>
          <w:b/>
          <w:bCs/>
        </w:rPr>
        <w:t xml:space="preserve"> </w:t>
      </w:r>
      <w:r w:rsidRPr="00C44788">
        <w:t>affecting the quality, availability, or use of data</w:t>
      </w:r>
    </w:p>
    <w:p w:rsidR="00BB620C" w:rsidRDefault="00BB620C" w:rsidP="001E606A">
      <w:pPr>
        <w:numPr>
          <w:ilvl w:val="0"/>
          <w:numId w:val="4"/>
        </w:numPr>
        <w:ind w:left="1800"/>
      </w:pPr>
      <w:r>
        <w:t>Decide when outside stakeholder involvement is needed</w:t>
      </w:r>
    </w:p>
    <w:p w:rsidR="00D75353" w:rsidRDefault="00D75353" w:rsidP="001E606A">
      <w:pPr>
        <w:numPr>
          <w:ilvl w:val="0"/>
          <w:numId w:val="4"/>
        </w:numPr>
        <w:ind w:left="1800"/>
      </w:pPr>
      <w:r>
        <w:t>Prioritize and vet research requests and data requests</w:t>
      </w:r>
    </w:p>
    <w:p w:rsidR="00FF11D2" w:rsidRPr="00C44788" w:rsidRDefault="00FF11D2" w:rsidP="00FF11D2">
      <w:pPr>
        <w:numPr>
          <w:ilvl w:val="0"/>
          <w:numId w:val="4"/>
        </w:numPr>
        <w:ind w:left="1800"/>
      </w:pPr>
      <w:r w:rsidRPr="00C44788">
        <w:lastRenderedPageBreak/>
        <w:t>Involves:</w:t>
      </w:r>
    </w:p>
    <w:p w:rsidR="00FF11D2" w:rsidRPr="00C44788" w:rsidRDefault="00FF11D2" w:rsidP="00FF11D2">
      <w:pPr>
        <w:numPr>
          <w:ilvl w:val="1"/>
          <w:numId w:val="4"/>
        </w:numPr>
        <w:tabs>
          <w:tab w:val="num" w:pos="1440"/>
        </w:tabs>
        <w:ind w:left="2520"/>
      </w:pPr>
      <w:r w:rsidRPr="00C44788">
        <w:t>Program area staff who are knowledgeable about:</w:t>
      </w:r>
    </w:p>
    <w:p w:rsidR="00FF11D2" w:rsidRPr="00C44788" w:rsidRDefault="00FF11D2" w:rsidP="00FF11D2">
      <w:pPr>
        <w:ind w:left="2520"/>
      </w:pPr>
      <w:proofErr w:type="gramStart"/>
      <w:r w:rsidRPr="00C44788">
        <w:t>the  program’s</w:t>
      </w:r>
      <w:proofErr w:type="gramEnd"/>
      <w:r w:rsidRPr="00C44788">
        <w:t xml:space="preserve"> policies and </w:t>
      </w:r>
    </w:p>
    <w:p w:rsidR="00FF11D2" w:rsidRPr="00C44788" w:rsidRDefault="00FF11D2" w:rsidP="00FF11D2">
      <w:pPr>
        <w:ind w:left="2520"/>
      </w:pPr>
      <w:proofErr w:type="gramStart"/>
      <w:r w:rsidRPr="00C44788">
        <w:t>the</w:t>
      </w:r>
      <w:proofErr w:type="gramEnd"/>
      <w:r w:rsidRPr="00C44788">
        <w:t xml:space="preserve"> data required/needed about that program area</w:t>
      </w:r>
    </w:p>
    <w:p w:rsidR="00FF11D2" w:rsidRPr="00C44788" w:rsidRDefault="00FF11D2" w:rsidP="00FF11D2">
      <w:pPr>
        <w:numPr>
          <w:ilvl w:val="1"/>
          <w:numId w:val="4"/>
        </w:numPr>
        <w:tabs>
          <w:tab w:val="num" w:pos="1440"/>
        </w:tabs>
        <w:ind w:left="2520"/>
      </w:pPr>
      <w:r w:rsidRPr="00C44788">
        <w:rPr>
          <w:bCs/>
        </w:rPr>
        <w:t>At least one</w:t>
      </w:r>
      <w:r w:rsidRPr="00C44788">
        <w:t xml:space="preserve"> steward per agency and/or program area</w:t>
      </w:r>
    </w:p>
    <w:p w:rsidR="00FF11D2" w:rsidRPr="00C44788" w:rsidRDefault="00FF11D2" w:rsidP="00FF11D2">
      <w:pPr>
        <w:ind w:left="1080"/>
        <w:rPr>
          <w:highlight w:val="yellow"/>
        </w:rPr>
      </w:pPr>
    </w:p>
    <w:p w:rsidR="00FF11D2" w:rsidRPr="00C44788" w:rsidRDefault="00FF11D2" w:rsidP="00FF11D2">
      <w:pPr>
        <w:ind w:left="1080"/>
      </w:pPr>
      <w:r w:rsidRPr="00C44788">
        <w:t>Data Governance Coordinator:</w:t>
      </w:r>
    </w:p>
    <w:p w:rsidR="00FF11D2" w:rsidRPr="00C44788" w:rsidRDefault="00FF11D2" w:rsidP="00FF11D2">
      <w:pPr>
        <w:numPr>
          <w:ilvl w:val="0"/>
          <w:numId w:val="5"/>
        </w:numPr>
        <w:ind w:left="1800"/>
      </w:pPr>
      <w:r w:rsidRPr="00C44788">
        <w:t>Chair the DMC</w:t>
      </w:r>
    </w:p>
    <w:p w:rsidR="00FF11D2" w:rsidRPr="00C44788" w:rsidRDefault="00FF11D2" w:rsidP="00FF11D2">
      <w:pPr>
        <w:numPr>
          <w:ilvl w:val="0"/>
          <w:numId w:val="5"/>
        </w:numPr>
        <w:ind w:left="1800"/>
      </w:pPr>
      <w:r w:rsidRPr="00C44788">
        <w:t>Serve as liaison between DPC &amp; DMC</w:t>
      </w:r>
    </w:p>
    <w:p w:rsidR="00FF11D2" w:rsidRPr="00C44788" w:rsidRDefault="00FF11D2" w:rsidP="00FF11D2">
      <w:pPr>
        <w:numPr>
          <w:ilvl w:val="0"/>
          <w:numId w:val="5"/>
        </w:numPr>
        <w:ind w:left="1800"/>
      </w:pPr>
      <w:r w:rsidRPr="00C44788">
        <w:t>Ensure data stewards are fulfilling their responsibilities</w:t>
      </w:r>
    </w:p>
    <w:p w:rsidR="00FF11D2" w:rsidRPr="00C44788" w:rsidRDefault="00FF11D2" w:rsidP="00FF11D2">
      <w:pPr>
        <w:numPr>
          <w:ilvl w:val="0"/>
          <w:numId w:val="5"/>
        </w:numPr>
        <w:ind w:left="1800"/>
      </w:pPr>
      <w:r w:rsidRPr="00C44788">
        <w:t>Convene working groups of data stewards to address critical data issues spanning multiple program areas</w:t>
      </w:r>
    </w:p>
    <w:p w:rsidR="00FF11D2" w:rsidRPr="00C44788" w:rsidRDefault="00FF11D2" w:rsidP="00FF11D2">
      <w:pPr>
        <w:numPr>
          <w:ilvl w:val="0"/>
          <w:numId w:val="5"/>
        </w:numPr>
        <w:ind w:left="1800"/>
      </w:pPr>
      <w:r w:rsidRPr="00C44788">
        <w:t>Involves a person who has:</w:t>
      </w:r>
    </w:p>
    <w:p w:rsidR="00FF11D2" w:rsidRPr="00C44788" w:rsidRDefault="00FF11D2" w:rsidP="00FF11D2">
      <w:pPr>
        <w:numPr>
          <w:ilvl w:val="1"/>
          <w:numId w:val="5"/>
        </w:numPr>
        <w:ind w:left="2520"/>
      </w:pPr>
      <w:r w:rsidRPr="00C44788">
        <w:t>Early Childhood state-wide perspective</w:t>
      </w:r>
    </w:p>
    <w:p w:rsidR="00FF11D2" w:rsidRPr="00C44788" w:rsidRDefault="00FF11D2" w:rsidP="00FF11D2">
      <w:pPr>
        <w:numPr>
          <w:ilvl w:val="1"/>
          <w:numId w:val="5"/>
        </w:numPr>
        <w:ind w:left="2520"/>
      </w:pPr>
      <w:r w:rsidRPr="00C44788">
        <w:t>Understanding of how data use should support and inform early childhood policies and programs</w:t>
      </w:r>
    </w:p>
    <w:p w:rsidR="00FF11D2" w:rsidRPr="00C44788" w:rsidRDefault="00FF11D2" w:rsidP="00FF11D2">
      <w:pPr>
        <w:numPr>
          <w:ilvl w:val="1"/>
          <w:numId w:val="5"/>
        </w:numPr>
        <w:ind w:left="2520"/>
      </w:pPr>
      <w:r w:rsidRPr="00C44788">
        <w:t>Understanding of IT concepts and systems, but not located within IT</w:t>
      </w:r>
    </w:p>
    <w:p w:rsidR="00FF11D2" w:rsidRPr="00C44788" w:rsidRDefault="00FF11D2" w:rsidP="00FF11D2">
      <w:pPr>
        <w:ind w:left="1080"/>
        <w:rPr>
          <w:highlight w:val="yellow"/>
        </w:rPr>
      </w:pPr>
    </w:p>
    <w:p w:rsidR="00FF11D2" w:rsidRPr="00C44788" w:rsidRDefault="00FF11D2" w:rsidP="00FF11D2">
      <w:pPr>
        <w:ind w:left="1080"/>
      </w:pPr>
      <w:r w:rsidRPr="00C44788">
        <w:t>Data Steward Staff:</w:t>
      </w:r>
    </w:p>
    <w:p w:rsidR="00FF11D2" w:rsidRPr="00C44788" w:rsidRDefault="00FF11D2" w:rsidP="00FF11D2">
      <w:pPr>
        <w:numPr>
          <w:ilvl w:val="0"/>
          <w:numId w:val="6"/>
        </w:numPr>
        <w:ind w:left="1800"/>
      </w:pPr>
      <w:r w:rsidRPr="00C44788">
        <w:t>Determine definitions, collection frequency, and reporting requirements to meet internal and external data users’ needs</w:t>
      </w:r>
    </w:p>
    <w:p w:rsidR="00FF11D2" w:rsidRPr="00C44788" w:rsidRDefault="00FF11D2" w:rsidP="00FF11D2">
      <w:pPr>
        <w:numPr>
          <w:ilvl w:val="0"/>
          <w:numId w:val="6"/>
        </w:numPr>
        <w:ind w:left="1800"/>
      </w:pPr>
      <w:r w:rsidRPr="00C44788">
        <w:t>Participate in monthly DMC meetings and relevant working groups</w:t>
      </w:r>
    </w:p>
    <w:p w:rsidR="00FF11D2" w:rsidRPr="00C44788" w:rsidRDefault="00FF11D2" w:rsidP="00FF11D2">
      <w:pPr>
        <w:numPr>
          <w:ilvl w:val="0"/>
          <w:numId w:val="6"/>
        </w:numPr>
        <w:ind w:left="1800"/>
      </w:pPr>
      <w:r w:rsidRPr="00C44788">
        <w:t>Resolve critical data issues w/in program area</w:t>
      </w:r>
    </w:p>
    <w:p w:rsidR="00FF11D2" w:rsidRPr="00C44788" w:rsidRDefault="00FF11D2" w:rsidP="00FF11D2">
      <w:pPr>
        <w:numPr>
          <w:ilvl w:val="0"/>
          <w:numId w:val="6"/>
        </w:numPr>
        <w:ind w:left="1800"/>
      </w:pPr>
      <w:r w:rsidRPr="00C44788">
        <w:t xml:space="preserve">Communicate DMC policies and decisions to programs </w:t>
      </w:r>
    </w:p>
    <w:p w:rsidR="00FF11D2" w:rsidRPr="00C44788" w:rsidRDefault="00FF11D2" w:rsidP="00FF11D2">
      <w:pPr>
        <w:numPr>
          <w:ilvl w:val="0"/>
          <w:numId w:val="6"/>
        </w:numPr>
        <w:ind w:left="1800"/>
      </w:pPr>
      <w:r w:rsidRPr="00C44788">
        <w:t>Involves:</w:t>
      </w:r>
    </w:p>
    <w:p w:rsidR="00FF11D2" w:rsidRPr="00C44788" w:rsidRDefault="00FF11D2" w:rsidP="00FF11D2">
      <w:pPr>
        <w:numPr>
          <w:ilvl w:val="1"/>
          <w:numId w:val="6"/>
        </w:numPr>
        <w:tabs>
          <w:tab w:val="num" w:pos="1440"/>
        </w:tabs>
        <w:ind w:left="2520"/>
      </w:pPr>
      <w:r w:rsidRPr="00C44788">
        <w:t>Program area staff who are knowledgeable about</w:t>
      </w:r>
    </w:p>
    <w:p w:rsidR="00FF11D2" w:rsidRPr="00C44788" w:rsidRDefault="00FF11D2" w:rsidP="00FF11D2">
      <w:pPr>
        <w:ind w:left="1800"/>
      </w:pPr>
      <w:r w:rsidRPr="00C44788">
        <w:t xml:space="preserve">            </w:t>
      </w:r>
      <w:proofErr w:type="gramStart"/>
      <w:r w:rsidRPr="00C44788">
        <w:t>the  program’s</w:t>
      </w:r>
      <w:proofErr w:type="gramEnd"/>
      <w:r w:rsidRPr="00C44788">
        <w:t xml:space="preserve"> policies and the data required/needed </w:t>
      </w:r>
    </w:p>
    <w:p w:rsidR="00FF11D2" w:rsidRPr="00C44788" w:rsidRDefault="00FF11D2" w:rsidP="00FF11D2">
      <w:pPr>
        <w:tabs>
          <w:tab w:val="num" w:pos="720"/>
        </w:tabs>
        <w:ind w:left="1800"/>
      </w:pPr>
      <w:r w:rsidRPr="00C44788">
        <w:t xml:space="preserve">            </w:t>
      </w:r>
      <w:proofErr w:type="gramStart"/>
      <w:r w:rsidRPr="00C44788">
        <w:t>about</w:t>
      </w:r>
      <w:proofErr w:type="gramEnd"/>
      <w:r w:rsidRPr="00C44788">
        <w:t xml:space="preserve"> that program area</w:t>
      </w:r>
    </w:p>
    <w:p w:rsidR="00FF11D2" w:rsidRDefault="00FF11D2" w:rsidP="00FF11D2">
      <w:pPr>
        <w:numPr>
          <w:ilvl w:val="1"/>
          <w:numId w:val="6"/>
        </w:numPr>
        <w:tabs>
          <w:tab w:val="num" w:pos="1440"/>
        </w:tabs>
        <w:ind w:left="2520"/>
      </w:pPr>
      <w:r w:rsidRPr="00C44788">
        <w:rPr>
          <w:bCs/>
        </w:rPr>
        <w:t>At least one</w:t>
      </w:r>
      <w:r w:rsidRPr="00C44788">
        <w:t xml:space="preserve"> steward per agency and/or program area</w:t>
      </w:r>
    </w:p>
    <w:p w:rsidR="005E6161" w:rsidRPr="00C44788" w:rsidRDefault="005E6161" w:rsidP="00FF11D2">
      <w:pPr>
        <w:numPr>
          <w:ilvl w:val="1"/>
          <w:numId w:val="6"/>
        </w:numPr>
        <w:tabs>
          <w:tab w:val="num" w:pos="1440"/>
        </w:tabs>
        <w:ind w:left="2520"/>
      </w:pPr>
      <w:r>
        <w:t>At least one researcher per agency and/or program area</w:t>
      </w:r>
    </w:p>
    <w:p w:rsidR="00FF11D2" w:rsidRDefault="00FF11D2" w:rsidP="00FF11D2">
      <w:pPr>
        <w:ind w:left="1080"/>
      </w:pPr>
    </w:p>
    <w:p w:rsidR="00AB4F93" w:rsidRPr="00C44788" w:rsidRDefault="00AB4F93" w:rsidP="00FF11D2">
      <w:pPr>
        <w:ind w:left="1080"/>
      </w:pPr>
    </w:p>
    <w:p w:rsidR="00FF11D2" w:rsidRPr="00C44788" w:rsidRDefault="00FF11D2" w:rsidP="00FF11D2">
      <w:pPr>
        <w:ind w:left="1080"/>
      </w:pPr>
      <w:r w:rsidRPr="00C44788">
        <w:t>Information Technology Staff:</w:t>
      </w:r>
    </w:p>
    <w:p w:rsidR="00FF11D2" w:rsidRPr="00C44788" w:rsidRDefault="00FF11D2" w:rsidP="00FF11D2">
      <w:pPr>
        <w:numPr>
          <w:ilvl w:val="0"/>
          <w:numId w:val="6"/>
        </w:numPr>
        <w:ind w:left="1800"/>
      </w:pPr>
      <w:r w:rsidRPr="00C44788">
        <w:t xml:space="preserve">Responsible for infra-structure that collects, stores &amp; reports data </w:t>
      </w:r>
    </w:p>
    <w:p w:rsidR="00FF11D2" w:rsidRPr="00C44788" w:rsidRDefault="00FF11D2" w:rsidP="00FF11D2">
      <w:pPr>
        <w:numPr>
          <w:ilvl w:val="0"/>
          <w:numId w:val="6"/>
        </w:numPr>
        <w:ind w:left="1800"/>
      </w:pPr>
      <w:r w:rsidRPr="00C44788">
        <w:t>Involves:</w:t>
      </w:r>
    </w:p>
    <w:p w:rsidR="00FF11D2" w:rsidRPr="00C44788" w:rsidRDefault="00FF11D2" w:rsidP="00FF11D2">
      <w:pPr>
        <w:numPr>
          <w:ilvl w:val="1"/>
          <w:numId w:val="6"/>
        </w:numPr>
        <w:ind w:left="2520"/>
      </w:pPr>
      <w:r w:rsidRPr="00C44788">
        <w:t xml:space="preserve">Appropriate IT staff members </w:t>
      </w:r>
    </w:p>
    <w:p w:rsidR="00FF11D2" w:rsidRPr="00C44788" w:rsidRDefault="00FF11D2" w:rsidP="00FF11D2">
      <w:pPr>
        <w:ind w:left="1080"/>
      </w:pPr>
    </w:p>
    <w:p w:rsidR="00FF11D2" w:rsidRPr="00C44788" w:rsidRDefault="00522257" w:rsidP="00FF11D2">
      <w:pPr>
        <w:ind w:left="1080"/>
      </w:pPr>
      <w:r>
        <w:t>External Stakeholders</w:t>
      </w:r>
    </w:p>
    <w:p w:rsidR="00522257" w:rsidRDefault="00522257" w:rsidP="00FF11D2">
      <w:pPr>
        <w:numPr>
          <w:ilvl w:val="0"/>
          <w:numId w:val="6"/>
        </w:numPr>
        <w:ind w:left="1800"/>
      </w:pPr>
      <w:r>
        <w:t>Carefully selected individuals on an “as needed” basis to advise and react to specific proposals related to their areas of expertise.</w:t>
      </w:r>
    </w:p>
    <w:p w:rsidR="00522257" w:rsidRDefault="00522257" w:rsidP="00FF11D2">
      <w:pPr>
        <w:numPr>
          <w:ilvl w:val="0"/>
          <w:numId w:val="6"/>
        </w:numPr>
        <w:ind w:left="1800"/>
      </w:pPr>
      <w:r>
        <w:t>When requested, provide input and recommendations around specific topics.</w:t>
      </w:r>
    </w:p>
    <w:p w:rsidR="00522257" w:rsidRDefault="00522257" w:rsidP="00FF11D2">
      <w:pPr>
        <w:numPr>
          <w:ilvl w:val="0"/>
          <w:numId w:val="6"/>
        </w:numPr>
        <w:ind w:left="1800"/>
      </w:pPr>
      <w:r>
        <w:t xml:space="preserve">Though recommendations from this group will be considered, final decision authority rests with the Data Governance Management and Policy </w:t>
      </w:r>
      <w:r w:rsidR="00006EF2">
        <w:t>Committees.</w:t>
      </w:r>
    </w:p>
    <w:p w:rsidR="00AF2C7F" w:rsidRDefault="00AF2C7F" w:rsidP="009E6989">
      <w:pPr>
        <w:ind w:left="0"/>
      </w:pPr>
    </w:p>
    <w:p w:rsidR="00262FDA" w:rsidRPr="009E6989" w:rsidRDefault="00262FDA" w:rsidP="009E6989">
      <w:pPr>
        <w:ind w:left="0"/>
      </w:pPr>
    </w:p>
    <w:p w:rsidR="00262FDA" w:rsidRDefault="00262FDA" w:rsidP="00262FDA">
      <w:pPr>
        <w:spacing w:line="276" w:lineRule="auto"/>
        <w:rPr>
          <w:sz w:val="24"/>
          <w:szCs w:val="24"/>
        </w:rPr>
      </w:pPr>
      <w:r>
        <w:rPr>
          <w:sz w:val="24"/>
          <w:szCs w:val="24"/>
        </w:rPr>
        <w:t>First Work</w:t>
      </w:r>
    </w:p>
    <w:p w:rsidR="00262FDA" w:rsidRDefault="00262FDA" w:rsidP="00262FDA">
      <w:pPr>
        <w:spacing w:line="276" w:lineRule="auto"/>
        <w:rPr>
          <w:sz w:val="24"/>
          <w:szCs w:val="24"/>
        </w:rPr>
      </w:pPr>
    </w:p>
    <w:p w:rsidR="0032460D" w:rsidRPr="00C44788" w:rsidRDefault="00262FDA" w:rsidP="00262FDA">
      <w:pPr>
        <w:pStyle w:val="ListParagraph"/>
        <w:numPr>
          <w:ilvl w:val="1"/>
          <w:numId w:val="1"/>
        </w:numPr>
        <w:spacing w:line="276" w:lineRule="auto"/>
        <w:ind w:left="1080"/>
        <w:rPr>
          <w:rFonts w:ascii="Arial" w:hAnsi="Arial" w:cs="Arial"/>
          <w:b/>
          <w:sz w:val="20"/>
          <w:szCs w:val="20"/>
        </w:rPr>
      </w:pPr>
      <w:r>
        <w:rPr>
          <w:rFonts w:ascii="Arial" w:hAnsi="Arial" w:cs="Arial"/>
          <w:sz w:val="20"/>
          <w:szCs w:val="20"/>
        </w:rPr>
        <w:t>Once the Data Governance structure is agreed to and the membership is finalized, t</w:t>
      </w:r>
      <w:r w:rsidR="0032460D" w:rsidRPr="00C44788">
        <w:rPr>
          <w:rFonts w:ascii="Arial" w:hAnsi="Arial" w:cs="Arial"/>
          <w:sz w:val="20"/>
          <w:szCs w:val="20"/>
        </w:rPr>
        <w:t>he first work of the new Data Governance Committee</w:t>
      </w:r>
      <w:r>
        <w:rPr>
          <w:rFonts w:ascii="Arial" w:hAnsi="Arial" w:cs="Arial"/>
          <w:sz w:val="20"/>
          <w:szCs w:val="20"/>
        </w:rPr>
        <w:t>(</w:t>
      </w:r>
      <w:r w:rsidR="0032460D" w:rsidRPr="00C44788">
        <w:rPr>
          <w:rFonts w:ascii="Arial" w:hAnsi="Arial" w:cs="Arial"/>
          <w:sz w:val="20"/>
          <w:szCs w:val="20"/>
        </w:rPr>
        <w:t>s</w:t>
      </w:r>
      <w:r>
        <w:rPr>
          <w:rFonts w:ascii="Arial" w:hAnsi="Arial" w:cs="Arial"/>
          <w:sz w:val="20"/>
          <w:szCs w:val="20"/>
        </w:rPr>
        <w:t>)</w:t>
      </w:r>
      <w:r w:rsidR="0032460D" w:rsidRPr="00C44788">
        <w:rPr>
          <w:rFonts w:ascii="Arial" w:hAnsi="Arial" w:cs="Arial"/>
          <w:sz w:val="20"/>
          <w:szCs w:val="20"/>
        </w:rPr>
        <w:t xml:space="preserve"> will be to:</w:t>
      </w:r>
    </w:p>
    <w:p w:rsidR="00B97683" w:rsidRPr="00C44788" w:rsidRDefault="00463FCE">
      <w:pPr>
        <w:pStyle w:val="ListParagraph"/>
        <w:numPr>
          <w:ilvl w:val="1"/>
          <w:numId w:val="1"/>
        </w:numPr>
        <w:spacing w:line="276" w:lineRule="auto"/>
        <w:rPr>
          <w:rFonts w:ascii="Arial" w:hAnsi="Arial" w:cs="Arial"/>
          <w:b/>
          <w:sz w:val="20"/>
          <w:szCs w:val="20"/>
        </w:rPr>
      </w:pPr>
      <w:r w:rsidRPr="00C44788">
        <w:rPr>
          <w:rFonts w:ascii="Arial" w:hAnsi="Arial" w:cs="Arial"/>
          <w:sz w:val="20"/>
          <w:szCs w:val="20"/>
        </w:rPr>
        <w:t xml:space="preserve">Develop a policy guide, </w:t>
      </w:r>
    </w:p>
    <w:p w:rsidR="00B97683" w:rsidRPr="00C44788" w:rsidRDefault="00463FCE">
      <w:pPr>
        <w:pStyle w:val="ListParagraph"/>
        <w:numPr>
          <w:ilvl w:val="1"/>
          <w:numId w:val="1"/>
        </w:numPr>
        <w:spacing w:line="276" w:lineRule="auto"/>
        <w:rPr>
          <w:rFonts w:ascii="Arial" w:hAnsi="Arial" w:cs="Arial"/>
          <w:b/>
          <w:sz w:val="20"/>
          <w:szCs w:val="20"/>
        </w:rPr>
      </w:pPr>
      <w:r w:rsidRPr="00C44788">
        <w:rPr>
          <w:rFonts w:ascii="Arial" w:hAnsi="Arial" w:cs="Arial"/>
          <w:sz w:val="20"/>
          <w:szCs w:val="20"/>
        </w:rPr>
        <w:t>Develop a data governance charter</w:t>
      </w:r>
    </w:p>
    <w:p w:rsidR="00B97683" w:rsidRPr="00076C5C" w:rsidRDefault="00463FCE" w:rsidP="00076C5C">
      <w:pPr>
        <w:pStyle w:val="ListParagraph"/>
        <w:numPr>
          <w:ilvl w:val="1"/>
          <w:numId w:val="1"/>
        </w:numPr>
        <w:spacing w:line="276" w:lineRule="auto"/>
        <w:rPr>
          <w:rFonts w:ascii="Arial" w:hAnsi="Arial" w:cs="Arial"/>
          <w:b/>
          <w:sz w:val="20"/>
          <w:szCs w:val="20"/>
        </w:rPr>
      </w:pPr>
      <w:r w:rsidRPr="00076C5C">
        <w:rPr>
          <w:rFonts w:ascii="Arial" w:hAnsi="Arial" w:cs="Arial"/>
          <w:sz w:val="20"/>
          <w:szCs w:val="20"/>
        </w:rPr>
        <w:t>Finalize the current Universal MOU draft</w:t>
      </w:r>
      <w:r w:rsidR="008C1288" w:rsidRPr="00076C5C">
        <w:rPr>
          <w:rFonts w:ascii="Arial" w:hAnsi="Arial" w:cs="Arial"/>
          <w:sz w:val="20"/>
          <w:szCs w:val="20"/>
        </w:rPr>
        <w:t xml:space="preserve"> </w:t>
      </w:r>
    </w:p>
    <w:p w:rsidR="0029402F" w:rsidRPr="00262FDA" w:rsidRDefault="00CF061F" w:rsidP="00262FDA">
      <w:pPr>
        <w:ind w:left="0"/>
        <w:jc w:val="center"/>
        <w:rPr>
          <w:b/>
        </w:rPr>
      </w:pPr>
      <w:r>
        <w:br w:type="page"/>
      </w:r>
      <w:r w:rsidR="00262FDA" w:rsidRPr="00262FDA">
        <w:rPr>
          <w:b/>
        </w:rPr>
        <w:lastRenderedPageBreak/>
        <w:t>P</w:t>
      </w:r>
      <w:r w:rsidR="005E6161" w:rsidRPr="00262FDA">
        <w:rPr>
          <w:b/>
        </w:rPr>
        <w:t>roposed Data Governance Structure for the EC LDS:</w:t>
      </w:r>
    </w:p>
    <w:p w:rsidR="0029402F" w:rsidRPr="005E6161" w:rsidRDefault="0029402F" w:rsidP="005E6161">
      <w:pPr>
        <w:jc w:val="center"/>
        <w:rPr>
          <w:b/>
        </w:rPr>
      </w:pPr>
    </w:p>
    <w:p w:rsidR="0029402F" w:rsidRDefault="0029402F"/>
    <w:p w:rsidR="0029402F" w:rsidRDefault="0029402F"/>
    <w:p w:rsidR="0029402F" w:rsidRDefault="0029402F"/>
    <w:p w:rsidR="00C07D08" w:rsidRDefault="0029402F" w:rsidP="005E6161">
      <w:pPr>
        <w:jc w:val="center"/>
      </w:pPr>
      <w:r w:rsidRPr="0029402F">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8" o:title=""/>
          </v:shape>
          <o:OLEObject Type="Embed" ProgID="PowerPoint.Slide.12" ShapeID="_x0000_i1025" DrawAspect="Content" ObjectID="_1420960982" r:id="rId9"/>
        </w:object>
      </w:r>
      <w:r>
        <w:br w:type="textWrapping" w:clear="all"/>
      </w:r>
    </w:p>
    <w:sectPr w:rsidR="00C07D08" w:rsidSect="00190F68">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1C6" w:rsidRDefault="005431C6" w:rsidP="00340E16">
      <w:r>
        <w:separator/>
      </w:r>
    </w:p>
  </w:endnote>
  <w:endnote w:type="continuationSeparator" w:id="0">
    <w:p w:rsidR="005431C6" w:rsidRDefault="005431C6" w:rsidP="00340E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00831"/>
      <w:docPartObj>
        <w:docPartGallery w:val="Page Numbers (Bottom of Page)"/>
        <w:docPartUnique/>
      </w:docPartObj>
    </w:sdtPr>
    <w:sdtEndPr>
      <w:rPr>
        <w:color w:val="7F7F7F" w:themeColor="background1" w:themeShade="7F"/>
        <w:spacing w:val="60"/>
      </w:rPr>
    </w:sdtEndPr>
    <w:sdtContent>
      <w:p w:rsidR="005431C6" w:rsidRDefault="005431C6">
        <w:pPr>
          <w:pStyle w:val="Footer"/>
          <w:pBdr>
            <w:top w:val="single" w:sz="4" w:space="1" w:color="D9D9D9" w:themeColor="background1" w:themeShade="D9"/>
          </w:pBdr>
          <w:jc w:val="right"/>
        </w:pPr>
        <w:fldSimple w:instr=" PAGE   \* MERGEFORMAT ">
          <w:r w:rsidR="00262FDA">
            <w:rPr>
              <w:noProof/>
            </w:rPr>
            <w:t>4</w:t>
          </w:r>
        </w:fldSimple>
        <w:r>
          <w:t xml:space="preserve"> | </w:t>
        </w:r>
        <w:r>
          <w:rPr>
            <w:color w:val="7F7F7F" w:themeColor="background1" w:themeShade="7F"/>
            <w:spacing w:val="60"/>
          </w:rPr>
          <w:t>Page</w:t>
        </w:r>
      </w:p>
    </w:sdtContent>
  </w:sdt>
  <w:p w:rsidR="005431C6" w:rsidRDefault="005431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1C6" w:rsidRDefault="005431C6" w:rsidP="00340E16">
      <w:r>
        <w:separator/>
      </w:r>
    </w:p>
  </w:footnote>
  <w:footnote w:type="continuationSeparator" w:id="0">
    <w:p w:rsidR="005431C6" w:rsidRDefault="005431C6" w:rsidP="00340E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408FB"/>
    <w:multiLevelType w:val="hybridMultilevel"/>
    <w:tmpl w:val="C700CD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16270A8"/>
    <w:multiLevelType w:val="hybridMultilevel"/>
    <w:tmpl w:val="D5304BD6"/>
    <w:lvl w:ilvl="0" w:tplc="04090003">
      <w:start w:val="1"/>
      <w:numFmt w:val="bullet"/>
      <w:lvlText w:val="o"/>
      <w:lvlJc w:val="left"/>
      <w:pPr>
        <w:ind w:left="1080" w:hanging="360"/>
      </w:pPr>
      <w:rPr>
        <w:rFonts w:ascii="Courier New" w:hAnsi="Courier New" w:cs="Courier New" w:hint="default"/>
      </w:rPr>
    </w:lvl>
    <w:lvl w:ilvl="1" w:tplc="D492921A">
      <w:start w:val="1"/>
      <w:numFmt w:val="bullet"/>
      <w:lvlText w:val="o"/>
      <w:lvlJc w:val="left"/>
      <w:pPr>
        <w:ind w:left="1800" w:hanging="360"/>
      </w:pPr>
      <w:rPr>
        <w:rFonts w:ascii="Courier New" w:hAnsi="Courier New" w:cs="Courier New"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C4349C4"/>
    <w:multiLevelType w:val="hybridMultilevel"/>
    <w:tmpl w:val="4A92417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2593296"/>
    <w:multiLevelType w:val="hybridMultilevel"/>
    <w:tmpl w:val="DB4C99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B5A1B88"/>
    <w:multiLevelType w:val="hybridMultilevel"/>
    <w:tmpl w:val="2DA46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54D63B7"/>
    <w:multiLevelType w:val="hybridMultilevel"/>
    <w:tmpl w:val="7DF802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C07D08"/>
    <w:rsid w:val="00006EF2"/>
    <w:rsid w:val="00034B5B"/>
    <w:rsid w:val="00044D3C"/>
    <w:rsid w:val="00056875"/>
    <w:rsid w:val="00076C5C"/>
    <w:rsid w:val="00095491"/>
    <w:rsid w:val="000D26B4"/>
    <w:rsid w:val="00104394"/>
    <w:rsid w:val="00142B0C"/>
    <w:rsid w:val="00156622"/>
    <w:rsid w:val="00171E99"/>
    <w:rsid w:val="00173B02"/>
    <w:rsid w:val="0018013E"/>
    <w:rsid w:val="00180A66"/>
    <w:rsid w:val="00190F68"/>
    <w:rsid w:val="001922DF"/>
    <w:rsid w:val="001B0B30"/>
    <w:rsid w:val="001B1527"/>
    <w:rsid w:val="001B368C"/>
    <w:rsid w:val="001E57F3"/>
    <w:rsid w:val="001E606A"/>
    <w:rsid w:val="001E634D"/>
    <w:rsid w:val="001F5DCF"/>
    <w:rsid w:val="001F702E"/>
    <w:rsid w:val="00240E51"/>
    <w:rsid w:val="00246A50"/>
    <w:rsid w:val="00254908"/>
    <w:rsid w:val="00262FDA"/>
    <w:rsid w:val="002632E2"/>
    <w:rsid w:val="00274EE5"/>
    <w:rsid w:val="00275A27"/>
    <w:rsid w:val="00293451"/>
    <w:rsid w:val="00293B10"/>
    <w:rsid w:val="00293EAB"/>
    <w:rsid w:val="0029402F"/>
    <w:rsid w:val="002B5F51"/>
    <w:rsid w:val="002D18C0"/>
    <w:rsid w:val="002E5F4B"/>
    <w:rsid w:val="002F1A53"/>
    <w:rsid w:val="0030270B"/>
    <w:rsid w:val="00305ED8"/>
    <w:rsid w:val="0032460D"/>
    <w:rsid w:val="00340E16"/>
    <w:rsid w:val="00342C8E"/>
    <w:rsid w:val="003521E6"/>
    <w:rsid w:val="00384475"/>
    <w:rsid w:val="0039200E"/>
    <w:rsid w:val="003A69A0"/>
    <w:rsid w:val="003C0D65"/>
    <w:rsid w:val="003E7DE7"/>
    <w:rsid w:val="00416894"/>
    <w:rsid w:val="00422DA1"/>
    <w:rsid w:val="0044560F"/>
    <w:rsid w:val="00463FCE"/>
    <w:rsid w:val="004A0B8C"/>
    <w:rsid w:val="004A5145"/>
    <w:rsid w:val="004C1665"/>
    <w:rsid w:val="004C3D6C"/>
    <w:rsid w:val="004E4BBA"/>
    <w:rsid w:val="0051015D"/>
    <w:rsid w:val="00522257"/>
    <w:rsid w:val="005375AA"/>
    <w:rsid w:val="005431C6"/>
    <w:rsid w:val="00576B01"/>
    <w:rsid w:val="00581D8F"/>
    <w:rsid w:val="00584115"/>
    <w:rsid w:val="005930B2"/>
    <w:rsid w:val="005A1EB8"/>
    <w:rsid w:val="005A3BFB"/>
    <w:rsid w:val="005A5CD3"/>
    <w:rsid w:val="005B1384"/>
    <w:rsid w:val="005B4A6F"/>
    <w:rsid w:val="005E6161"/>
    <w:rsid w:val="006114EE"/>
    <w:rsid w:val="00614901"/>
    <w:rsid w:val="00621B83"/>
    <w:rsid w:val="006312F4"/>
    <w:rsid w:val="006522F8"/>
    <w:rsid w:val="00673974"/>
    <w:rsid w:val="006B0AE4"/>
    <w:rsid w:val="00737CAE"/>
    <w:rsid w:val="007474E5"/>
    <w:rsid w:val="00747E41"/>
    <w:rsid w:val="00795711"/>
    <w:rsid w:val="00797F61"/>
    <w:rsid w:val="007B5AA5"/>
    <w:rsid w:val="007C0EBB"/>
    <w:rsid w:val="007C4EED"/>
    <w:rsid w:val="007E0252"/>
    <w:rsid w:val="008469B3"/>
    <w:rsid w:val="0088257C"/>
    <w:rsid w:val="008931F4"/>
    <w:rsid w:val="008A14C2"/>
    <w:rsid w:val="008A1819"/>
    <w:rsid w:val="008A5187"/>
    <w:rsid w:val="008C1288"/>
    <w:rsid w:val="008D178A"/>
    <w:rsid w:val="00904953"/>
    <w:rsid w:val="009107A9"/>
    <w:rsid w:val="0091237B"/>
    <w:rsid w:val="00915CCE"/>
    <w:rsid w:val="00924192"/>
    <w:rsid w:val="00924995"/>
    <w:rsid w:val="00933D7C"/>
    <w:rsid w:val="009569A8"/>
    <w:rsid w:val="0096611E"/>
    <w:rsid w:val="00981FD7"/>
    <w:rsid w:val="009E6989"/>
    <w:rsid w:val="00A21758"/>
    <w:rsid w:val="00A474E7"/>
    <w:rsid w:val="00A55929"/>
    <w:rsid w:val="00A644D6"/>
    <w:rsid w:val="00A90C6D"/>
    <w:rsid w:val="00A913E1"/>
    <w:rsid w:val="00A91A96"/>
    <w:rsid w:val="00A93297"/>
    <w:rsid w:val="00AB3635"/>
    <w:rsid w:val="00AB4F93"/>
    <w:rsid w:val="00AB6CD7"/>
    <w:rsid w:val="00AC4DC7"/>
    <w:rsid w:val="00AF2C7F"/>
    <w:rsid w:val="00B11485"/>
    <w:rsid w:val="00B13B1D"/>
    <w:rsid w:val="00B61BB3"/>
    <w:rsid w:val="00B63E41"/>
    <w:rsid w:val="00B83832"/>
    <w:rsid w:val="00B9272A"/>
    <w:rsid w:val="00B92A00"/>
    <w:rsid w:val="00B97683"/>
    <w:rsid w:val="00BA43FC"/>
    <w:rsid w:val="00BB620C"/>
    <w:rsid w:val="00BD121C"/>
    <w:rsid w:val="00BE083F"/>
    <w:rsid w:val="00BE0A57"/>
    <w:rsid w:val="00BE4CBB"/>
    <w:rsid w:val="00BF2733"/>
    <w:rsid w:val="00C059DA"/>
    <w:rsid w:val="00C07D08"/>
    <w:rsid w:val="00C123E9"/>
    <w:rsid w:val="00C202BD"/>
    <w:rsid w:val="00C23B8A"/>
    <w:rsid w:val="00C23D8C"/>
    <w:rsid w:val="00C30247"/>
    <w:rsid w:val="00C33F9A"/>
    <w:rsid w:val="00C37572"/>
    <w:rsid w:val="00C409C0"/>
    <w:rsid w:val="00C44251"/>
    <w:rsid w:val="00C44788"/>
    <w:rsid w:val="00C5520A"/>
    <w:rsid w:val="00C60883"/>
    <w:rsid w:val="00C65F8F"/>
    <w:rsid w:val="00C71677"/>
    <w:rsid w:val="00C73C50"/>
    <w:rsid w:val="00CA6BF9"/>
    <w:rsid w:val="00CB7200"/>
    <w:rsid w:val="00CD04EC"/>
    <w:rsid w:val="00CE12BD"/>
    <w:rsid w:val="00CF0015"/>
    <w:rsid w:val="00CF061F"/>
    <w:rsid w:val="00CF4DD1"/>
    <w:rsid w:val="00D057B2"/>
    <w:rsid w:val="00D063BA"/>
    <w:rsid w:val="00D22487"/>
    <w:rsid w:val="00D36E71"/>
    <w:rsid w:val="00D41D40"/>
    <w:rsid w:val="00D73F66"/>
    <w:rsid w:val="00D75353"/>
    <w:rsid w:val="00D9251E"/>
    <w:rsid w:val="00DB4E2C"/>
    <w:rsid w:val="00DD7295"/>
    <w:rsid w:val="00DF2CD8"/>
    <w:rsid w:val="00E2681A"/>
    <w:rsid w:val="00E62A13"/>
    <w:rsid w:val="00E72812"/>
    <w:rsid w:val="00E83D77"/>
    <w:rsid w:val="00E9141F"/>
    <w:rsid w:val="00E9202E"/>
    <w:rsid w:val="00E96118"/>
    <w:rsid w:val="00F11FB9"/>
    <w:rsid w:val="00F3549B"/>
    <w:rsid w:val="00F36676"/>
    <w:rsid w:val="00F509E5"/>
    <w:rsid w:val="00F74133"/>
    <w:rsid w:val="00F96CD1"/>
    <w:rsid w:val="00FC1673"/>
    <w:rsid w:val="00FE7BC7"/>
    <w:rsid w:val="00FF11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D08"/>
    <w:pPr>
      <w:ind w:left="720"/>
    </w:pPr>
    <w:rPr>
      <w:rFonts w:ascii="Arial" w:eastAsia="Arial" w:hAnsi="Arial" w:cs="Arial"/>
      <w:color w:val="000000"/>
    </w:rPr>
  </w:style>
  <w:style w:type="paragraph" w:styleId="Heading1">
    <w:name w:val="heading 1"/>
    <w:basedOn w:val="Normal"/>
    <w:next w:val="Normal"/>
    <w:link w:val="Heading1Char"/>
    <w:qFormat/>
    <w:rsid w:val="00C07D08"/>
    <w:pPr>
      <w:spacing w:before="240" w:after="60"/>
      <w:ind w:hanging="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7D08"/>
    <w:rPr>
      <w:rFonts w:ascii="Arial" w:eastAsia="Arial" w:hAnsi="Arial" w:cs="Arial"/>
      <w:b/>
      <w:bCs/>
      <w:color w:val="000000"/>
      <w:sz w:val="24"/>
      <w:szCs w:val="24"/>
    </w:rPr>
  </w:style>
  <w:style w:type="paragraph" w:styleId="Title">
    <w:name w:val="Title"/>
    <w:basedOn w:val="Normal"/>
    <w:link w:val="TitleChar"/>
    <w:qFormat/>
    <w:rsid w:val="00C07D08"/>
    <w:pPr>
      <w:spacing w:before="120" w:after="60"/>
      <w:jc w:val="right"/>
    </w:pPr>
    <w:rPr>
      <w:b/>
      <w:bCs/>
      <w:sz w:val="36"/>
      <w:szCs w:val="36"/>
    </w:rPr>
  </w:style>
  <w:style w:type="character" w:customStyle="1" w:styleId="TitleChar">
    <w:name w:val="Title Char"/>
    <w:basedOn w:val="DefaultParagraphFont"/>
    <w:link w:val="Title"/>
    <w:rsid w:val="00C07D08"/>
    <w:rPr>
      <w:rFonts w:ascii="Arial" w:eastAsia="Arial" w:hAnsi="Arial" w:cs="Arial"/>
      <w:b/>
      <w:bCs/>
      <w:color w:val="000000"/>
      <w:sz w:val="36"/>
      <w:szCs w:val="36"/>
    </w:rPr>
  </w:style>
  <w:style w:type="paragraph" w:styleId="ListParagraph">
    <w:name w:val="List Paragraph"/>
    <w:basedOn w:val="Normal"/>
    <w:uiPriority w:val="34"/>
    <w:qFormat/>
    <w:rsid w:val="00C07D08"/>
    <w:rPr>
      <w:rFonts w:asciiTheme="minorHAnsi" w:eastAsiaTheme="minorHAnsi" w:hAnsiTheme="minorHAnsi" w:cstheme="minorBidi"/>
      <w:color w:val="auto"/>
      <w:sz w:val="22"/>
      <w:szCs w:val="22"/>
    </w:rPr>
  </w:style>
  <w:style w:type="paragraph" w:styleId="BalloonText">
    <w:name w:val="Balloon Text"/>
    <w:basedOn w:val="Normal"/>
    <w:link w:val="BalloonTextChar"/>
    <w:uiPriority w:val="99"/>
    <w:semiHidden/>
    <w:unhideWhenUsed/>
    <w:rsid w:val="0032460D"/>
    <w:rPr>
      <w:sz w:val="16"/>
      <w:szCs w:val="16"/>
    </w:rPr>
  </w:style>
  <w:style w:type="character" w:customStyle="1" w:styleId="BalloonTextChar">
    <w:name w:val="Balloon Text Char"/>
    <w:basedOn w:val="DefaultParagraphFont"/>
    <w:link w:val="BalloonText"/>
    <w:uiPriority w:val="99"/>
    <w:semiHidden/>
    <w:rsid w:val="0032460D"/>
    <w:rPr>
      <w:rFonts w:ascii="Arial" w:eastAsia="Arial" w:hAnsi="Arial" w:cs="Arial"/>
      <w:color w:val="000000"/>
      <w:sz w:val="16"/>
      <w:szCs w:val="16"/>
    </w:rPr>
  </w:style>
  <w:style w:type="paragraph" w:styleId="Header">
    <w:name w:val="header"/>
    <w:basedOn w:val="Normal"/>
    <w:link w:val="HeaderChar"/>
    <w:uiPriority w:val="99"/>
    <w:unhideWhenUsed/>
    <w:rsid w:val="00340E16"/>
    <w:pPr>
      <w:tabs>
        <w:tab w:val="center" w:pos="4680"/>
        <w:tab w:val="right" w:pos="9360"/>
      </w:tabs>
    </w:pPr>
  </w:style>
  <w:style w:type="character" w:customStyle="1" w:styleId="HeaderChar">
    <w:name w:val="Header Char"/>
    <w:basedOn w:val="DefaultParagraphFont"/>
    <w:link w:val="Header"/>
    <w:uiPriority w:val="99"/>
    <w:rsid w:val="00340E16"/>
    <w:rPr>
      <w:rFonts w:ascii="Arial" w:eastAsia="Arial" w:hAnsi="Arial" w:cs="Arial"/>
      <w:color w:val="000000"/>
    </w:rPr>
  </w:style>
  <w:style w:type="paragraph" w:styleId="Footer">
    <w:name w:val="footer"/>
    <w:basedOn w:val="Normal"/>
    <w:link w:val="FooterChar"/>
    <w:uiPriority w:val="99"/>
    <w:unhideWhenUsed/>
    <w:rsid w:val="00340E16"/>
    <w:pPr>
      <w:tabs>
        <w:tab w:val="center" w:pos="4680"/>
        <w:tab w:val="right" w:pos="9360"/>
      </w:tabs>
    </w:pPr>
  </w:style>
  <w:style w:type="character" w:customStyle="1" w:styleId="FooterChar">
    <w:name w:val="Footer Char"/>
    <w:basedOn w:val="DefaultParagraphFont"/>
    <w:link w:val="Footer"/>
    <w:uiPriority w:val="99"/>
    <w:rsid w:val="00340E16"/>
    <w:rPr>
      <w:rFonts w:ascii="Arial" w:eastAsia="Arial" w:hAnsi="Arial" w:cs="Arial"/>
      <w:color w:val="000000"/>
    </w:rPr>
  </w:style>
</w:styles>
</file>

<file path=word/webSettings.xml><?xml version="1.0" encoding="utf-8"?>
<w:webSettings xmlns:r="http://schemas.openxmlformats.org/officeDocument/2006/relationships" xmlns:w="http://schemas.openxmlformats.org/wordprocessingml/2006/main">
  <w:divs>
    <w:div w:id="98227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6E764-A27C-4BB5-9D22-16B79FEFE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5</Pages>
  <Words>1212</Words>
  <Characters>6820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8016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Public Instruction</dc:creator>
  <cp:keywords/>
  <dc:description/>
  <cp:lastModifiedBy>June J. Fox</cp:lastModifiedBy>
  <cp:revision>27</cp:revision>
  <dcterms:created xsi:type="dcterms:W3CDTF">2012-12-14T14:46:00Z</dcterms:created>
  <dcterms:modified xsi:type="dcterms:W3CDTF">2013-01-29T16:37:00Z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-650606362</vt:i4>
  </property>
  <property fmtid="{D5CDD505-2E9C-101B-9397-08002B2CF9AE}" pid="3" name="_NewReviewCycle">
    <vt:lpwstr/>
  </property>
  <property fmtid="{D5CDD505-2E9C-101B-9397-08002B2CF9AE}" pid="4" name="_EmailSubject">
    <vt:lpwstr>This afternoon work</vt:lpwstr>
  </property>
  <property fmtid="{D5CDD505-2E9C-101B-9397-08002B2CF9AE}" pid="5" name="_AuthorEmail">
    <vt:lpwstr>Carol.Eichinger@dpi.wi.gov</vt:lpwstr>
  </property>
  <property fmtid="{D5CDD505-2E9C-101B-9397-08002B2CF9AE}" pid="6" name="_AuthorEmailDisplayName">
    <vt:lpwstr>Eichinger, Carol N.   DPI</vt:lpwstr>
  </property>
  <property fmtid="{D5CDD505-2E9C-101B-9397-08002B2CF9AE}" pid="7" name="_PreviousAdHocReviewCycleID">
    <vt:i4>-780705728</vt:i4>
  </property>
</Properties>
</file>