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C3720" w14:textId="699BF6A9" w:rsidR="00674C01" w:rsidRPr="00782BC5" w:rsidRDefault="00117633" w:rsidP="00C877CD">
      <w:pPr>
        <w:pStyle w:val="Header"/>
        <w:rPr>
          <w:rFonts w:ascii="Times New Roman" w:hAnsi="Times New Roman" w:cs="Times New Roman"/>
          <w:b/>
          <w:sz w:val="40"/>
          <w:szCs w:val="40"/>
        </w:rPr>
      </w:pPr>
      <w:r>
        <w:rPr>
          <w:rFonts w:ascii="Times New Roman" w:hAnsi="Times New Roman" w:cs="Times New Roman"/>
          <w:b/>
          <w:noProof/>
          <w:sz w:val="40"/>
          <w:szCs w:val="40"/>
        </w:rPr>
        <w:drawing>
          <wp:anchor distT="0" distB="0" distL="114300" distR="114300" simplePos="0" relativeHeight="251663360" behindDoc="1" locked="0" layoutInCell="1" allowOverlap="1" wp14:anchorId="5CF768AE" wp14:editId="497AF346">
            <wp:simplePos x="0" y="0"/>
            <wp:positionH relativeFrom="page">
              <wp:posOffset>494665</wp:posOffset>
            </wp:positionH>
            <wp:positionV relativeFrom="paragraph">
              <wp:posOffset>-152400</wp:posOffset>
            </wp:positionV>
            <wp:extent cx="2064913" cy="1174750"/>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a:stretch>
                      <a:fillRect/>
                    </a:stretch>
                  </pic:blipFill>
                  <pic:spPr>
                    <a:xfrm>
                      <a:off x="0" y="0"/>
                      <a:ext cx="2064913" cy="117475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rPr>
        <w:drawing>
          <wp:anchor distT="0" distB="0" distL="114300" distR="114300" simplePos="0" relativeHeight="251662336" behindDoc="0" locked="0" layoutInCell="1" allowOverlap="1" wp14:anchorId="700E3DDB" wp14:editId="019971F1">
            <wp:simplePos x="0" y="0"/>
            <wp:positionH relativeFrom="margin">
              <wp:posOffset>4082415</wp:posOffset>
            </wp:positionH>
            <wp:positionV relativeFrom="margin">
              <wp:posOffset>-194310</wp:posOffset>
            </wp:positionV>
            <wp:extent cx="2435860" cy="118491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CCS3.eps"/>
                    <pic:cNvPicPr/>
                  </pic:nvPicPr>
                  <pic:blipFill>
                    <a:blip r:embed="rId9">
                      <a:extLst>
                        <a:ext uri="{28A0092B-C50C-407E-A947-70E740481C1C}">
                          <a14:useLocalDpi xmlns:a14="http://schemas.microsoft.com/office/drawing/2010/main" val="0"/>
                        </a:ext>
                      </a:extLst>
                    </a:blip>
                    <a:stretch>
                      <a:fillRect/>
                    </a:stretch>
                  </pic:blipFill>
                  <pic:spPr>
                    <a:xfrm>
                      <a:off x="0" y="0"/>
                      <a:ext cx="2435860" cy="1184910"/>
                    </a:xfrm>
                    <a:prstGeom prst="rect">
                      <a:avLst/>
                    </a:prstGeom>
                  </pic:spPr>
                </pic:pic>
              </a:graphicData>
            </a:graphic>
            <wp14:sizeRelH relativeFrom="margin">
              <wp14:pctWidth>0</wp14:pctWidth>
            </wp14:sizeRelH>
            <wp14:sizeRelV relativeFrom="margin">
              <wp14:pctHeight>0</wp14:pctHeight>
            </wp14:sizeRelV>
          </wp:anchor>
        </w:drawing>
      </w:r>
      <w:r w:rsidR="001575BD">
        <w:rPr>
          <w:rFonts w:ascii="Times New Roman" w:hAnsi="Times New Roman" w:cs="Times New Roman"/>
          <w:b/>
          <w:noProof/>
          <w:sz w:val="40"/>
          <w:szCs w:val="40"/>
        </w:rPr>
        <mc:AlternateContent>
          <mc:Choice Requires="wps">
            <w:drawing>
              <wp:anchor distT="0" distB="0" distL="114300" distR="114300" simplePos="0" relativeHeight="251661312" behindDoc="0" locked="0" layoutInCell="1" allowOverlap="1" wp14:anchorId="7F647BDE" wp14:editId="6194711C">
                <wp:simplePos x="0" y="0"/>
                <wp:positionH relativeFrom="column">
                  <wp:posOffset>1466850</wp:posOffset>
                </wp:positionH>
                <wp:positionV relativeFrom="paragraph">
                  <wp:posOffset>0</wp:posOffset>
                </wp:positionV>
                <wp:extent cx="2628900" cy="1003300"/>
                <wp:effectExtent l="0" t="0" r="0" b="6350"/>
                <wp:wrapSquare wrapText="bothSides"/>
                <wp:docPr id="3" name="Text Box 3"/>
                <wp:cNvGraphicFramePr/>
                <a:graphic xmlns:a="http://schemas.openxmlformats.org/drawingml/2006/main">
                  <a:graphicData uri="http://schemas.microsoft.com/office/word/2010/wordprocessingShape">
                    <wps:wsp>
                      <wps:cNvSpPr txBox="1"/>
                      <wps:spPr>
                        <a:xfrm>
                          <a:off x="0" y="0"/>
                          <a:ext cx="2628900" cy="1003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F9DB1DB" w14:textId="77777777" w:rsidR="00D06A57" w:rsidRPr="00012134" w:rsidRDefault="00D06A57" w:rsidP="00C877CD">
                            <w:pPr>
                              <w:pStyle w:val="Header"/>
                              <w:jc w:val="center"/>
                              <w:rPr>
                                <w:rFonts w:ascii="Lato" w:hAnsi="Lato" w:cs="Times New Roman"/>
                                <w:b/>
                                <w:sz w:val="40"/>
                                <w:szCs w:val="40"/>
                              </w:rPr>
                            </w:pPr>
                            <w:r w:rsidRPr="00012134">
                              <w:rPr>
                                <w:rFonts w:ascii="Lato" w:hAnsi="Lato" w:cs="Times New Roman"/>
                                <w:b/>
                                <w:sz w:val="40"/>
                                <w:szCs w:val="40"/>
                              </w:rPr>
                              <w:t>CHARTER SCHOOL</w:t>
                            </w:r>
                          </w:p>
                          <w:p w14:paraId="5FBD1A6A" w14:textId="77777777" w:rsidR="00D06A57" w:rsidRPr="00012134" w:rsidRDefault="00D06A57" w:rsidP="00C877CD">
                            <w:pPr>
                              <w:pStyle w:val="Header"/>
                              <w:jc w:val="center"/>
                              <w:rPr>
                                <w:rFonts w:ascii="Lato" w:hAnsi="Lato" w:cs="Times New Roman"/>
                                <w:b/>
                                <w:sz w:val="40"/>
                                <w:szCs w:val="40"/>
                              </w:rPr>
                            </w:pPr>
                            <w:r w:rsidRPr="00012134">
                              <w:rPr>
                                <w:rFonts w:ascii="Lato" w:hAnsi="Lato" w:cs="Times New Roman"/>
                                <w:b/>
                                <w:sz w:val="40"/>
                                <w:szCs w:val="40"/>
                              </w:rPr>
                              <w:t>CONTRACT               BENCHMARKS</w:t>
                            </w:r>
                          </w:p>
                          <w:p w14:paraId="74AB3816" w14:textId="77777777" w:rsidR="00D06A57" w:rsidRDefault="00D06A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647BDE" id="_x0000_t202" coordsize="21600,21600" o:spt="202" path="m,l,21600r21600,l21600,xe">
                <v:stroke joinstyle="miter"/>
                <v:path gradientshapeok="t" o:connecttype="rect"/>
              </v:shapetype>
              <v:shape id="Text Box 3" o:spid="_x0000_s1026" type="#_x0000_t202" style="position:absolute;margin-left:115.5pt;margin-top:0;width:207pt;height: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" filled="f" stroked="f">
                <v:textbox>
                  <w:txbxContent>
                    <w:p w14:paraId="7F9DB1DB" w14:textId="77777777" w:rsidR="00D06A57" w:rsidRPr="00012134" w:rsidRDefault="00D06A57" w:rsidP="00C877CD">
                      <w:pPr>
                        <w:pStyle w:val="Header"/>
                        <w:jc w:val="center"/>
                        <w:rPr>
                          <w:rFonts w:ascii="Lato" w:hAnsi="Lato" w:cs="Times New Roman"/>
                          <w:b/>
                          <w:sz w:val="40"/>
                          <w:szCs w:val="40"/>
                        </w:rPr>
                      </w:pPr>
                      <w:r w:rsidRPr="00012134">
                        <w:rPr>
                          <w:rFonts w:ascii="Lato" w:hAnsi="Lato" w:cs="Times New Roman"/>
                          <w:b/>
                          <w:sz w:val="40"/>
                          <w:szCs w:val="40"/>
                        </w:rPr>
                        <w:t>CHARTER SCHOOL</w:t>
                      </w:r>
                    </w:p>
                    <w:p w14:paraId="5FBD1A6A" w14:textId="77777777" w:rsidR="00D06A57" w:rsidRPr="00012134" w:rsidRDefault="00D06A57" w:rsidP="00C877CD">
                      <w:pPr>
                        <w:pStyle w:val="Header"/>
                        <w:jc w:val="center"/>
                        <w:rPr>
                          <w:rFonts w:ascii="Lato" w:hAnsi="Lato" w:cs="Times New Roman"/>
                          <w:b/>
                          <w:sz w:val="40"/>
                          <w:szCs w:val="40"/>
                        </w:rPr>
                      </w:pPr>
                      <w:r w:rsidRPr="00012134">
                        <w:rPr>
                          <w:rFonts w:ascii="Lato" w:hAnsi="Lato" w:cs="Times New Roman"/>
                          <w:b/>
                          <w:sz w:val="40"/>
                          <w:szCs w:val="40"/>
                        </w:rPr>
                        <w:t>CONTRACT               BENCHMARKS</w:t>
                      </w:r>
                    </w:p>
                    <w:p w14:paraId="74AB3816" w14:textId="77777777" w:rsidR="00D06A57" w:rsidRDefault="00D06A57"/>
                  </w:txbxContent>
                </v:textbox>
                <w10:wrap type="square"/>
              </v:shape>
            </w:pict>
          </mc:Fallback>
        </mc:AlternateContent>
      </w:r>
      <w:r w:rsidR="00C877CD">
        <w:rPr>
          <w:rFonts w:ascii="Times New Roman" w:hAnsi="Times New Roman" w:cs="Times New Roman"/>
          <w:b/>
          <w:sz w:val="40"/>
          <w:szCs w:val="40"/>
        </w:rPr>
        <w:t xml:space="preserve">                </w:t>
      </w:r>
    </w:p>
    <w:p w14:paraId="2D7BAB41" w14:textId="1B6CFFC8" w:rsidR="00C877CD" w:rsidRDefault="00C877CD" w:rsidP="00B371F2">
      <w:pPr>
        <w:rPr>
          <w:rFonts w:ascii="Times New Roman" w:hAnsi="Times New Roman" w:cs="Times New Roman"/>
          <w:sz w:val="24"/>
        </w:rPr>
      </w:pPr>
    </w:p>
    <w:p w14:paraId="7C65B447" w14:textId="30DCBF70" w:rsidR="00D06A57" w:rsidRDefault="00D06A57" w:rsidP="00B371F2">
      <w:pPr>
        <w:rPr>
          <w:rFonts w:ascii="Times New Roman" w:hAnsi="Times New Roman" w:cs="Times New Roman"/>
          <w:sz w:val="24"/>
        </w:rPr>
      </w:pPr>
    </w:p>
    <w:p w14:paraId="64C1F590" w14:textId="77777777" w:rsidR="00C33176" w:rsidRDefault="00C33176" w:rsidP="00B371F2">
      <w:pPr>
        <w:rPr>
          <w:rFonts w:ascii="Times New Roman" w:hAnsi="Times New Roman" w:cs="Times New Roman"/>
          <w:sz w:val="24"/>
        </w:rPr>
      </w:pPr>
    </w:p>
    <w:p w14:paraId="7FF67332" w14:textId="77777777" w:rsidR="000A5B9B" w:rsidRPr="001575BD" w:rsidRDefault="00B371F2" w:rsidP="00B371F2">
      <w:pPr>
        <w:rPr>
          <w:rFonts w:ascii="Lato" w:hAnsi="Lato" w:cs="Times New Roman"/>
        </w:rPr>
      </w:pPr>
      <w:proofErr w:type="gramStart"/>
      <w:r w:rsidRPr="001575BD">
        <w:rPr>
          <w:rFonts w:ascii="Lato" w:hAnsi="Lato" w:cs="Times New Roman"/>
        </w:rPr>
        <w:t>In order to</w:t>
      </w:r>
      <w:proofErr w:type="gramEnd"/>
      <w:r w:rsidRPr="001575BD">
        <w:rPr>
          <w:rFonts w:ascii="Lato" w:hAnsi="Lato" w:cs="Times New Roman"/>
        </w:rPr>
        <w:t xml:space="preserve"> receive or maintain a DPI school code, </w:t>
      </w:r>
      <w:r w:rsidR="005F5908" w:rsidRPr="001575BD">
        <w:rPr>
          <w:rFonts w:ascii="Lato" w:hAnsi="Lato" w:cs="Times New Roman"/>
        </w:rPr>
        <w:t>or to receive f</w:t>
      </w:r>
      <w:r w:rsidR="005169B7" w:rsidRPr="001575BD">
        <w:rPr>
          <w:rFonts w:ascii="Lato" w:hAnsi="Lato" w:cs="Times New Roman"/>
        </w:rPr>
        <w:t>ederal Charter Schools Program Grant F</w:t>
      </w:r>
      <w:r w:rsidR="005F5908" w:rsidRPr="001575BD">
        <w:rPr>
          <w:rFonts w:ascii="Lato" w:hAnsi="Lato" w:cs="Times New Roman"/>
        </w:rPr>
        <w:t xml:space="preserve">unds for Implementation or Replication/Expansion, </w:t>
      </w:r>
      <w:r w:rsidRPr="001575BD">
        <w:rPr>
          <w:rFonts w:ascii="Lato" w:hAnsi="Lato" w:cs="Times New Roman"/>
        </w:rPr>
        <w:t>a charter school must have a duly executed contract on file with the DPI that satisfies all provisions required under state law</w:t>
      </w:r>
      <w:r w:rsidR="000A5B9B" w:rsidRPr="001575BD">
        <w:rPr>
          <w:rFonts w:ascii="Lato" w:hAnsi="Lato" w:cs="Times New Roman"/>
        </w:rPr>
        <w:t xml:space="preserve"> and federal law, where</w:t>
      </w:r>
      <w:r w:rsidR="005F5908" w:rsidRPr="001575BD">
        <w:rPr>
          <w:rFonts w:ascii="Lato" w:hAnsi="Lato" w:cs="Times New Roman"/>
        </w:rPr>
        <w:t xml:space="preserve"> applicable</w:t>
      </w:r>
      <w:r w:rsidRPr="001575BD">
        <w:rPr>
          <w:rFonts w:ascii="Lato" w:hAnsi="Lato" w:cs="Times New Roman"/>
        </w:rPr>
        <w:t xml:space="preserve">.  </w:t>
      </w:r>
    </w:p>
    <w:p w14:paraId="2CAE35DC" w14:textId="77777777" w:rsidR="00783913" w:rsidRPr="001575BD" w:rsidRDefault="00783913" w:rsidP="00B371F2">
      <w:pPr>
        <w:rPr>
          <w:rFonts w:ascii="Lato" w:hAnsi="Lato" w:cs="Times New Roman"/>
        </w:rPr>
      </w:pPr>
      <w:r w:rsidRPr="001575BD">
        <w:rPr>
          <w:rFonts w:ascii="Lato" w:hAnsi="Lato" w:cs="Times New Roman"/>
        </w:rPr>
        <w:t>The purpose of these benchmarks is to provide a resource for authorizers and charter school governance boards to ensure that charter contracts contain all necessary state and federal provisions and to identify additional provisions to consider during contract development.</w:t>
      </w:r>
    </w:p>
    <w:p w14:paraId="3254F398" w14:textId="0FAC0176" w:rsidR="000F7B6D" w:rsidRPr="001575BD" w:rsidRDefault="00B371F2" w:rsidP="00B371F2">
      <w:pPr>
        <w:rPr>
          <w:rFonts w:ascii="Lato" w:hAnsi="Lato" w:cs="Times New Roman"/>
        </w:rPr>
      </w:pPr>
      <w:r w:rsidRPr="001575BD">
        <w:rPr>
          <w:rFonts w:ascii="Lato" w:hAnsi="Lato" w:cs="Times New Roman"/>
        </w:rPr>
        <w:t xml:space="preserve">Please use the benchmarks below to ensure the charter school contract meets the requirements of the law. </w:t>
      </w:r>
      <w:r w:rsidR="005169B7" w:rsidRPr="001575BD">
        <w:rPr>
          <w:rFonts w:ascii="Lato" w:hAnsi="Lato" w:cs="Times New Roman"/>
        </w:rPr>
        <w:t xml:space="preserve"> </w:t>
      </w:r>
      <w:r w:rsidR="005877BD" w:rsidRPr="001575BD">
        <w:rPr>
          <w:rFonts w:ascii="Lato" w:hAnsi="Lato" w:cs="Times New Roman"/>
        </w:rPr>
        <w:t>The benchmarks</w:t>
      </w:r>
      <w:r w:rsidR="000F7B6D" w:rsidRPr="001575BD">
        <w:rPr>
          <w:rFonts w:ascii="Lato" w:hAnsi="Lato" w:cs="Times New Roman"/>
        </w:rPr>
        <w:t xml:space="preserve"> have been organized as follows:</w:t>
      </w:r>
    </w:p>
    <w:tbl>
      <w:tblPr>
        <w:tblStyle w:val="TableGrid"/>
        <w:tblW w:w="0" w:type="auto"/>
        <w:tblLook w:val="04A0" w:firstRow="1" w:lastRow="0" w:firstColumn="1" w:lastColumn="0" w:noHBand="0" w:noVBand="1"/>
      </w:tblPr>
      <w:tblGrid>
        <w:gridCol w:w="9350"/>
      </w:tblGrid>
      <w:tr w:rsidR="00922355" w:rsidRPr="001575BD" w14:paraId="267BDC1B" w14:textId="77777777" w:rsidTr="00E52F2D">
        <w:tc>
          <w:tcPr>
            <w:tcW w:w="9350" w:type="dxa"/>
            <w:tcBorders>
              <w:bottom w:val="single" w:sz="4" w:space="0" w:color="auto"/>
            </w:tcBorders>
            <w:shd w:val="clear" w:color="auto" w:fill="D9D9D9" w:themeFill="background1" w:themeFillShade="D9"/>
          </w:tcPr>
          <w:p w14:paraId="02C3A41F" w14:textId="411C1E7D" w:rsidR="00922355" w:rsidRPr="001575BD" w:rsidRDefault="00922355" w:rsidP="005B1752">
            <w:pPr>
              <w:jc w:val="center"/>
              <w:rPr>
                <w:rFonts w:ascii="Lato" w:hAnsi="Lato" w:cs="Times New Roman"/>
                <w:b/>
              </w:rPr>
            </w:pPr>
            <w:r w:rsidRPr="001575BD">
              <w:rPr>
                <w:rFonts w:ascii="Lato" w:hAnsi="Lato" w:cs="Times New Roman"/>
                <w:b/>
              </w:rPr>
              <w:t>MANDATORY BENCHMARKS</w:t>
            </w:r>
          </w:p>
        </w:tc>
      </w:tr>
      <w:tr w:rsidR="00922355" w:rsidRPr="001575BD" w14:paraId="3BDC398B" w14:textId="77777777" w:rsidTr="00E52F2D">
        <w:tc>
          <w:tcPr>
            <w:tcW w:w="9350" w:type="dxa"/>
            <w:tcBorders>
              <w:top w:val="single" w:sz="4" w:space="0" w:color="auto"/>
              <w:left w:val="nil"/>
              <w:bottom w:val="nil"/>
              <w:right w:val="nil"/>
            </w:tcBorders>
          </w:tcPr>
          <w:p w14:paraId="726D44CE" w14:textId="77777777" w:rsidR="004D7530" w:rsidRPr="001575BD" w:rsidRDefault="004D7530" w:rsidP="004D7530">
            <w:pPr>
              <w:pStyle w:val="ListParagraph"/>
              <w:ind w:left="360"/>
              <w:rPr>
                <w:rFonts w:ascii="Lato" w:hAnsi="Lato" w:cs="Times New Roman"/>
                <w:b/>
                <w:i/>
              </w:rPr>
            </w:pPr>
          </w:p>
          <w:p w14:paraId="5E84B0EF" w14:textId="202CD17C" w:rsidR="005B1752" w:rsidRPr="001575BD" w:rsidRDefault="005B1752" w:rsidP="005B1752">
            <w:pPr>
              <w:pStyle w:val="ListParagraph"/>
              <w:numPr>
                <w:ilvl w:val="0"/>
                <w:numId w:val="7"/>
              </w:numPr>
              <w:ind w:left="360"/>
              <w:rPr>
                <w:rFonts w:ascii="Lato" w:hAnsi="Lato" w:cs="Times New Roman"/>
                <w:b/>
                <w:i/>
              </w:rPr>
            </w:pPr>
            <w:r w:rsidRPr="001575BD">
              <w:rPr>
                <w:rFonts w:ascii="Lato" w:hAnsi="Lato" w:cs="Times New Roman"/>
                <w:b/>
              </w:rPr>
              <w:t>Benchmarks Required for a DPI School Code.</w:t>
            </w:r>
          </w:p>
          <w:p w14:paraId="2384AB39" w14:textId="77777777" w:rsidR="005B1752" w:rsidRPr="001575BD" w:rsidRDefault="005B1752" w:rsidP="005B1752">
            <w:pPr>
              <w:pStyle w:val="ListParagraph"/>
              <w:ind w:left="360"/>
              <w:rPr>
                <w:rFonts w:ascii="Lato" w:hAnsi="Lato" w:cs="Times New Roman"/>
                <w:i/>
              </w:rPr>
            </w:pPr>
            <w:r w:rsidRPr="001575BD">
              <w:rPr>
                <w:rFonts w:ascii="Lato" w:hAnsi="Lato" w:cs="Times New Roman"/>
                <w:i/>
              </w:rPr>
              <w:t>(A charter school will not receive a DPI code without these benchmarks)</w:t>
            </w:r>
          </w:p>
          <w:p w14:paraId="33A980DA" w14:textId="77777777" w:rsidR="005B1752" w:rsidRPr="001575BD" w:rsidRDefault="005B1752" w:rsidP="005B1752">
            <w:pPr>
              <w:pStyle w:val="ListParagraph"/>
              <w:rPr>
                <w:rFonts w:ascii="Lato" w:hAnsi="Lato" w:cs="Times New Roman"/>
                <w:u w:val="single"/>
              </w:rPr>
            </w:pPr>
          </w:p>
          <w:p w14:paraId="08C0E831" w14:textId="77777777" w:rsidR="005B1752" w:rsidRPr="001575BD" w:rsidRDefault="005B1752" w:rsidP="005B1752">
            <w:pPr>
              <w:pStyle w:val="ListParagraph"/>
              <w:numPr>
                <w:ilvl w:val="0"/>
                <w:numId w:val="6"/>
              </w:numPr>
              <w:ind w:left="720"/>
              <w:rPr>
                <w:rFonts w:ascii="Lato" w:hAnsi="Lato" w:cs="Times New Roman"/>
              </w:rPr>
            </w:pPr>
            <w:r w:rsidRPr="001575BD">
              <w:rPr>
                <w:rFonts w:ascii="Lato" w:hAnsi="Lato" w:cs="Times New Roman"/>
              </w:rPr>
              <w:t xml:space="preserve">Benchmarks required by state law for all charter schools (district-authorized and independent-authorized).  </w:t>
            </w:r>
          </w:p>
          <w:p w14:paraId="6B984DBB" w14:textId="77777777" w:rsidR="005B1752" w:rsidRPr="001575BD" w:rsidRDefault="005B1752" w:rsidP="005B1752">
            <w:pPr>
              <w:pStyle w:val="ListParagraph"/>
              <w:numPr>
                <w:ilvl w:val="0"/>
                <w:numId w:val="6"/>
              </w:numPr>
              <w:ind w:left="720"/>
              <w:rPr>
                <w:rFonts w:ascii="Lato" w:hAnsi="Lato" w:cs="Times New Roman"/>
              </w:rPr>
            </w:pPr>
            <w:r w:rsidRPr="001575BD">
              <w:rPr>
                <w:rFonts w:ascii="Lato" w:hAnsi="Lato" w:cs="Times New Roman"/>
              </w:rPr>
              <w:t xml:space="preserve">Benchmarks required by state law for district-authorized charter schools only. </w:t>
            </w:r>
          </w:p>
          <w:p w14:paraId="4CEAE609" w14:textId="77777777" w:rsidR="005B1752" w:rsidRPr="001575BD" w:rsidRDefault="005B1752" w:rsidP="005B1752">
            <w:pPr>
              <w:pStyle w:val="ListParagraph"/>
              <w:numPr>
                <w:ilvl w:val="0"/>
                <w:numId w:val="6"/>
              </w:numPr>
              <w:ind w:left="720"/>
              <w:rPr>
                <w:rFonts w:ascii="Lato" w:hAnsi="Lato" w:cs="Times New Roman"/>
              </w:rPr>
            </w:pPr>
            <w:r w:rsidRPr="001575BD">
              <w:rPr>
                <w:rFonts w:ascii="Lato" w:hAnsi="Lato" w:cs="Times New Roman"/>
              </w:rPr>
              <w:t xml:space="preserve">Benchmarks required by state law for independent-authorized charter schools only.  </w:t>
            </w:r>
          </w:p>
          <w:p w14:paraId="3EE8901C" w14:textId="77777777" w:rsidR="00922355" w:rsidRPr="001575BD" w:rsidRDefault="005B1752" w:rsidP="004D7530">
            <w:pPr>
              <w:pStyle w:val="ListParagraph"/>
              <w:numPr>
                <w:ilvl w:val="0"/>
                <w:numId w:val="23"/>
              </w:numPr>
              <w:rPr>
                <w:rFonts w:ascii="Lato" w:hAnsi="Lato" w:cs="Times New Roman"/>
              </w:rPr>
            </w:pPr>
            <w:r w:rsidRPr="001575BD">
              <w:rPr>
                <w:rFonts w:ascii="Lato" w:hAnsi="Lato" w:cs="Times New Roman"/>
              </w:rPr>
              <w:t xml:space="preserve">For Benchmarks required by state law for 2x(cm) charter schools, contact the DPI. </w:t>
            </w:r>
          </w:p>
          <w:p w14:paraId="78B7BD0B" w14:textId="353B4C3D" w:rsidR="004D7530" w:rsidRPr="001575BD" w:rsidRDefault="004D7530" w:rsidP="004D7530">
            <w:pPr>
              <w:pStyle w:val="ListParagraph"/>
              <w:rPr>
                <w:rFonts w:ascii="Lato" w:hAnsi="Lato" w:cs="Times New Roman"/>
              </w:rPr>
            </w:pPr>
          </w:p>
        </w:tc>
      </w:tr>
      <w:tr w:rsidR="00922355" w:rsidRPr="001575BD" w14:paraId="14DC9842" w14:textId="77777777" w:rsidTr="00E52F2D">
        <w:tc>
          <w:tcPr>
            <w:tcW w:w="9350" w:type="dxa"/>
            <w:tcBorders>
              <w:top w:val="nil"/>
              <w:left w:val="nil"/>
              <w:bottom w:val="nil"/>
              <w:right w:val="nil"/>
            </w:tcBorders>
          </w:tcPr>
          <w:p w14:paraId="5CC2AB0C" w14:textId="77777777" w:rsidR="005B1752" w:rsidRPr="001575BD" w:rsidRDefault="005B1752" w:rsidP="005B1752">
            <w:pPr>
              <w:pStyle w:val="ListParagraph"/>
              <w:numPr>
                <w:ilvl w:val="0"/>
                <w:numId w:val="7"/>
              </w:numPr>
              <w:ind w:left="360"/>
              <w:rPr>
                <w:rFonts w:ascii="Lato" w:hAnsi="Lato" w:cs="Times New Roman"/>
                <w:b/>
                <w:i/>
              </w:rPr>
            </w:pPr>
            <w:r w:rsidRPr="001575BD">
              <w:rPr>
                <w:rFonts w:ascii="Lato" w:hAnsi="Lato" w:cs="Times New Roman"/>
                <w:b/>
              </w:rPr>
              <w:t xml:space="preserve">Benchmarks Required for Federal Charter Schools Program Funds. </w:t>
            </w:r>
          </w:p>
          <w:p w14:paraId="0A986EBA" w14:textId="71BAC7D8" w:rsidR="00922355" w:rsidRPr="001575BD" w:rsidRDefault="005B1752" w:rsidP="001575BD">
            <w:pPr>
              <w:pStyle w:val="ListParagraph"/>
              <w:rPr>
                <w:rFonts w:ascii="Lato" w:hAnsi="Lato" w:cs="Times New Roman"/>
                <w:i/>
              </w:rPr>
            </w:pPr>
            <w:r w:rsidRPr="001575BD">
              <w:rPr>
                <w:rFonts w:ascii="Lato" w:hAnsi="Lato" w:cs="Times New Roman"/>
              </w:rPr>
              <w:t>(</w:t>
            </w:r>
            <w:r w:rsidRPr="001575BD">
              <w:rPr>
                <w:rFonts w:ascii="Lato" w:hAnsi="Lato" w:cs="Times New Roman"/>
                <w:i/>
              </w:rPr>
              <w:t>A charter school will not receive Federal Charter Schools Program Funds without these benchmarks)</w:t>
            </w:r>
          </w:p>
        </w:tc>
      </w:tr>
    </w:tbl>
    <w:p w14:paraId="03FC65DA" w14:textId="77777777" w:rsidR="001575BD" w:rsidRPr="001575BD" w:rsidRDefault="001575BD" w:rsidP="00B371F2">
      <w:pPr>
        <w:rPr>
          <w:rFonts w:ascii="Lato" w:hAnsi="Lato" w:cs="Times New Roman"/>
        </w:rPr>
      </w:pPr>
    </w:p>
    <w:tbl>
      <w:tblPr>
        <w:tblStyle w:val="TableGrid"/>
        <w:tblW w:w="0" w:type="auto"/>
        <w:tblLook w:val="04A0" w:firstRow="1" w:lastRow="0" w:firstColumn="1" w:lastColumn="0" w:noHBand="0" w:noVBand="1"/>
      </w:tblPr>
      <w:tblGrid>
        <w:gridCol w:w="9350"/>
      </w:tblGrid>
      <w:tr w:rsidR="005B1752" w:rsidRPr="001575BD" w14:paraId="36C20069" w14:textId="77777777" w:rsidTr="00E52F2D">
        <w:tc>
          <w:tcPr>
            <w:tcW w:w="9350" w:type="dxa"/>
            <w:tcBorders>
              <w:bottom w:val="single" w:sz="4" w:space="0" w:color="auto"/>
            </w:tcBorders>
            <w:shd w:val="clear" w:color="auto" w:fill="D9D9D9" w:themeFill="background1" w:themeFillShade="D9"/>
          </w:tcPr>
          <w:p w14:paraId="622B6B58" w14:textId="3C2FADE6" w:rsidR="005B1752" w:rsidRPr="001575BD" w:rsidRDefault="00FB5C70" w:rsidP="005B1752">
            <w:pPr>
              <w:jc w:val="center"/>
              <w:rPr>
                <w:rFonts w:ascii="Lato" w:hAnsi="Lato" w:cs="Times New Roman"/>
                <w:b/>
              </w:rPr>
            </w:pPr>
            <w:r w:rsidRPr="001575BD">
              <w:rPr>
                <w:rFonts w:ascii="Lato" w:hAnsi="Lato" w:cs="Times New Roman"/>
                <w:b/>
              </w:rPr>
              <w:t>ADDITIONAL</w:t>
            </w:r>
            <w:r w:rsidR="005B1752" w:rsidRPr="001575BD">
              <w:rPr>
                <w:rFonts w:ascii="Lato" w:hAnsi="Lato" w:cs="Times New Roman"/>
                <w:b/>
              </w:rPr>
              <w:t xml:space="preserve"> BENCHMARKS</w:t>
            </w:r>
          </w:p>
        </w:tc>
      </w:tr>
      <w:tr w:rsidR="005B1752" w:rsidRPr="001575BD" w14:paraId="6B0A75F5" w14:textId="77777777" w:rsidTr="00E52F2D">
        <w:tc>
          <w:tcPr>
            <w:tcW w:w="9350" w:type="dxa"/>
            <w:tcBorders>
              <w:top w:val="single" w:sz="4" w:space="0" w:color="auto"/>
              <w:left w:val="nil"/>
              <w:bottom w:val="nil"/>
              <w:right w:val="nil"/>
            </w:tcBorders>
          </w:tcPr>
          <w:p w14:paraId="6B17AC41" w14:textId="77777777" w:rsidR="004D7530" w:rsidRPr="001575BD" w:rsidRDefault="004D7530" w:rsidP="004D7530">
            <w:pPr>
              <w:pStyle w:val="ListParagraph"/>
              <w:tabs>
                <w:tab w:val="left" w:pos="0"/>
              </w:tabs>
              <w:ind w:left="330"/>
              <w:rPr>
                <w:rFonts w:ascii="Lato" w:hAnsi="Lato" w:cs="Times New Roman"/>
                <w:b/>
              </w:rPr>
            </w:pPr>
          </w:p>
          <w:p w14:paraId="0BE33031" w14:textId="489083A8" w:rsidR="005B1752" w:rsidRPr="001575BD" w:rsidRDefault="005B1752" w:rsidP="00096B41">
            <w:pPr>
              <w:pStyle w:val="ListParagraph"/>
              <w:numPr>
                <w:ilvl w:val="0"/>
                <w:numId w:val="7"/>
              </w:numPr>
              <w:tabs>
                <w:tab w:val="left" w:pos="0"/>
              </w:tabs>
              <w:ind w:left="330" w:hanging="330"/>
              <w:rPr>
                <w:rFonts w:ascii="Lato" w:hAnsi="Lato" w:cs="Times New Roman"/>
                <w:b/>
              </w:rPr>
            </w:pPr>
            <w:r w:rsidRPr="001575BD">
              <w:rPr>
                <w:rFonts w:ascii="Lato" w:hAnsi="Lato" w:cs="Times New Roman"/>
                <w:b/>
              </w:rPr>
              <w:t>Benchmarks for All Charter Schools from Principals and Standards Established by the National Association of Charter School Authorizers.</w:t>
            </w:r>
          </w:p>
          <w:p w14:paraId="4B969622" w14:textId="77777777" w:rsidR="005B1752" w:rsidRPr="001575BD" w:rsidRDefault="005B1752" w:rsidP="005B1752">
            <w:pPr>
              <w:ind w:left="330"/>
              <w:rPr>
                <w:rFonts w:ascii="Lato" w:hAnsi="Lato" w:cs="Times New Roman"/>
              </w:rPr>
            </w:pPr>
          </w:p>
        </w:tc>
      </w:tr>
      <w:tr w:rsidR="005B1752" w:rsidRPr="001575BD" w14:paraId="6A97AA00" w14:textId="77777777" w:rsidTr="00E52F2D">
        <w:tc>
          <w:tcPr>
            <w:tcW w:w="9350" w:type="dxa"/>
            <w:tcBorders>
              <w:top w:val="nil"/>
              <w:left w:val="nil"/>
              <w:bottom w:val="nil"/>
              <w:right w:val="nil"/>
            </w:tcBorders>
          </w:tcPr>
          <w:p w14:paraId="0FFFE9E6" w14:textId="77777777" w:rsidR="005B1752" w:rsidRPr="001575BD" w:rsidRDefault="005B1752" w:rsidP="00096B41">
            <w:pPr>
              <w:pStyle w:val="ListParagraph"/>
              <w:numPr>
                <w:ilvl w:val="0"/>
                <w:numId w:val="7"/>
              </w:numPr>
              <w:tabs>
                <w:tab w:val="left" w:pos="0"/>
              </w:tabs>
              <w:ind w:left="330"/>
              <w:rPr>
                <w:rFonts w:ascii="Lato" w:hAnsi="Lato" w:cs="Times New Roman"/>
                <w:b/>
              </w:rPr>
            </w:pPr>
            <w:r w:rsidRPr="001575BD">
              <w:rPr>
                <w:rFonts w:ascii="Lato" w:hAnsi="Lato" w:cs="Times New Roman"/>
                <w:b/>
              </w:rPr>
              <w:t>Benchmarks DPI Strongly Encourages for All Charter Schools.</w:t>
            </w:r>
          </w:p>
          <w:p w14:paraId="0B5C2F85" w14:textId="77777777" w:rsidR="005B1752" w:rsidRPr="001575BD" w:rsidRDefault="005B1752" w:rsidP="005B1752">
            <w:pPr>
              <w:ind w:left="330"/>
              <w:rPr>
                <w:rFonts w:ascii="Lato" w:hAnsi="Lato" w:cs="Times New Roman"/>
              </w:rPr>
            </w:pPr>
          </w:p>
        </w:tc>
      </w:tr>
      <w:tr w:rsidR="005B1752" w:rsidRPr="001575BD" w14:paraId="5A44CF01" w14:textId="77777777" w:rsidTr="00E52F2D">
        <w:tc>
          <w:tcPr>
            <w:tcW w:w="9350" w:type="dxa"/>
            <w:tcBorders>
              <w:top w:val="nil"/>
              <w:left w:val="nil"/>
              <w:bottom w:val="nil"/>
              <w:right w:val="nil"/>
            </w:tcBorders>
          </w:tcPr>
          <w:p w14:paraId="475CFF82" w14:textId="08ABD45E" w:rsidR="005B1752" w:rsidRPr="001575BD" w:rsidRDefault="005B1752" w:rsidP="00096B41">
            <w:pPr>
              <w:pStyle w:val="ListParagraph"/>
              <w:numPr>
                <w:ilvl w:val="0"/>
                <w:numId w:val="7"/>
              </w:numPr>
              <w:tabs>
                <w:tab w:val="left" w:pos="0"/>
              </w:tabs>
              <w:ind w:left="330"/>
              <w:rPr>
                <w:rFonts w:ascii="Lato" w:hAnsi="Lato" w:cs="Times New Roman"/>
                <w:b/>
              </w:rPr>
            </w:pPr>
            <w:r w:rsidRPr="001575BD">
              <w:rPr>
                <w:rFonts w:ascii="Lato" w:hAnsi="Lato" w:cs="Times New Roman"/>
                <w:b/>
              </w:rPr>
              <w:t>Benchmarks for Virtual Charter School</w:t>
            </w:r>
            <w:r w:rsidR="009F2554" w:rsidRPr="001575BD">
              <w:rPr>
                <w:rFonts w:ascii="Lato" w:hAnsi="Lato" w:cs="Times New Roman"/>
                <w:b/>
              </w:rPr>
              <w:t>s</w:t>
            </w:r>
            <w:r w:rsidRPr="001575BD">
              <w:rPr>
                <w:rFonts w:ascii="Lato" w:hAnsi="Lato" w:cs="Times New Roman"/>
                <w:b/>
              </w:rPr>
              <w:t>.</w:t>
            </w:r>
          </w:p>
          <w:p w14:paraId="5761B40A" w14:textId="77777777" w:rsidR="005B1752" w:rsidRPr="001575BD" w:rsidRDefault="005B1752" w:rsidP="005B1752">
            <w:pPr>
              <w:ind w:left="330"/>
              <w:rPr>
                <w:rFonts w:ascii="Lato" w:hAnsi="Lato" w:cs="Times New Roman"/>
              </w:rPr>
            </w:pPr>
          </w:p>
        </w:tc>
      </w:tr>
    </w:tbl>
    <w:p w14:paraId="43F49118" w14:textId="66D9B70F" w:rsidR="00783913" w:rsidRDefault="00783913" w:rsidP="004D7530">
      <w:pPr>
        <w:rPr>
          <w:rFonts w:ascii="Lato" w:hAnsi="Lato" w:cs="Times New Roman"/>
        </w:rPr>
      </w:pPr>
    </w:p>
    <w:p w14:paraId="4950BA47" w14:textId="39070AFD" w:rsidR="001575BD" w:rsidRDefault="001575BD" w:rsidP="004D7530">
      <w:pPr>
        <w:rPr>
          <w:rFonts w:ascii="Lato" w:hAnsi="Lato" w:cs="Times New Roman"/>
        </w:rPr>
      </w:pPr>
    </w:p>
    <w:p w14:paraId="5E3D538A" w14:textId="77777777" w:rsidR="001575BD" w:rsidRPr="001575BD" w:rsidRDefault="001575BD" w:rsidP="004D7530">
      <w:pPr>
        <w:rPr>
          <w:rFonts w:ascii="Lato" w:hAnsi="Lato" w:cs="Times New Roman"/>
        </w:rPr>
      </w:pPr>
    </w:p>
    <w:p w14:paraId="7E6FB10E" w14:textId="22424152" w:rsidR="008026BF" w:rsidRPr="001575BD" w:rsidRDefault="008026BF" w:rsidP="00B371F2">
      <w:pPr>
        <w:rPr>
          <w:rFonts w:ascii="Lato" w:hAnsi="Lato" w:cs="Times New Roman"/>
        </w:rPr>
      </w:pPr>
      <w:r w:rsidRPr="001575BD">
        <w:rPr>
          <w:rFonts w:ascii="Lato" w:hAnsi="Lato" w:cs="Times New Roman"/>
        </w:rPr>
        <w:lastRenderedPageBreak/>
        <w:t>Charter School Authorizer</w:t>
      </w:r>
      <w:r w:rsidR="005D58A5">
        <w:rPr>
          <w:rFonts w:ascii="Lato" w:hAnsi="Lato" w:cs="Times New Roman"/>
        </w:rPr>
        <w:t xml:space="preserve"> Entity:</w:t>
      </w:r>
      <w:r w:rsidR="001575BD">
        <w:rPr>
          <w:rFonts w:ascii="Lato" w:hAnsi="Lato" w:cs="Times New Roman"/>
        </w:rPr>
        <w:t xml:space="preserve"> </w:t>
      </w:r>
      <w:r w:rsidR="005D58A5">
        <w:rPr>
          <w:rFonts w:ascii="Lato" w:hAnsi="Lato" w:cs="Times New Roman"/>
        </w:rPr>
        <w:tab/>
      </w:r>
      <w:r w:rsidRPr="001575BD">
        <w:rPr>
          <w:rFonts w:ascii="Lato" w:hAnsi="Lato" w:cs="Times New Roman"/>
        </w:rPr>
        <w:t>___________________________________</w:t>
      </w:r>
    </w:p>
    <w:p w14:paraId="6AD871FF" w14:textId="30897CE8" w:rsidR="008026BF" w:rsidRPr="001575BD" w:rsidRDefault="008026BF" w:rsidP="00B371F2">
      <w:pPr>
        <w:rPr>
          <w:rFonts w:ascii="Lato" w:hAnsi="Lato" w:cs="Times New Roman"/>
        </w:rPr>
      </w:pPr>
      <w:r w:rsidRPr="001575BD">
        <w:rPr>
          <w:rFonts w:ascii="Lato" w:hAnsi="Lato" w:cs="Times New Roman"/>
        </w:rPr>
        <w:t>Charter School Name:</w:t>
      </w:r>
      <w:r w:rsidRPr="001575BD">
        <w:rPr>
          <w:rFonts w:ascii="Lato" w:hAnsi="Lato" w:cs="Times New Roman"/>
        </w:rPr>
        <w:tab/>
      </w:r>
      <w:r w:rsidR="001575BD">
        <w:rPr>
          <w:rFonts w:ascii="Lato" w:hAnsi="Lato" w:cs="Times New Roman"/>
        </w:rPr>
        <w:t xml:space="preserve">                  </w:t>
      </w:r>
      <w:r w:rsidR="001575BD" w:rsidRPr="001575BD">
        <w:rPr>
          <w:rFonts w:ascii="Lato" w:hAnsi="Lato" w:cs="Times New Roman"/>
        </w:rPr>
        <w:t xml:space="preserve"> </w:t>
      </w:r>
      <w:r w:rsidR="005D58A5">
        <w:rPr>
          <w:rFonts w:ascii="Lato" w:hAnsi="Lato" w:cs="Times New Roman"/>
        </w:rPr>
        <w:tab/>
      </w:r>
      <w:r w:rsidRPr="001575BD">
        <w:rPr>
          <w:rFonts w:ascii="Lato" w:hAnsi="Lato" w:cs="Times New Roman"/>
        </w:rPr>
        <w:t>___________________________________</w:t>
      </w:r>
    </w:p>
    <w:p w14:paraId="02E15100" w14:textId="62D09AA3" w:rsidR="008026BF" w:rsidRPr="001575BD" w:rsidRDefault="008026BF" w:rsidP="00B371F2">
      <w:pPr>
        <w:rPr>
          <w:rFonts w:ascii="Lato" w:hAnsi="Lato" w:cs="Times New Roman"/>
        </w:rPr>
      </w:pPr>
      <w:r w:rsidRPr="001575BD">
        <w:rPr>
          <w:rFonts w:ascii="Lato" w:hAnsi="Lato" w:cs="Times New Roman"/>
        </w:rPr>
        <w:t xml:space="preserve">DPI </w:t>
      </w:r>
      <w:r w:rsidR="00096B41" w:rsidRPr="001575BD">
        <w:rPr>
          <w:rFonts w:ascii="Lato" w:hAnsi="Lato" w:cs="Times New Roman"/>
        </w:rPr>
        <w:t>Reviewer (DPI USE)</w:t>
      </w:r>
      <w:r w:rsidRPr="001575BD">
        <w:rPr>
          <w:rFonts w:ascii="Lato" w:hAnsi="Lato" w:cs="Times New Roman"/>
        </w:rPr>
        <w:t>:</w:t>
      </w:r>
      <w:r w:rsidRPr="001575BD">
        <w:rPr>
          <w:rFonts w:ascii="Lato" w:hAnsi="Lato" w:cs="Times New Roman"/>
        </w:rPr>
        <w:tab/>
      </w:r>
      <w:r w:rsidR="001575BD" w:rsidRPr="001575BD">
        <w:rPr>
          <w:rFonts w:ascii="Lato" w:hAnsi="Lato" w:cs="Times New Roman"/>
        </w:rPr>
        <w:t xml:space="preserve"> </w:t>
      </w:r>
      <w:r w:rsidR="005D58A5">
        <w:rPr>
          <w:rFonts w:ascii="Lato" w:hAnsi="Lato" w:cs="Times New Roman"/>
        </w:rPr>
        <w:tab/>
      </w:r>
      <w:r w:rsidR="001575BD">
        <w:rPr>
          <w:rFonts w:ascii="Lato" w:hAnsi="Lato" w:cs="Times New Roman"/>
        </w:rPr>
        <w:t xml:space="preserve"> </w:t>
      </w:r>
      <w:r w:rsidRPr="001575BD">
        <w:rPr>
          <w:rFonts w:ascii="Lato" w:hAnsi="Lato" w:cs="Times New Roman"/>
        </w:rPr>
        <w:t xml:space="preserve">___________________________________ </w:t>
      </w:r>
    </w:p>
    <w:p w14:paraId="29F315A4" w14:textId="77C953BA" w:rsidR="008026BF" w:rsidRPr="001575BD" w:rsidRDefault="008026BF" w:rsidP="00B371F2">
      <w:pPr>
        <w:rPr>
          <w:rFonts w:ascii="Lato" w:hAnsi="Lato" w:cs="Times New Roman"/>
        </w:rPr>
      </w:pPr>
      <w:r w:rsidRPr="001575BD">
        <w:rPr>
          <w:rFonts w:ascii="Lato" w:hAnsi="Lato" w:cs="Times New Roman"/>
        </w:rPr>
        <w:t>DPI Contract No.</w:t>
      </w:r>
      <w:r w:rsidR="00096B41" w:rsidRPr="001575BD">
        <w:rPr>
          <w:rFonts w:ascii="Lato" w:hAnsi="Lato" w:cs="Times New Roman"/>
        </w:rPr>
        <w:t xml:space="preserve"> (DPI USE)</w:t>
      </w:r>
      <w:r w:rsidR="001575BD" w:rsidRPr="001575BD">
        <w:rPr>
          <w:rFonts w:ascii="Lato" w:hAnsi="Lato" w:cs="Times New Roman"/>
        </w:rPr>
        <w:t>:</w:t>
      </w:r>
      <w:r w:rsidR="001575BD">
        <w:rPr>
          <w:rFonts w:ascii="Lato" w:hAnsi="Lato" w:cs="Times New Roman"/>
        </w:rPr>
        <w:t xml:space="preserve">     </w:t>
      </w:r>
      <w:r w:rsidR="001575BD" w:rsidRPr="001575BD">
        <w:rPr>
          <w:rFonts w:ascii="Lato" w:hAnsi="Lato" w:cs="Times New Roman"/>
        </w:rPr>
        <w:t xml:space="preserve"> </w:t>
      </w:r>
      <w:r w:rsidR="005D58A5">
        <w:rPr>
          <w:rFonts w:ascii="Lato" w:hAnsi="Lato" w:cs="Times New Roman"/>
        </w:rPr>
        <w:tab/>
      </w:r>
      <w:r w:rsidRPr="001575BD">
        <w:rPr>
          <w:rFonts w:ascii="Lato" w:hAnsi="Lato" w:cs="Times New Roman"/>
        </w:rPr>
        <w:t xml:space="preserve">___________________________________ </w:t>
      </w:r>
    </w:p>
    <w:p w14:paraId="70E52502" w14:textId="30063823" w:rsidR="002015C7" w:rsidRPr="001575BD" w:rsidRDefault="002015C7" w:rsidP="002015C7">
      <w:pPr>
        <w:rPr>
          <w:rFonts w:ascii="Lato" w:hAnsi="Lato" w:cs="Times New Roman"/>
        </w:rPr>
      </w:pPr>
      <w:r w:rsidRPr="001575BD">
        <w:rPr>
          <w:rFonts w:ascii="Lato" w:hAnsi="Lato" w:cs="Times New Roman"/>
        </w:rPr>
        <w:t>As you complete your contract, please</w:t>
      </w:r>
      <w:r w:rsidR="00B93F1C" w:rsidRPr="001575BD">
        <w:rPr>
          <w:rFonts w:ascii="Lato" w:hAnsi="Lato" w:cs="Times New Roman"/>
        </w:rPr>
        <w:t xml:space="preserve"> list</w:t>
      </w:r>
      <w:r w:rsidRPr="001575BD">
        <w:rPr>
          <w:rFonts w:ascii="Lato" w:hAnsi="Lato" w:cs="Times New Roman"/>
        </w:rPr>
        <w:t xml:space="preserve"> the page number and corresponding section of the contract where each provision is located. </w:t>
      </w:r>
      <w:r w:rsidR="00B93F1C" w:rsidRPr="001575BD">
        <w:rPr>
          <w:rFonts w:ascii="Lato" w:hAnsi="Lato" w:cs="Times New Roman"/>
        </w:rPr>
        <w:t xml:space="preserve">Complete this action in the column labeled “Location in Contract”. </w:t>
      </w:r>
      <w:r w:rsidRPr="001575BD">
        <w:rPr>
          <w:rFonts w:ascii="Lato" w:hAnsi="Lato" w:cs="Times New Roman"/>
        </w:rPr>
        <w:t xml:space="preserve"> </w:t>
      </w:r>
    </w:p>
    <w:p w14:paraId="781F6DDA" w14:textId="135C1405" w:rsidR="002015C7" w:rsidRPr="00012134" w:rsidRDefault="002015C7" w:rsidP="00B371F2">
      <w:pPr>
        <w:rPr>
          <w:rFonts w:ascii="Lato" w:hAnsi="Lato" w:cs="Times New Roman"/>
          <w:b/>
          <w:bCs/>
          <w:sz w:val="24"/>
          <w:szCs w:val="24"/>
        </w:rPr>
      </w:pPr>
      <w:r w:rsidRPr="00012134">
        <w:rPr>
          <w:rFonts w:ascii="Lato" w:hAnsi="Lato" w:cs="Times New Roman"/>
          <w:b/>
          <w:bCs/>
          <w:sz w:val="24"/>
          <w:szCs w:val="24"/>
        </w:rPr>
        <w:t xml:space="preserve">Submit this form along with your contract to the DPI. </w:t>
      </w:r>
    </w:p>
    <w:p w14:paraId="0E8A4ED5" w14:textId="0B831CAF" w:rsidR="00056FF8" w:rsidRPr="001575BD" w:rsidRDefault="00C33C8E" w:rsidP="007B4CFE">
      <w:pPr>
        <w:spacing w:after="0" w:line="240" w:lineRule="auto"/>
        <w:ind w:left="720" w:hanging="720"/>
        <w:rPr>
          <w:rFonts w:ascii="Lato" w:hAnsi="Lato" w:cs="Times New Roman"/>
          <w:i/>
        </w:rPr>
      </w:pPr>
      <w:r w:rsidRPr="001575BD">
        <w:rPr>
          <w:rFonts w:ascii="Lato" w:hAnsi="Lato" w:cs="Times New Roman"/>
        </w:rPr>
        <w:tab/>
      </w:r>
      <w:r w:rsidR="0068709E" w:rsidRPr="001575BD">
        <w:rPr>
          <w:rFonts w:ascii="Lato" w:hAnsi="Lato" w:cs="Times New Roman"/>
          <w:i/>
        </w:rPr>
        <w:t xml:space="preserve"> </w:t>
      </w:r>
    </w:p>
    <w:tbl>
      <w:tblPr>
        <w:tblStyle w:val="TableGrid"/>
        <w:tblW w:w="9355" w:type="dxa"/>
        <w:tblLayout w:type="fixed"/>
        <w:tblLook w:val="04A0" w:firstRow="1" w:lastRow="0" w:firstColumn="1" w:lastColumn="0" w:noHBand="0" w:noVBand="1"/>
      </w:tblPr>
      <w:tblGrid>
        <w:gridCol w:w="6115"/>
        <w:gridCol w:w="1890"/>
        <w:gridCol w:w="1350"/>
      </w:tblGrid>
      <w:tr w:rsidR="003412A9" w:rsidRPr="001575BD" w14:paraId="37AB63D9" w14:textId="77777777" w:rsidTr="00633929">
        <w:trPr>
          <w:cantSplit/>
          <w:tblHeader/>
        </w:trPr>
        <w:tc>
          <w:tcPr>
            <w:tcW w:w="9355" w:type="dxa"/>
            <w:gridSpan w:val="3"/>
            <w:shd w:val="clear" w:color="auto" w:fill="A6A6A6" w:themeFill="background1" w:themeFillShade="A6"/>
          </w:tcPr>
          <w:p w14:paraId="43874694" w14:textId="52C119F6" w:rsidR="003412A9" w:rsidRPr="001575BD" w:rsidRDefault="003412A9" w:rsidP="003412A9">
            <w:pPr>
              <w:jc w:val="center"/>
              <w:rPr>
                <w:rFonts w:ascii="Lato" w:hAnsi="Lato" w:cs="Times New Roman"/>
                <w:b/>
                <w:smallCaps/>
              </w:rPr>
            </w:pPr>
            <w:r w:rsidRPr="001575BD">
              <w:rPr>
                <w:rFonts w:ascii="Lato" w:hAnsi="Lato" w:cs="Times New Roman"/>
                <w:b/>
                <w:smallCaps/>
              </w:rPr>
              <w:t>MANDATORY BENCHMARKS</w:t>
            </w:r>
          </w:p>
        </w:tc>
      </w:tr>
      <w:tr w:rsidR="007B4CFE" w:rsidRPr="001575BD" w14:paraId="60D71A24" w14:textId="77777777" w:rsidTr="00633929">
        <w:trPr>
          <w:cantSplit/>
        </w:trPr>
        <w:tc>
          <w:tcPr>
            <w:tcW w:w="9355" w:type="dxa"/>
            <w:gridSpan w:val="3"/>
            <w:shd w:val="clear" w:color="auto" w:fill="D9D9D9" w:themeFill="background1" w:themeFillShade="D9"/>
          </w:tcPr>
          <w:p w14:paraId="5E3F7F19" w14:textId="77777777" w:rsidR="00CA7341" w:rsidRPr="001575BD" w:rsidRDefault="00CA7341" w:rsidP="00CA7341">
            <w:pPr>
              <w:pStyle w:val="ListParagraph"/>
              <w:numPr>
                <w:ilvl w:val="0"/>
                <w:numId w:val="20"/>
              </w:numPr>
              <w:rPr>
                <w:rFonts w:ascii="Lato" w:hAnsi="Lato" w:cs="Times New Roman"/>
                <w:b/>
                <w:smallCaps/>
              </w:rPr>
            </w:pPr>
            <w:r w:rsidRPr="001575BD">
              <w:rPr>
                <w:rFonts w:ascii="Lato" w:hAnsi="Lato" w:cs="Times New Roman"/>
                <w:b/>
                <w:smallCaps/>
              </w:rPr>
              <w:t>BENCHMARKS REQUIRED FOR A DPI SCHOOL CODE</w:t>
            </w:r>
          </w:p>
          <w:p w14:paraId="505ED325" w14:textId="097E0EFB" w:rsidR="007B4CFE" w:rsidRPr="001575BD" w:rsidRDefault="00CA7341" w:rsidP="00BA68C7">
            <w:pPr>
              <w:rPr>
                <w:rFonts w:ascii="Lato" w:hAnsi="Lato" w:cs="Times New Roman"/>
                <w:b/>
              </w:rPr>
            </w:pPr>
            <w:r w:rsidRPr="001575BD">
              <w:rPr>
                <w:rFonts w:ascii="Lato" w:hAnsi="Lato" w:cs="Times New Roman"/>
                <w:i/>
              </w:rPr>
              <w:t xml:space="preserve">These are benchmarks that are required for any charter school to receive a DPI school code.  Additional benchmarks are needed for charter schools seeking federal charter school program funds, see pg. </w:t>
            </w:r>
            <w:r w:rsidR="009E3969">
              <w:rPr>
                <w:rFonts w:ascii="Lato" w:hAnsi="Lato" w:cs="Times New Roman"/>
                <w:i/>
              </w:rPr>
              <w:t>7</w:t>
            </w:r>
            <w:r w:rsidRPr="001575BD">
              <w:rPr>
                <w:rFonts w:ascii="Lato" w:hAnsi="Lato" w:cs="Times New Roman"/>
                <w:i/>
              </w:rPr>
              <w:t>.</w:t>
            </w:r>
          </w:p>
        </w:tc>
      </w:tr>
      <w:tr w:rsidR="00CA7341" w:rsidRPr="001575BD" w14:paraId="469F6C3F" w14:textId="77777777" w:rsidTr="00633929">
        <w:trPr>
          <w:cantSplit/>
        </w:trPr>
        <w:tc>
          <w:tcPr>
            <w:tcW w:w="9355" w:type="dxa"/>
            <w:gridSpan w:val="3"/>
            <w:shd w:val="clear" w:color="auto" w:fill="D9D9D9" w:themeFill="background1" w:themeFillShade="D9"/>
          </w:tcPr>
          <w:p w14:paraId="73C779FA" w14:textId="51A4C830" w:rsidR="00CA7341" w:rsidRPr="001575BD" w:rsidRDefault="00CA7341" w:rsidP="00CA7341">
            <w:pPr>
              <w:pStyle w:val="ListParagraph"/>
              <w:numPr>
                <w:ilvl w:val="0"/>
                <w:numId w:val="22"/>
              </w:numPr>
              <w:rPr>
                <w:rFonts w:ascii="Lato" w:hAnsi="Lato" w:cs="Times New Roman"/>
                <w:b/>
              </w:rPr>
            </w:pPr>
            <w:r w:rsidRPr="001575BD">
              <w:rPr>
                <w:rFonts w:ascii="Lato" w:hAnsi="Lato" w:cs="Times New Roman"/>
                <w:b/>
              </w:rPr>
              <w:t xml:space="preserve">Benchmarks Required by State Law for all Charter Schools (District-authorized and Independent-authorized).  </w:t>
            </w:r>
          </w:p>
        </w:tc>
      </w:tr>
      <w:tr w:rsidR="00CA7341" w:rsidRPr="001575BD" w14:paraId="3600CCC7" w14:textId="77777777" w:rsidTr="00633929">
        <w:trPr>
          <w:cantSplit/>
        </w:trPr>
        <w:tc>
          <w:tcPr>
            <w:tcW w:w="6115" w:type="dxa"/>
            <w:shd w:val="clear" w:color="auto" w:fill="D9D9D9" w:themeFill="background1" w:themeFillShade="D9"/>
          </w:tcPr>
          <w:p w14:paraId="3C830924" w14:textId="74B30073" w:rsidR="00CA7341" w:rsidRPr="001575BD" w:rsidRDefault="00CA7341" w:rsidP="00CA7341">
            <w:pPr>
              <w:jc w:val="center"/>
              <w:rPr>
                <w:rFonts w:ascii="Lato" w:eastAsia="Times New Roman" w:hAnsi="Lato" w:cs="Times New Roman"/>
              </w:rPr>
            </w:pPr>
            <w:r w:rsidRPr="001575BD">
              <w:rPr>
                <w:rFonts w:ascii="Lato" w:hAnsi="Lato" w:cs="Times New Roman"/>
                <w:b/>
                <w:smallCaps/>
              </w:rPr>
              <w:t>Benchmark</w:t>
            </w:r>
          </w:p>
        </w:tc>
        <w:tc>
          <w:tcPr>
            <w:tcW w:w="1890" w:type="dxa"/>
            <w:shd w:val="clear" w:color="auto" w:fill="D9D9D9" w:themeFill="background1" w:themeFillShade="D9"/>
          </w:tcPr>
          <w:p w14:paraId="1225329E" w14:textId="77777777" w:rsidR="00CA7341" w:rsidRPr="001575BD" w:rsidRDefault="00CA7341" w:rsidP="00CA7341">
            <w:pPr>
              <w:jc w:val="center"/>
              <w:rPr>
                <w:rFonts w:ascii="Lato" w:hAnsi="Lato" w:cs="Times New Roman"/>
                <w:b/>
                <w:smallCaps/>
              </w:rPr>
            </w:pPr>
            <w:r w:rsidRPr="001575BD">
              <w:rPr>
                <w:rFonts w:ascii="Lato" w:hAnsi="Lato" w:cs="Times New Roman"/>
                <w:b/>
              </w:rPr>
              <w:t>L</w:t>
            </w:r>
            <w:r w:rsidRPr="001575BD">
              <w:rPr>
                <w:rFonts w:ascii="Lato" w:hAnsi="Lato" w:cs="Times New Roman"/>
                <w:b/>
                <w:smallCaps/>
              </w:rPr>
              <w:t>ocation in Contract</w:t>
            </w:r>
          </w:p>
          <w:p w14:paraId="0A028199" w14:textId="38138E2C" w:rsidR="00CA7341" w:rsidRPr="001575BD" w:rsidRDefault="00CA7341" w:rsidP="00CA7341">
            <w:pPr>
              <w:jc w:val="center"/>
              <w:rPr>
                <w:rFonts w:ascii="Lato" w:hAnsi="Lato" w:cs="Times New Roman"/>
                <w:b/>
              </w:rPr>
            </w:pPr>
            <w:r w:rsidRPr="001575BD">
              <w:rPr>
                <w:rFonts w:ascii="Lato" w:hAnsi="Lato" w:cs="Times New Roman"/>
                <w:smallCaps/>
              </w:rPr>
              <w:t>(school use)</w:t>
            </w:r>
          </w:p>
        </w:tc>
        <w:tc>
          <w:tcPr>
            <w:tcW w:w="1350" w:type="dxa"/>
            <w:shd w:val="clear" w:color="auto" w:fill="D9D9D9" w:themeFill="background1" w:themeFillShade="D9"/>
          </w:tcPr>
          <w:p w14:paraId="6141FF5B" w14:textId="086AB0D8" w:rsidR="00CA7341" w:rsidRPr="001575BD" w:rsidRDefault="00CA7341" w:rsidP="00CA7341">
            <w:pPr>
              <w:jc w:val="center"/>
              <w:rPr>
                <w:rFonts w:ascii="Lato" w:hAnsi="Lato" w:cs="Times New Roman"/>
                <w:b/>
                <w:smallCaps/>
              </w:rPr>
            </w:pPr>
            <w:r w:rsidRPr="001575BD">
              <w:rPr>
                <w:rFonts w:ascii="Lato" w:hAnsi="Lato" w:cs="Times New Roman"/>
                <w:b/>
                <w:smallCaps/>
              </w:rPr>
              <w:t>Present</w:t>
            </w:r>
            <w:r w:rsidR="00117633">
              <w:rPr>
                <w:rFonts w:ascii="Lato" w:hAnsi="Lato" w:cs="Times New Roman"/>
                <w:b/>
                <w:smallCaps/>
              </w:rPr>
              <w:t xml:space="preserve"> or </w:t>
            </w:r>
            <w:r w:rsidRPr="001575BD">
              <w:rPr>
                <w:rFonts w:ascii="Lato" w:hAnsi="Lato" w:cs="Times New Roman"/>
                <w:b/>
                <w:smallCaps/>
              </w:rPr>
              <w:t>Absent</w:t>
            </w:r>
          </w:p>
          <w:p w14:paraId="1D32840E" w14:textId="3BEE29F0" w:rsidR="00CA7341" w:rsidRPr="001575BD" w:rsidRDefault="00CA7341" w:rsidP="00CA7341">
            <w:pPr>
              <w:jc w:val="center"/>
              <w:rPr>
                <w:rFonts w:ascii="Lato" w:hAnsi="Lato" w:cs="Times New Roman"/>
                <w:b/>
              </w:rPr>
            </w:pPr>
            <w:r w:rsidRPr="001575BD">
              <w:rPr>
                <w:rFonts w:ascii="Lato" w:hAnsi="Lato" w:cs="Times New Roman"/>
                <w:smallCaps/>
              </w:rPr>
              <w:t>(dpi use)</w:t>
            </w:r>
          </w:p>
        </w:tc>
      </w:tr>
      <w:tr w:rsidR="00CA7341" w:rsidRPr="001575BD" w14:paraId="6E948ACD" w14:textId="77777777" w:rsidTr="00633929">
        <w:trPr>
          <w:cantSplit/>
        </w:trPr>
        <w:tc>
          <w:tcPr>
            <w:tcW w:w="6115" w:type="dxa"/>
          </w:tcPr>
          <w:p w14:paraId="6693AC94" w14:textId="2248414C" w:rsidR="00CA7341" w:rsidRPr="001575BD" w:rsidRDefault="00CA7341" w:rsidP="00CA7341">
            <w:pPr>
              <w:rPr>
                <w:rFonts w:ascii="Lato" w:eastAsia="Times New Roman" w:hAnsi="Lato" w:cs="Times New Roman"/>
              </w:rPr>
            </w:pPr>
            <w:r w:rsidRPr="001575BD">
              <w:rPr>
                <w:rFonts w:ascii="Lato" w:eastAsia="Times New Roman" w:hAnsi="Lato" w:cs="Times New Roman"/>
              </w:rPr>
              <w:t>The name of the person seeking to establish the charter school. §118.40(1m)(b)1</w:t>
            </w:r>
            <w:r w:rsidR="0007623A" w:rsidRPr="001575BD">
              <w:rPr>
                <w:rFonts w:ascii="Lato" w:eastAsia="Times New Roman" w:hAnsi="Lato" w:cs="Times New Roman"/>
              </w:rPr>
              <w:t>.</w:t>
            </w:r>
            <w:r w:rsidRPr="001575BD">
              <w:rPr>
                <w:rFonts w:ascii="Lato" w:eastAsia="Times New Roman" w:hAnsi="Lato" w:cs="Times New Roman"/>
              </w:rPr>
              <w:t xml:space="preserve"> </w:t>
            </w:r>
          </w:p>
          <w:p w14:paraId="4A508C8F" w14:textId="77777777" w:rsidR="00CA7341" w:rsidRPr="001575BD" w:rsidRDefault="00CA7341" w:rsidP="00CA7341">
            <w:pPr>
              <w:rPr>
                <w:rFonts w:ascii="Lato" w:hAnsi="Lato" w:cs="Times New Roman"/>
                <w:b/>
              </w:rPr>
            </w:pPr>
          </w:p>
        </w:tc>
        <w:tc>
          <w:tcPr>
            <w:tcW w:w="1890" w:type="dxa"/>
          </w:tcPr>
          <w:p w14:paraId="0F2D2391" w14:textId="77777777" w:rsidR="00CA7341" w:rsidRPr="001575BD" w:rsidRDefault="00CA7341" w:rsidP="00CA7341">
            <w:pPr>
              <w:rPr>
                <w:rFonts w:ascii="Lato" w:hAnsi="Lato" w:cs="Times New Roman"/>
                <w:b/>
              </w:rPr>
            </w:pPr>
          </w:p>
        </w:tc>
        <w:tc>
          <w:tcPr>
            <w:tcW w:w="1350" w:type="dxa"/>
          </w:tcPr>
          <w:p w14:paraId="51BA2E71" w14:textId="77777777" w:rsidR="00CA7341" w:rsidRPr="001575BD" w:rsidRDefault="00CA7341" w:rsidP="00CA7341">
            <w:pPr>
              <w:rPr>
                <w:rFonts w:ascii="Lato" w:hAnsi="Lato" w:cs="Times New Roman"/>
                <w:b/>
              </w:rPr>
            </w:pPr>
          </w:p>
        </w:tc>
      </w:tr>
      <w:tr w:rsidR="00CA7341" w:rsidRPr="001575BD" w14:paraId="67CCBC68" w14:textId="77777777" w:rsidTr="00633929">
        <w:trPr>
          <w:cantSplit/>
        </w:trPr>
        <w:tc>
          <w:tcPr>
            <w:tcW w:w="6115" w:type="dxa"/>
          </w:tcPr>
          <w:p w14:paraId="539DCDF0" w14:textId="7C677A57" w:rsidR="00CA7341" w:rsidRPr="001575BD" w:rsidRDefault="00CA7341" w:rsidP="00CA7341">
            <w:pPr>
              <w:rPr>
                <w:rFonts w:ascii="Lato" w:eastAsia="Times New Roman" w:hAnsi="Lato" w:cs="Times New Roman"/>
              </w:rPr>
            </w:pPr>
            <w:r w:rsidRPr="001575BD">
              <w:rPr>
                <w:rFonts w:ascii="Lato" w:eastAsia="Times New Roman" w:hAnsi="Lato" w:cs="Times New Roman"/>
              </w:rPr>
              <w:t xml:space="preserve">The name of the person who will </w:t>
            </w:r>
            <w:proofErr w:type="gramStart"/>
            <w:r w:rsidRPr="001575BD">
              <w:rPr>
                <w:rFonts w:ascii="Lato" w:eastAsia="Times New Roman" w:hAnsi="Lato" w:cs="Times New Roman"/>
              </w:rPr>
              <w:t>be in charge of</w:t>
            </w:r>
            <w:proofErr w:type="gramEnd"/>
            <w:r w:rsidRPr="001575BD">
              <w:rPr>
                <w:rFonts w:ascii="Lato" w:eastAsia="Times New Roman" w:hAnsi="Lato" w:cs="Times New Roman"/>
              </w:rPr>
              <w:t xml:space="preserve"> the charter school and the manner in which administrative services will be provided. §118.40(1m)(b)2</w:t>
            </w:r>
            <w:r w:rsidR="0007623A" w:rsidRPr="001575BD">
              <w:rPr>
                <w:rFonts w:ascii="Lato" w:eastAsia="Times New Roman" w:hAnsi="Lato" w:cs="Times New Roman"/>
              </w:rPr>
              <w:t>.</w:t>
            </w:r>
            <w:r w:rsidRPr="001575BD">
              <w:rPr>
                <w:rFonts w:ascii="Lato" w:eastAsia="Times New Roman" w:hAnsi="Lato" w:cs="Times New Roman"/>
              </w:rPr>
              <w:t xml:space="preserve">  </w:t>
            </w:r>
          </w:p>
          <w:p w14:paraId="67F24694" w14:textId="77777777" w:rsidR="00CA7341" w:rsidRPr="001575BD" w:rsidRDefault="00CA7341" w:rsidP="00CA7341">
            <w:pPr>
              <w:rPr>
                <w:rFonts w:ascii="Lato" w:hAnsi="Lato" w:cs="Times New Roman"/>
                <w:b/>
              </w:rPr>
            </w:pPr>
          </w:p>
        </w:tc>
        <w:tc>
          <w:tcPr>
            <w:tcW w:w="1890" w:type="dxa"/>
          </w:tcPr>
          <w:p w14:paraId="548A862A" w14:textId="77777777" w:rsidR="00CA7341" w:rsidRPr="001575BD" w:rsidRDefault="00CA7341" w:rsidP="00CA7341">
            <w:pPr>
              <w:rPr>
                <w:rFonts w:ascii="Lato" w:hAnsi="Lato" w:cs="Times New Roman"/>
                <w:b/>
              </w:rPr>
            </w:pPr>
          </w:p>
        </w:tc>
        <w:tc>
          <w:tcPr>
            <w:tcW w:w="1350" w:type="dxa"/>
          </w:tcPr>
          <w:p w14:paraId="6149D066" w14:textId="77777777" w:rsidR="00CA7341" w:rsidRPr="001575BD" w:rsidRDefault="00CA7341" w:rsidP="00CA7341">
            <w:pPr>
              <w:rPr>
                <w:rFonts w:ascii="Lato" w:hAnsi="Lato" w:cs="Times New Roman"/>
                <w:b/>
              </w:rPr>
            </w:pPr>
          </w:p>
        </w:tc>
      </w:tr>
      <w:tr w:rsidR="00CA7341" w:rsidRPr="001575BD" w14:paraId="709EF020" w14:textId="77777777" w:rsidTr="00633929">
        <w:trPr>
          <w:cantSplit/>
          <w:trHeight w:val="593"/>
        </w:trPr>
        <w:tc>
          <w:tcPr>
            <w:tcW w:w="6115" w:type="dxa"/>
          </w:tcPr>
          <w:p w14:paraId="3464DC71" w14:textId="09030B6F" w:rsidR="00CA7341" w:rsidRPr="001575BD" w:rsidRDefault="00CA7341" w:rsidP="00CA7341">
            <w:pPr>
              <w:rPr>
                <w:rFonts w:ascii="Lato" w:hAnsi="Lato" w:cs="Times New Roman"/>
              </w:rPr>
            </w:pPr>
            <w:r w:rsidRPr="001575BD">
              <w:rPr>
                <w:rFonts w:ascii="Lato" w:hAnsi="Lato" w:cs="Times New Roman"/>
              </w:rPr>
              <w:t>A description of the educational program of the school. §118.40(1m)(b)3</w:t>
            </w:r>
            <w:r w:rsidR="0007623A" w:rsidRPr="001575BD">
              <w:rPr>
                <w:rFonts w:ascii="Lato" w:hAnsi="Lato" w:cs="Times New Roman"/>
              </w:rPr>
              <w:t>.</w:t>
            </w:r>
          </w:p>
          <w:p w14:paraId="01CD861B" w14:textId="77777777" w:rsidR="00CA7341" w:rsidRDefault="00CA7341" w:rsidP="00CA7341">
            <w:pPr>
              <w:rPr>
                <w:rFonts w:ascii="Lato" w:hAnsi="Lato" w:cs="Times New Roman"/>
              </w:rPr>
            </w:pPr>
          </w:p>
          <w:p w14:paraId="1C699BCB" w14:textId="756CFA2C" w:rsidR="00966C4D" w:rsidRPr="00966C4D" w:rsidRDefault="00966C4D" w:rsidP="00CA7341">
            <w:pPr>
              <w:rPr>
                <w:rFonts w:ascii="Lato" w:hAnsi="Lato" w:cs="Times New Roman"/>
                <w:i/>
                <w:iCs/>
              </w:rPr>
            </w:pPr>
            <w:r>
              <w:rPr>
                <w:rFonts w:ascii="Lato" w:hAnsi="Lato" w:cs="Times New Roman"/>
                <w:i/>
                <w:iCs/>
              </w:rPr>
              <w:t>This provision should include the grades to be served by the school during the term of the charter.</w:t>
            </w:r>
          </w:p>
        </w:tc>
        <w:tc>
          <w:tcPr>
            <w:tcW w:w="1890" w:type="dxa"/>
          </w:tcPr>
          <w:p w14:paraId="1A8A6BD4" w14:textId="77777777" w:rsidR="00CA7341" w:rsidRPr="001575BD" w:rsidRDefault="00CA7341" w:rsidP="00CA7341">
            <w:pPr>
              <w:rPr>
                <w:rFonts w:ascii="Lato" w:hAnsi="Lato" w:cs="Times New Roman"/>
                <w:b/>
              </w:rPr>
            </w:pPr>
          </w:p>
        </w:tc>
        <w:tc>
          <w:tcPr>
            <w:tcW w:w="1350" w:type="dxa"/>
          </w:tcPr>
          <w:p w14:paraId="4B575684" w14:textId="77777777" w:rsidR="00CA7341" w:rsidRPr="001575BD" w:rsidRDefault="00CA7341" w:rsidP="00CA7341">
            <w:pPr>
              <w:rPr>
                <w:rFonts w:ascii="Lato" w:hAnsi="Lato" w:cs="Times New Roman"/>
                <w:b/>
              </w:rPr>
            </w:pPr>
          </w:p>
        </w:tc>
      </w:tr>
      <w:tr w:rsidR="00CA7341" w:rsidRPr="001575BD" w14:paraId="1AD9319F" w14:textId="77777777" w:rsidTr="00633929">
        <w:trPr>
          <w:cantSplit/>
        </w:trPr>
        <w:tc>
          <w:tcPr>
            <w:tcW w:w="6115" w:type="dxa"/>
          </w:tcPr>
          <w:p w14:paraId="1C6EE43A" w14:textId="0D373BA7" w:rsidR="00CA7341" w:rsidRPr="001575BD" w:rsidRDefault="00CA7341" w:rsidP="00CA7341">
            <w:pPr>
              <w:rPr>
                <w:rFonts w:ascii="Lato" w:eastAsia="Times New Roman" w:hAnsi="Lato" w:cs="Times New Roman"/>
              </w:rPr>
            </w:pPr>
            <w:r w:rsidRPr="001575BD">
              <w:rPr>
                <w:rFonts w:ascii="Lato" w:eastAsia="Times New Roman" w:hAnsi="Lato" w:cs="Times New Roman"/>
              </w:rPr>
              <w:t>The method used to enable pupils to attain educational goals under Wisconsin Statutes 118.01.  §118.40(1m)(b)4</w:t>
            </w:r>
            <w:r w:rsidR="0007623A" w:rsidRPr="001575BD">
              <w:rPr>
                <w:rFonts w:ascii="Lato" w:eastAsia="Times New Roman" w:hAnsi="Lato" w:cs="Times New Roman"/>
              </w:rPr>
              <w:t>.</w:t>
            </w:r>
            <w:r w:rsidRPr="001575BD">
              <w:rPr>
                <w:rFonts w:ascii="Lato" w:eastAsia="Times New Roman" w:hAnsi="Lato" w:cs="Times New Roman"/>
              </w:rPr>
              <w:t xml:space="preserve"> </w:t>
            </w:r>
          </w:p>
          <w:p w14:paraId="65364E6C" w14:textId="77777777" w:rsidR="00CA7341" w:rsidRPr="001575BD" w:rsidRDefault="00CA7341" w:rsidP="00CA7341">
            <w:pPr>
              <w:rPr>
                <w:rFonts w:ascii="Lato" w:hAnsi="Lato" w:cs="Times New Roman"/>
                <w:b/>
              </w:rPr>
            </w:pPr>
          </w:p>
        </w:tc>
        <w:tc>
          <w:tcPr>
            <w:tcW w:w="1890" w:type="dxa"/>
          </w:tcPr>
          <w:p w14:paraId="6F6B7EC4" w14:textId="77777777" w:rsidR="00CA7341" w:rsidRPr="001575BD" w:rsidRDefault="00CA7341" w:rsidP="00CA7341">
            <w:pPr>
              <w:rPr>
                <w:rFonts w:ascii="Lato" w:hAnsi="Lato" w:cs="Times New Roman"/>
                <w:b/>
              </w:rPr>
            </w:pPr>
          </w:p>
        </w:tc>
        <w:tc>
          <w:tcPr>
            <w:tcW w:w="1350" w:type="dxa"/>
          </w:tcPr>
          <w:p w14:paraId="09EB16DF" w14:textId="77777777" w:rsidR="00CA7341" w:rsidRPr="001575BD" w:rsidRDefault="00CA7341" w:rsidP="00CA7341">
            <w:pPr>
              <w:rPr>
                <w:rFonts w:ascii="Lato" w:hAnsi="Lato" w:cs="Times New Roman"/>
                <w:b/>
              </w:rPr>
            </w:pPr>
          </w:p>
        </w:tc>
      </w:tr>
      <w:tr w:rsidR="00CA7341" w:rsidRPr="001575BD" w14:paraId="03E2D46C" w14:textId="77777777" w:rsidTr="00633929">
        <w:trPr>
          <w:cantSplit/>
        </w:trPr>
        <w:tc>
          <w:tcPr>
            <w:tcW w:w="6115" w:type="dxa"/>
          </w:tcPr>
          <w:p w14:paraId="1951549D" w14:textId="7E1C1044" w:rsidR="00CA7341" w:rsidRPr="001575BD" w:rsidRDefault="00CA7341" w:rsidP="00CA7341">
            <w:pPr>
              <w:rPr>
                <w:rFonts w:ascii="Lato" w:eastAsia="Times New Roman" w:hAnsi="Lato" w:cs="Times New Roman"/>
              </w:rPr>
            </w:pPr>
            <w:r w:rsidRPr="001575BD">
              <w:rPr>
                <w:rFonts w:ascii="Lato" w:eastAsia="Times New Roman" w:hAnsi="Lato" w:cs="Times New Roman"/>
              </w:rPr>
              <w:t>The method by which evidence of student achievement or progress in attaining academic skills and knowledge will be measured.  §118.40(1m)(b)5</w:t>
            </w:r>
            <w:r w:rsidR="0007623A" w:rsidRPr="001575BD">
              <w:rPr>
                <w:rFonts w:ascii="Lato" w:eastAsia="Times New Roman" w:hAnsi="Lato" w:cs="Times New Roman"/>
              </w:rPr>
              <w:t>.</w:t>
            </w:r>
          </w:p>
          <w:p w14:paraId="6027D92F" w14:textId="77777777" w:rsidR="00CA7341" w:rsidRPr="001575BD" w:rsidRDefault="00CA7341" w:rsidP="00CA7341">
            <w:pPr>
              <w:rPr>
                <w:rFonts w:ascii="Lato" w:hAnsi="Lato" w:cs="Times New Roman"/>
                <w:b/>
              </w:rPr>
            </w:pPr>
          </w:p>
        </w:tc>
        <w:tc>
          <w:tcPr>
            <w:tcW w:w="1890" w:type="dxa"/>
          </w:tcPr>
          <w:p w14:paraId="73C3CB38" w14:textId="77777777" w:rsidR="00CA7341" w:rsidRPr="001575BD" w:rsidRDefault="00CA7341" w:rsidP="00CA7341">
            <w:pPr>
              <w:rPr>
                <w:rFonts w:ascii="Lato" w:hAnsi="Lato" w:cs="Times New Roman"/>
                <w:b/>
              </w:rPr>
            </w:pPr>
          </w:p>
        </w:tc>
        <w:tc>
          <w:tcPr>
            <w:tcW w:w="1350" w:type="dxa"/>
          </w:tcPr>
          <w:p w14:paraId="395819CE" w14:textId="77777777" w:rsidR="00CA7341" w:rsidRPr="001575BD" w:rsidRDefault="00CA7341" w:rsidP="00CA7341">
            <w:pPr>
              <w:rPr>
                <w:rFonts w:ascii="Lato" w:hAnsi="Lato" w:cs="Times New Roman"/>
                <w:b/>
              </w:rPr>
            </w:pPr>
          </w:p>
        </w:tc>
      </w:tr>
      <w:tr w:rsidR="00CA7341" w:rsidRPr="001575BD" w14:paraId="25EA8B4C" w14:textId="77777777" w:rsidTr="00633929">
        <w:trPr>
          <w:cantSplit/>
        </w:trPr>
        <w:tc>
          <w:tcPr>
            <w:tcW w:w="6115" w:type="dxa"/>
          </w:tcPr>
          <w:p w14:paraId="5BF210F9" w14:textId="073C74DD" w:rsidR="00760F7D" w:rsidRPr="001575BD" w:rsidRDefault="00CA7341" w:rsidP="00CA7341">
            <w:pPr>
              <w:spacing w:after="160" w:line="259" w:lineRule="auto"/>
              <w:rPr>
                <w:rFonts w:ascii="Lato" w:eastAsia="Times New Roman" w:hAnsi="Lato" w:cs="Times New Roman"/>
              </w:rPr>
            </w:pPr>
            <w:r w:rsidRPr="001575BD">
              <w:rPr>
                <w:rFonts w:ascii="Lato" w:eastAsia="Times New Roman" w:hAnsi="Lato" w:cs="Times New Roman"/>
              </w:rPr>
              <w:lastRenderedPageBreak/>
              <w:t xml:space="preserve">The governance structure of the school, including method to be followed to ensure parental involvement.  §118.40(1m)(b)6. </w:t>
            </w:r>
          </w:p>
          <w:p w14:paraId="23243C9C" w14:textId="0406BFBA" w:rsidR="00CA7341" w:rsidRPr="001575BD" w:rsidRDefault="00CA7341" w:rsidP="00CA7341">
            <w:pPr>
              <w:spacing w:after="160" w:line="259" w:lineRule="auto"/>
              <w:rPr>
                <w:rFonts w:ascii="Lato" w:eastAsia="Times New Roman" w:hAnsi="Lato" w:cs="Times New Roman"/>
                <w:i/>
              </w:rPr>
            </w:pPr>
            <w:r w:rsidRPr="001575BD">
              <w:rPr>
                <w:rFonts w:ascii="Lato" w:eastAsia="Times New Roman" w:hAnsi="Lato" w:cs="Times New Roman"/>
                <w:i/>
              </w:rPr>
              <w:t>This provision should explain the basic structure of the governance board such as how the governance board is organized, how directors will be elected, and how parents will be involved (e.g., as members of the board or committee members)</w:t>
            </w:r>
          </w:p>
          <w:p w14:paraId="5B9F1F88" w14:textId="7E4A15F4" w:rsidR="00760F7D" w:rsidRPr="001575BD" w:rsidRDefault="00760F7D" w:rsidP="00760F7D">
            <w:pPr>
              <w:spacing w:after="160" w:line="259" w:lineRule="auto"/>
              <w:rPr>
                <w:rFonts w:ascii="Lato" w:eastAsia="Times New Roman" w:hAnsi="Lato" w:cs="Times New Roman"/>
                <w:bCs/>
                <w:i/>
              </w:rPr>
            </w:pPr>
            <w:r w:rsidRPr="001575BD">
              <w:rPr>
                <w:rFonts w:ascii="Lato" w:eastAsia="Times New Roman" w:hAnsi="Lato" w:cs="Times New Roman"/>
                <w:bCs/>
                <w:i/>
              </w:rPr>
              <w:t xml:space="preserve">No more than a minority of the board members can be employees of the charter school or employees or officers of the school district in which the charter school is located. §118.40(4)(ag) </w:t>
            </w:r>
          </w:p>
          <w:p w14:paraId="2FFBEBE2" w14:textId="0B8F0BD2" w:rsidR="00760F7D" w:rsidRPr="001575BD" w:rsidRDefault="00760F7D" w:rsidP="00CA7341">
            <w:pPr>
              <w:spacing w:after="160" w:line="259" w:lineRule="auto"/>
              <w:rPr>
                <w:rFonts w:ascii="Lato" w:eastAsia="Times New Roman" w:hAnsi="Lato" w:cs="Times New Roman"/>
                <w:i/>
              </w:rPr>
            </w:pPr>
            <w:r w:rsidRPr="001575BD">
              <w:rPr>
                <w:rFonts w:ascii="Lato" w:eastAsia="Times New Roman" w:hAnsi="Lato" w:cs="Times New Roman"/>
                <w:i/>
              </w:rPr>
              <w:t xml:space="preserve">Under federal rules, charter schools receiving federal charter school program funds may not have any employees or officers of the authorizing entity on the charter school’s governing board.  </w:t>
            </w:r>
          </w:p>
        </w:tc>
        <w:tc>
          <w:tcPr>
            <w:tcW w:w="1890" w:type="dxa"/>
          </w:tcPr>
          <w:p w14:paraId="6E94FCDD" w14:textId="77777777" w:rsidR="00CA7341" w:rsidRPr="001575BD" w:rsidRDefault="00CA7341" w:rsidP="00CA7341">
            <w:pPr>
              <w:rPr>
                <w:rFonts w:ascii="Lato" w:hAnsi="Lato" w:cs="Times New Roman"/>
                <w:b/>
              </w:rPr>
            </w:pPr>
          </w:p>
        </w:tc>
        <w:tc>
          <w:tcPr>
            <w:tcW w:w="1350" w:type="dxa"/>
          </w:tcPr>
          <w:p w14:paraId="64B59A3A" w14:textId="77777777" w:rsidR="00CA7341" w:rsidRPr="001575BD" w:rsidRDefault="00CA7341" w:rsidP="00CA7341">
            <w:pPr>
              <w:rPr>
                <w:rFonts w:ascii="Lato" w:hAnsi="Lato" w:cs="Times New Roman"/>
                <w:b/>
              </w:rPr>
            </w:pPr>
          </w:p>
        </w:tc>
      </w:tr>
      <w:tr w:rsidR="00CA7341" w:rsidRPr="001575BD" w14:paraId="073CE2C1" w14:textId="77777777" w:rsidTr="00633929">
        <w:trPr>
          <w:cantSplit/>
        </w:trPr>
        <w:tc>
          <w:tcPr>
            <w:tcW w:w="6115" w:type="dxa"/>
          </w:tcPr>
          <w:p w14:paraId="31EEAF7D" w14:textId="11F602F0" w:rsidR="00CA7341" w:rsidRPr="001575BD" w:rsidRDefault="00CA7341" w:rsidP="00CA7341">
            <w:pPr>
              <w:rPr>
                <w:rFonts w:ascii="Lato" w:eastAsia="Times New Roman" w:hAnsi="Lato" w:cs="Times New Roman"/>
              </w:rPr>
            </w:pPr>
            <w:r w:rsidRPr="001575BD">
              <w:rPr>
                <w:rFonts w:ascii="Lato" w:eastAsia="Times New Roman" w:hAnsi="Lato" w:cs="Times New Roman"/>
              </w:rPr>
              <w:t>Methods employed to review qualifications that must be met by individuals employed by the school, assuring that every teacher, supervisor, administrator or professional staff member holds a certificate, permit or license issued by the department before entering duties for such a position [Wisconsin Statutes 118.19(1) and 121.02(1)(a)2.] §118.40(1m)(b)7</w:t>
            </w:r>
            <w:r w:rsidR="0007623A" w:rsidRPr="001575BD">
              <w:rPr>
                <w:rFonts w:ascii="Lato" w:eastAsia="Times New Roman" w:hAnsi="Lato" w:cs="Times New Roman"/>
              </w:rPr>
              <w:t>.</w:t>
            </w:r>
            <w:r w:rsidRPr="001575BD">
              <w:rPr>
                <w:rFonts w:ascii="Lato" w:eastAsia="Times New Roman" w:hAnsi="Lato" w:cs="Times New Roman"/>
              </w:rPr>
              <w:t xml:space="preserve">  </w:t>
            </w:r>
          </w:p>
          <w:p w14:paraId="2CCF0FD3" w14:textId="77777777" w:rsidR="00CA7341" w:rsidRPr="001575BD" w:rsidRDefault="00CA7341" w:rsidP="00CA7341">
            <w:pPr>
              <w:rPr>
                <w:rFonts w:ascii="Lato" w:hAnsi="Lato" w:cs="Times New Roman"/>
                <w:b/>
              </w:rPr>
            </w:pPr>
          </w:p>
        </w:tc>
        <w:tc>
          <w:tcPr>
            <w:tcW w:w="1890" w:type="dxa"/>
          </w:tcPr>
          <w:p w14:paraId="1E9EDB16" w14:textId="77777777" w:rsidR="00CA7341" w:rsidRPr="001575BD" w:rsidRDefault="00CA7341" w:rsidP="00CA7341">
            <w:pPr>
              <w:rPr>
                <w:rFonts w:ascii="Lato" w:hAnsi="Lato" w:cs="Times New Roman"/>
                <w:b/>
              </w:rPr>
            </w:pPr>
          </w:p>
        </w:tc>
        <w:tc>
          <w:tcPr>
            <w:tcW w:w="1350" w:type="dxa"/>
          </w:tcPr>
          <w:p w14:paraId="4F478EC4" w14:textId="77777777" w:rsidR="00CA7341" w:rsidRPr="001575BD" w:rsidRDefault="00CA7341" w:rsidP="00CA7341">
            <w:pPr>
              <w:rPr>
                <w:rFonts w:ascii="Lato" w:hAnsi="Lato" w:cs="Times New Roman"/>
                <w:b/>
              </w:rPr>
            </w:pPr>
          </w:p>
        </w:tc>
      </w:tr>
      <w:tr w:rsidR="00CA7341" w:rsidRPr="001575BD" w14:paraId="1E3C7296" w14:textId="77777777" w:rsidTr="00633929">
        <w:trPr>
          <w:cantSplit/>
        </w:trPr>
        <w:tc>
          <w:tcPr>
            <w:tcW w:w="6115" w:type="dxa"/>
          </w:tcPr>
          <w:p w14:paraId="45D3A8A8" w14:textId="794965AD" w:rsidR="00CA7341" w:rsidRPr="001575BD" w:rsidRDefault="00CA7341" w:rsidP="00CA7341">
            <w:pPr>
              <w:rPr>
                <w:rFonts w:ascii="Lato" w:eastAsia="Times New Roman" w:hAnsi="Lato" w:cs="Times New Roman"/>
              </w:rPr>
            </w:pPr>
            <w:r w:rsidRPr="001575BD">
              <w:rPr>
                <w:rFonts w:ascii="Lato" w:eastAsia="Times New Roman" w:hAnsi="Lato" w:cs="Times New Roman"/>
              </w:rPr>
              <w:t>Procedures the school will follow to ensure the health and safety of the pupils.  §118.40(1m)(b)8</w:t>
            </w:r>
            <w:r w:rsidR="0007623A" w:rsidRPr="001575BD">
              <w:rPr>
                <w:rFonts w:ascii="Lato" w:eastAsia="Times New Roman" w:hAnsi="Lato" w:cs="Times New Roman"/>
              </w:rPr>
              <w:t>.</w:t>
            </w:r>
          </w:p>
          <w:p w14:paraId="63FA04C1" w14:textId="77777777" w:rsidR="00CA7341" w:rsidRPr="001575BD" w:rsidRDefault="00CA7341" w:rsidP="00CA7341">
            <w:pPr>
              <w:tabs>
                <w:tab w:val="left" w:pos="4695"/>
              </w:tabs>
              <w:rPr>
                <w:rFonts w:ascii="Lato" w:eastAsia="Times New Roman" w:hAnsi="Lato" w:cs="Times New Roman"/>
              </w:rPr>
            </w:pPr>
            <w:r w:rsidRPr="001575BD">
              <w:rPr>
                <w:rFonts w:ascii="Lato" w:eastAsia="Times New Roman" w:hAnsi="Lato" w:cs="Times New Roman"/>
              </w:rPr>
              <w:tab/>
            </w:r>
          </w:p>
        </w:tc>
        <w:tc>
          <w:tcPr>
            <w:tcW w:w="1890" w:type="dxa"/>
          </w:tcPr>
          <w:p w14:paraId="09954425" w14:textId="77777777" w:rsidR="00CA7341" w:rsidRPr="001575BD" w:rsidRDefault="00CA7341" w:rsidP="00CA7341">
            <w:pPr>
              <w:rPr>
                <w:rFonts w:ascii="Lato" w:hAnsi="Lato" w:cs="Times New Roman"/>
                <w:b/>
              </w:rPr>
            </w:pPr>
          </w:p>
        </w:tc>
        <w:tc>
          <w:tcPr>
            <w:tcW w:w="1350" w:type="dxa"/>
          </w:tcPr>
          <w:p w14:paraId="3E6405B9" w14:textId="77777777" w:rsidR="00CA7341" w:rsidRPr="001575BD" w:rsidRDefault="00CA7341" w:rsidP="00CA7341">
            <w:pPr>
              <w:rPr>
                <w:rFonts w:ascii="Lato" w:hAnsi="Lato" w:cs="Times New Roman"/>
                <w:b/>
              </w:rPr>
            </w:pPr>
          </w:p>
        </w:tc>
      </w:tr>
      <w:tr w:rsidR="00CA7341" w:rsidRPr="001575BD" w14:paraId="1E6417F7" w14:textId="77777777" w:rsidTr="00633929">
        <w:trPr>
          <w:cantSplit/>
        </w:trPr>
        <w:tc>
          <w:tcPr>
            <w:tcW w:w="6115" w:type="dxa"/>
          </w:tcPr>
          <w:p w14:paraId="100498F2" w14:textId="65517E12" w:rsidR="00CA7341" w:rsidRPr="001575BD" w:rsidRDefault="00CA7341" w:rsidP="00CA7341">
            <w:pPr>
              <w:rPr>
                <w:rFonts w:ascii="Lato" w:eastAsia="Times New Roman" w:hAnsi="Lato" w:cs="Times New Roman"/>
              </w:rPr>
            </w:pPr>
            <w:r w:rsidRPr="001575BD">
              <w:rPr>
                <w:rFonts w:ascii="Lato" w:eastAsia="Times New Roman" w:hAnsi="Lato" w:cs="Times New Roman"/>
              </w:rPr>
              <w:t>The procedures used to achieve a racial and ethnic balance among pupils that is reflective of the school district population. §118.40(1m)(b)9</w:t>
            </w:r>
            <w:r w:rsidR="0007623A" w:rsidRPr="001575BD">
              <w:rPr>
                <w:rFonts w:ascii="Lato" w:eastAsia="Times New Roman" w:hAnsi="Lato" w:cs="Times New Roman"/>
              </w:rPr>
              <w:t>.</w:t>
            </w:r>
          </w:p>
          <w:p w14:paraId="1B6C3516" w14:textId="77777777" w:rsidR="00CA7341" w:rsidRPr="001575BD" w:rsidRDefault="00CA7341" w:rsidP="00CA7341">
            <w:pPr>
              <w:rPr>
                <w:rFonts w:ascii="Lato" w:eastAsia="Times New Roman" w:hAnsi="Lato" w:cs="Times New Roman"/>
              </w:rPr>
            </w:pPr>
          </w:p>
        </w:tc>
        <w:tc>
          <w:tcPr>
            <w:tcW w:w="1890" w:type="dxa"/>
          </w:tcPr>
          <w:p w14:paraId="213D572C" w14:textId="77777777" w:rsidR="00CA7341" w:rsidRPr="001575BD" w:rsidRDefault="00CA7341" w:rsidP="00CA7341">
            <w:pPr>
              <w:rPr>
                <w:rFonts w:ascii="Lato" w:hAnsi="Lato" w:cs="Times New Roman"/>
                <w:b/>
              </w:rPr>
            </w:pPr>
          </w:p>
        </w:tc>
        <w:tc>
          <w:tcPr>
            <w:tcW w:w="1350" w:type="dxa"/>
          </w:tcPr>
          <w:p w14:paraId="49460614" w14:textId="77777777" w:rsidR="00CA7341" w:rsidRPr="001575BD" w:rsidRDefault="00CA7341" w:rsidP="00CA7341">
            <w:pPr>
              <w:rPr>
                <w:rFonts w:ascii="Lato" w:hAnsi="Lato" w:cs="Times New Roman"/>
                <w:b/>
              </w:rPr>
            </w:pPr>
          </w:p>
        </w:tc>
      </w:tr>
      <w:tr w:rsidR="00CA7341" w:rsidRPr="001575BD" w14:paraId="4820F72A" w14:textId="77777777" w:rsidTr="00633929">
        <w:trPr>
          <w:cantSplit/>
        </w:trPr>
        <w:tc>
          <w:tcPr>
            <w:tcW w:w="6115" w:type="dxa"/>
          </w:tcPr>
          <w:p w14:paraId="37E9B30E" w14:textId="77777777" w:rsidR="005D58A5" w:rsidRDefault="00CA7341" w:rsidP="00CA7341">
            <w:pPr>
              <w:rPr>
                <w:rFonts w:ascii="Lato" w:eastAsia="Times New Roman" w:hAnsi="Lato" w:cs="Times New Roman"/>
              </w:rPr>
            </w:pPr>
            <w:r w:rsidRPr="001575BD">
              <w:rPr>
                <w:rFonts w:ascii="Lato" w:eastAsia="Times New Roman" w:hAnsi="Lato" w:cs="Times New Roman"/>
              </w:rPr>
              <w:t>The requirements for admission to the school. §118.40(1m)(b)10</w:t>
            </w:r>
            <w:r w:rsidR="0007623A" w:rsidRPr="001575BD">
              <w:rPr>
                <w:rFonts w:ascii="Lato" w:eastAsia="Times New Roman" w:hAnsi="Lato" w:cs="Times New Roman"/>
              </w:rPr>
              <w:t>.</w:t>
            </w:r>
            <w:r w:rsidRPr="001575BD">
              <w:rPr>
                <w:rFonts w:ascii="Lato" w:eastAsia="Times New Roman" w:hAnsi="Lato" w:cs="Times New Roman"/>
              </w:rPr>
              <w:t xml:space="preserve"> </w:t>
            </w:r>
          </w:p>
          <w:p w14:paraId="4BA52179" w14:textId="1496F637" w:rsidR="005D58A5" w:rsidRPr="005D58A5" w:rsidRDefault="005D58A5" w:rsidP="00CA7341">
            <w:pPr>
              <w:rPr>
                <w:rFonts w:ascii="Lato" w:eastAsia="Times New Roman" w:hAnsi="Lato" w:cs="Times New Roman"/>
              </w:rPr>
            </w:pPr>
          </w:p>
        </w:tc>
        <w:tc>
          <w:tcPr>
            <w:tcW w:w="1890" w:type="dxa"/>
          </w:tcPr>
          <w:p w14:paraId="1901F4C1" w14:textId="77777777" w:rsidR="00CA7341" w:rsidRPr="001575BD" w:rsidRDefault="00CA7341" w:rsidP="00CA7341">
            <w:pPr>
              <w:rPr>
                <w:rFonts w:ascii="Lato" w:hAnsi="Lato" w:cs="Times New Roman"/>
                <w:b/>
              </w:rPr>
            </w:pPr>
          </w:p>
        </w:tc>
        <w:tc>
          <w:tcPr>
            <w:tcW w:w="1350" w:type="dxa"/>
          </w:tcPr>
          <w:p w14:paraId="7B174E3A" w14:textId="77777777" w:rsidR="00CA7341" w:rsidRPr="001575BD" w:rsidRDefault="00CA7341" w:rsidP="00CA7341">
            <w:pPr>
              <w:rPr>
                <w:rFonts w:ascii="Lato" w:hAnsi="Lato" w:cs="Times New Roman"/>
                <w:b/>
              </w:rPr>
            </w:pPr>
          </w:p>
        </w:tc>
      </w:tr>
      <w:tr w:rsidR="00CA7341" w:rsidRPr="001575BD" w14:paraId="4EF8E7ED" w14:textId="77777777" w:rsidTr="00633929">
        <w:trPr>
          <w:cantSplit/>
        </w:trPr>
        <w:tc>
          <w:tcPr>
            <w:tcW w:w="6115" w:type="dxa"/>
          </w:tcPr>
          <w:p w14:paraId="33B6D5E8" w14:textId="3C401A5E" w:rsidR="00CA7341" w:rsidRPr="001575BD" w:rsidRDefault="00CA7341" w:rsidP="00CA7341">
            <w:pPr>
              <w:rPr>
                <w:rFonts w:ascii="Lato" w:eastAsia="Times New Roman" w:hAnsi="Lato" w:cs="Times New Roman"/>
              </w:rPr>
            </w:pPr>
            <w:r w:rsidRPr="001575BD">
              <w:rPr>
                <w:rFonts w:ascii="Lato" w:eastAsia="Times New Roman" w:hAnsi="Lato" w:cs="Times New Roman"/>
              </w:rPr>
              <w:t xml:space="preserve">The </w:t>
            </w:r>
            <w:proofErr w:type="gramStart"/>
            <w:r w:rsidRPr="001575BD">
              <w:rPr>
                <w:rFonts w:ascii="Lato" w:eastAsia="Times New Roman" w:hAnsi="Lato" w:cs="Times New Roman"/>
              </w:rPr>
              <w:t>manner in which</w:t>
            </w:r>
            <w:proofErr w:type="gramEnd"/>
            <w:r w:rsidRPr="001575BD">
              <w:rPr>
                <w:rFonts w:ascii="Lato" w:eastAsia="Times New Roman" w:hAnsi="Lato" w:cs="Times New Roman"/>
              </w:rPr>
              <w:t xml:space="preserve"> annual audits of the financial and programmatic operations of the school will be performed. §118.40(1m)(b)11</w:t>
            </w:r>
            <w:r w:rsidR="0007623A" w:rsidRPr="001575BD">
              <w:rPr>
                <w:rFonts w:ascii="Lato" w:eastAsia="Times New Roman" w:hAnsi="Lato" w:cs="Times New Roman"/>
              </w:rPr>
              <w:t>.</w:t>
            </w:r>
          </w:p>
          <w:p w14:paraId="08390259" w14:textId="77777777" w:rsidR="00CA7341" w:rsidRPr="001575BD" w:rsidRDefault="00CA7341" w:rsidP="00CA7341">
            <w:pPr>
              <w:rPr>
                <w:rFonts w:ascii="Lato" w:eastAsia="Times New Roman" w:hAnsi="Lato" w:cs="Times New Roman"/>
              </w:rPr>
            </w:pPr>
          </w:p>
        </w:tc>
        <w:tc>
          <w:tcPr>
            <w:tcW w:w="1890" w:type="dxa"/>
          </w:tcPr>
          <w:p w14:paraId="0E1BB460" w14:textId="77777777" w:rsidR="00CA7341" w:rsidRPr="001575BD" w:rsidRDefault="00CA7341" w:rsidP="00CA7341">
            <w:pPr>
              <w:rPr>
                <w:rFonts w:ascii="Lato" w:hAnsi="Lato" w:cs="Times New Roman"/>
                <w:b/>
              </w:rPr>
            </w:pPr>
          </w:p>
        </w:tc>
        <w:tc>
          <w:tcPr>
            <w:tcW w:w="1350" w:type="dxa"/>
          </w:tcPr>
          <w:p w14:paraId="57E38883" w14:textId="77777777" w:rsidR="00CA7341" w:rsidRPr="001575BD" w:rsidRDefault="00CA7341" w:rsidP="00CA7341">
            <w:pPr>
              <w:rPr>
                <w:rFonts w:ascii="Lato" w:hAnsi="Lato" w:cs="Times New Roman"/>
                <w:b/>
              </w:rPr>
            </w:pPr>
          </w:p>
        </w:tc>
      </w:tr>
      <w:tr w:rsidR="00CA7341" w:rsidRPr="001575BD" w14:paraId="3B86F83A" w14:textId="77777777" w:rsidTr="00633929">
        <w:trPr>
          <w:cantSplit/>
        </w:trPr>
        <w:tc>
          <w:tcPr>
            <w:tcW w:w="6115" w:type="dxa"/>
          </w:tcPr>
          <w:p w14:paraId="3DE63CE0" w14:textId="1895A1EC" w:rsidR="00CA7341" w:rsidRPr="001575BD" w:rsidRDefault="00CA7341" w:rsidP="00CA7341">
            <w:pPr>
              <w:rPr>
                <w:rFonts w:ascii="Lato" w:eastAsia="Times New Roman" w:hAnsi="Lato" w:cs="Times New Roman"/>
              </w:rPr>
            </w:pPr>
            <w:r w:rsidRPr="001575BD">
              <w:rPr>
                <w:rFonts w:ascii="Lato" w:eastAsia="Times New Roman" w:hAnsi="Lato" w:cs="Times New Roman"/>
              </w:rPr>
              <w:t>The procedures by which students will be disciplined.           §118.40(1m)(b)12</w:t>
            </w:r>
            <w:r w:rsidR="0007623A" w:rsidRPr="001575BD">
              <w:rPr>
                <w:rFonts w:ascii="Lato" w:eastAsia="Times New Roman" w:hAnsi="Lato" w:cs="Times New Roman"/>
              </w:rPr>
              <w:t>.</w:t>
            </w:r>
            <w:r w:rsidRPr="001575BD">
              <w:rPr>
                <w:rFonts w:ascii="Lato" w:eastAsia="Times New Roman" w:hAnsi="Lato" w:cs="Times New Roman"/>
              </w:rPr>
              <w:t xml:space="preserve">  </w:t>
            </w:r>
          </w:p>
          <w:p w14:paraId="3F7187FE" w14:textId="77777777" w:rsidR="009C2076" w:rsidRPr="001575BD" w:rsidRDefault="009C2076" w:rsidP="00CA7341">
            <w:pPr>
              <w:rPr>
                <w:rFonts w:ascii="Lato" w:eastAsia="Times New Roman" w:hAnsi="Lato" w:cs="Times New Roman"/>
              </w:rPr>
            </w:pPr>
          </w:p>
          <w:p w14:paraId="44BA25AE" w14:textId="3B962B08" w:rsidR="00CA7341" w:rsidRPr="001575BD" w:rsidRDefault="009C2076" w:rsidP="009C2076">
            <w:pPr>
              <w:rPr>
                <w:rFonts w:ascii="Lato" w:eastAsia="Times New Roman" w:hAnsi="Lato" w:cs="Times New Roman"/>
                <w:i/>
              </w:rPr>
            </w:pPr>
            <w:r w:rsidRPr="001575BD">
              <w:rPr>
                <w:rFonts w:ascii="Lato" w:eastAsia="Times New Roman" w:hAnsi="Lato" w:cs="Times New Roman"/>
                <w:i/>
              </w:rPr>
              <w:t xml:space="preserve">If applicable, this must include the grounds for dismissing a pupil from the charter school. Please note a district authorized charter school does not have authority to expel a pupil from the school district. </w:t>
            </w:r>
          </w:p>
        </w:tc>
        <w:tc>
          <w:tcPr>
            <w:tcW w:w="1890" w:type="dxa"/>
          </w:tcPr>
          <w:p w14:paraId="344468EA" w14:textId="77777777" w:rsidR="00CA7341" w:rsidRPr="001575BD" w:rsidRDefault="00CA7341" w:rsidP="00CA7341">
            <w:pPr>
              <w:rPr>
                <w:rFonts w:ascii="Lato" w:hAnsi="Lato" w:cs="Times New Roman"/>
                <w:b/>
              </w:rPr>
            </w:pPr>
          </w:p>
        </w:tc>
        <w:tc>
          <w:tcPr>
            <w:tcW w:w="1350" w:type="dxa"/>
          </w:tcPr>
          <w:p w14:paraId="3F79B7A5" w14:textId="77777777" w:rsidR="00CA7341" w:rsidRPr="001575BD" w:rsidRDefault="00CA7341" w:rsidP="00CA7341">
            <w:pPr>
              <w:rPr>
                <w:rFonts w:ascii="Lato" w:hAnsi="Lato" w:cs="Times New Roman"/>
                <w:b/>
              </w:rPr>
            </w:pPr>
          </w:p>
        </w:tc>
      </w:tr>
      <w:tr w:rsidR="00CA7341" w:rsidRPr="001575BD" w14:paraId="5BF2D952" w14:textId="77777777" w:rsidTr="00633929">
        <w:trPr>
          <w:cantSplit/>
        </w:trPr>
        <w:tc>
          <w:tcPr>
            <w:tcW w:w="6115" w:type="dxa"/>
          </w:tcPr>
          <w:p w14:paraId="43EDA741" w14:textId="79526867" w:rsidR="00CA7341" w:rsidRPr="001575BD" w:rsidRDefault="00CA7341" w:rsidP="00CA7341">
            <w:pPr>
              <w:rPr>
                <w:rFonts w:ascii="Lato" w:eastAsia="Times New Roman" w:hAnsi="Lato" w:cs="Times New Roman"/>
              </w:rPr>
            </w:pPr>
            <w:r w:rsidRPr="001575BD">
              <w:rPr>
                <w:rFonts w:ascii="Lato" w:eastAsia="Times New Roman" w:hAnsi="Lato" w:cs="Times New Roman"/>
              </w:rPr>
              <w:lastRenderedPageBreak/>
              <w:t xml:space="preserve">The </w:t>
            </w:r>
            <w:proofErr w:type="gramStart"/>
            <w:r w:rsidRPr="001575BD">
              <w:rPr>
                <w:rFonts w:ascii="Lato" w:eastAsia="Times New Roman" w:hAnsi="Lato" w:cs="Times New Roman"/>
              </w:rPr>
              <w:t>public school</w:t>
            </w:r>
            <w:proofErr w:type="gramEnd"/>
            <w:r w:rsidRPr="001575BD">
              <w:rPr>
                <w:rFonts w:ascii="Lato" w:eastAsia="Times New Roman" w:hAnsi="Lato" w:cs="Times New Roman"/>
              </w:rPr>
              <w:t xml:space="preserve"> alternatives for pupils who reside in the school district and do not wish to attend or are not admitted to the charter school.  §118.40(1m)(b)13</w:t>
            </w:r>
            <w:r w:rsidR="0007623A" w:rsidRPr="001575BD">
              <w:rPr>
                <w:rFonts w:ascii="Lato" w:eastAsia="Times New Roman" w:hAnsi="Lato" w:cs="Times New Roman"/>
              </w:rPr>
              <w:t>.</w:t>
            </w:r>
            <w:r w:rsidRPr="001575BD">
              <w:rPr>
                <w:rFonts w:ascii="Lato" w:eastAsia="Times New Roman" w:hAnsi="Lato" w:cs="Times New Roman"/>
              </w:rPr>
              <w:t xml:space="preserve">  </w:t>
            </w:r>
          </w:p>
          <w:p w14:paraId="0F364ED2" w14:textId="77777777" w:rsidR="00CA7341" w:rsidRPr="001575BD" w:rsidRDefault="00CA7341" w:rsidP="00CA7341">
            <w:pPr>
              <w:rPr>
                <w:rFonts w:ascii="Lato" w:eastAsia="Times New Roman" w:hAnsi="Lato" w:cs="Times New Roman"/>
              </w:rPr>
            </w:pPr>
          </w:p>
        </w:tc>
        <w:tc>
          <w:tcPr>
            <w:tcW w:w="1890" w:type="dxa"/>
          </w:tcPr>
          <w:p w14:paraId="317A787A" w14:textId="77777777" w:rsidR="00CA7341" w:rsidRPr="001575BD" w:rsidRDefault="00CA7341" w:rsidP="00CA7341">
            <w:pPr>
              <w:rPr>
                <w:rFonts w:ascii="Lato" w:hAnsi="Lato" w:cs="Times New Roman"/>
                <w:b/>
              </w:rPr>
            </w:pPr>
          </w:p>
        </w:tc>
        <w:tc>
          <w:tcPr>
            <w:tcW w:w="1350" w:type="dxa"/>
          </w:tcPr>
          <w:p w14:paraId="426C9DE9" w14:textId="77777777" w:rsidR="00CA7341" w:rsidRPr="001575BD" w:rsidRDefault="00CA7341" w:rsidP="00CA7341">
            <w:pPr>
              <w:rPr>
                <w:rFonts w:ascii="Lato" w:hAnsi="Lato" w:cs="Times New Roman"/>
                <w:b/>
              </w:rPr>
            </w:pPr>
          </w:p>
        </w:tc>
      </w:tr>
      <w:tr w:rsidR="00CA7341" w:rsidRPr="001575BD" w14:paraId="21708C05" w14:textId="77777777" w:rsidTr="00633929">
        <w:trPr>
          <w:cantSplit/>
        </w:trPr>
        <w:tc>
          <w:tcPr>
            <w:tcW w:w="6115" w:type="dxa"/>
          </w:tcPr>
          <w:p w14:paraId="0E880B4A" w14:textId="74DE10DA" w:rsidR="00CA7341" w:rsidRPr="001575BD" w:rsidRDefault="00CA7341" w:rsidP="00CA7341">
            <w:pPr>
              <w:rPr>
                <w:rFonts w:ascii="Lato" w:eastAsia="Times New Roman" w:hAnsi="Lato" w:cs="Times New Roman"/>
              </w:rPr>
            </w:pPr>
            <w:r w:rsidRPr="001575BD">
              <w:rPr>
                <w:rFonts w:ascii="Lato" w:eastAsia="Times New Roman" w:hAnsi="Lato" w:cs="Times New Roman"/>
              </w:rPr>
              <w:t>A description of the facilities and the types and limits of the liability insurance that the school will carry. §118.40(1m)(b)14</w:t>
            </w:r>
            <w:r w:rsidR="0007623A" w:rsidRPr="001575BD">
              <w:rPr>
                <w:rFonts w:ascii="Lato" w:eastAsia="Times New Roman" w:hAnsi="Lato" w:cs="Times New Roman"/>
              </w:rPr>
              <w:t>.</w:t>
            </w:r>
            <w:r w:rsidRPr="001575BD">
              <w:rPr>
                <w:rFonts w:ascii="Lato" w:eastAsia="Times New Roman" w:hAnsi="Lato" w:cs="Times New Roman"/>
              </w:rPr>
              <w:t xml:space="preserve"> </w:t>
            </w:r>
          </w:p>
          <w:p w14:paraId="1425C9F6" w14:textId="77777777" w:rsidR="00CA7341" w:rsidRPr="001575BD" w:rsidRDefault="00CA7341" w:rsidP="00CA7341">
            <w:pPr>
              <w:rPr>
                <w:rFonts w:ascii="Lato" w:eastAsia="Times New Roman" w:hAnsi="Lato" w:cs="Times New Roman"/>
              </w:rPr>
            </w:pPr>
          </w:p>
        </w:tc>
        <w:tc>
          <w:tcPr>
            <w:tcW w:w="1890" w:type="dxa"/>
          </w:tcPr>
          <w:p w14:paraId="08C19F10" w14:textId="77777777" w:rsidR="00CA7341" w:rsidRPr="001575BD" w:rsidRDefault="00CA7341" w:rsidP="00CA7341">
            <w:pPr>
              <w:rPr>
                <w:rFonts w:ascii="Lato" w:hAnsi="Lato" w:cs="Times New Roman"/>
                <w:b/>
              </w:rPr>
            </w:pPr>
          </w:p>
        </w:tc>
        <w:tc>
          <w:tcPr>
            <w:tcW w:w="1350" w:type="dxa"/>
          </w:tcPr>
          <w:p w14:paraId="06FFE13D" w14:textId="77777777" w:rsidR="00CA7341" w:rsidRPr="001575BD" w:rsidRDefault="00CA7341" w:rsidP="00CA7341">
            <w:pPr>
              <w:rPr>
                <w:rFonts w:ascii="Lato" w:hAnsi="Lato" w:cs="Times New Roman"/>
                <w:b/>
              </w:rPr>
            </w:pPr>
          </w:p>
        </w:tc>
      </w:tr>
      <w:tr w:rsidR="00CA7341" w:rsidRPr="001575BD" w14:paraId="418B4AE2" w14:textId="77777777" w:rsidTr="00633929">
        <w:trPr>
          <w:cantSplit/>
        </w:trPr>
        <w:tc>
          <w:tcPr>
            <w:tcW w:w="6115" w:type="dxa"/>
          </w:tcPr>
          <w:p w14:paraId="75B871C2" w14:textId="77777777" w:rsidR="00CA7341" w:rsidRPr="001575BD" w:rsidRDefault="00CA7341" w:rsidP="00CA7341">
            <w:pPr>
              <w:rPr>
                <w:rFonts w:ascii="Lato" w:eastAsia="Times New Roman" w:hAnsi="Lato" w:cs="Times New Roman"/>
              </w:rPr>
            </w:pPr>
            <w:r w:rsidRPr="001575BD">
              <w:rPr>
                <w:rFonts w:ascii="Lato" w:eastAsia="Times New Roman" w:hAnsi="Lato" w:cs="Times New Roman"/>
              </w:rPr>
              <w:t>Evidence that the contract is duly executed. §118.40(3)(a)</w:t>
            </w:r>
          </w:p>
          <w:p w14:paraId="3FF1066E" w14:textId="03267BB9" w:rsidR="00CA7341" w:rsidRPr="001575BD" w:rsidRDefault="00CA7341" w:rsidP="00CA7341">
            <w:pPr>
              <w:rPr>
                <w:rFonts w:ascii="Lato" w:eastAsia="Times New Roman" w:hAnsi="Lato" w:cs="Times New Roman"/>
                <w:i/>
              </w:rPr>
            </w:pPr>
            <w:r w:rsidRPr="001575BD">
              <w:rPr>
                <w:rFonts w:ascii="Lato" w:eastAsia="Times New Roman" w:hAnsi="Lato" w:cs="Times New Roman"/>
                <w:i/>
              </w:rPr>
              <w:t>Typically dates and signatures of the authorizer and the governance board president of the charter school.</w:t>
            </w:r>
          </w:p>
          <w:p w14:paraId="1C90739E" w14:textId="77777777" w:rsidR="00CA7341" w:rsidRPr="001575BD" w:rsidRDefault="00CA7341" w:rsidP="00CA7341">
            <w:pPr>
              <w:rPr>
                <w:rFonts w:ascii="Lato" w:eastAsia="Times New Roman" w:hAnsi="Lato" w:cs="Times New Roman"/>
                <w:i/>
              </w:rPr>
            </w:pPr>
            <w:r w:rsidRPr="001575BD">
              <w:rPr>
                <w:rFonts w:ascii="Lato" w:eastAsia="Times New Roman" w:hAnsi="Lato" w:cs="Times New Roman"/>
                <w:i/>
              </w:rPr>
              <w:t xml:space="preserve"> </w:t>
            </w:r>
          </w:p>
        </w:tc>
        <w:tc>
          <w:tcPr>
            <w:tcW w:w="1890" w:type="dxa"/>
          </w:tcPr>
          <w:p w14:paraId="6CB03D14" w14:textId="77777777" w:rsidR="00CA7341" w:rsidRPr="001575BD" w:rsidRDefault="00CA7341" w:rsidP="00CA7341">
            <w:pPr>
              <w:rPr>
                <w:rFonts w:ascii="Lato" w:hAnsi="Lato" w:cs="Times New Roman"/>
                <w:b/>
              </w:rPr>
            </w:pPr>
          </w:p>
        </w:tc>
        <w:tc>
          <w:tcPr>
            <w:tcW w:w="1350" w:type="dxa"/>
          </w:tcPr>
          <w:p w14:paraId="40240973" w14:textId="77777777" w:rsidR="00CA7341" w:rsidRPr="001575BD" w:rsidRDefault="00CA7341" w:rsidP="00CA7341">
            <w:pPr>
              <w:rPr>
                <w:rFonts w:ascii="Lato" w:hAnsi="Lato" w:cs="Times New Roman"/>
                <w:b/>
              </w:rPr>
            </w:pPr>
          </w:p>
        </w:tc>
      </w:tr>
      <w:tr w:rsidR="00CA7341" w:rsidRPr="001575BD" w14:paraId="375E3034" w14:textId="77777777" w:rsidTr="00633929">
        <w:trPr>
          <w:cantSplit/>
        </w:trPr>
        <w:tc>
          <w:tcPr>
            <w:tcW w:w="6115" w:type="dxa"/>
          </w:tcPr>
          <w:p w14:paraId="201879D9" w14:textId="77777777" w:rsidR="00CA7341" w:rsidRDefault="00CA7341" w:rsidP="00CA7341">
            <w:pPr>
              <w:rPr>
                <w:rFonts w:ascii="Lato" w:eastAsia="Times New Roman" w:hAnsi="Lato" w:cs="Times New Roman"/>
              </w:rPr>
            </w:pPr>
            <w:r w:rsidRPr="001575BD">
              <w:rPr>
                <w:rFonts w:ascii="Lato" w:eastAsia="Times New Roman" w:hAnsi="Lato" w:cs="Times New Roman"/>
              </w:rPr>
              <w:t xml:space="preserve">The amount to be paid to the charter school each year of the contract.  §118.40(3)(b) </w:t>
            </w:r>
          </w:p>
          <w:p w14:paraId="17C48C3B" w14:textId="77777777" w:rsidR="005D58A5" w:rsidRPr="001575BD" w:rsidRDefault="005D58A5" w:rsidP="00CA7341">
            <w:pPr>
              <w:rPr>
                <w:rFonts w:ascii="Lato" w:eastAsia="Times New Roman" w:hAnsi="Lato" w:cs="Times New Roman"/>
              </w:rPr>
            </w:pPr>
          </w:p>
        </w:tc>
        <w:tc>
          <w:tcPr>
            <w:tcW w:w="1890" w:type="dxa"/>
          </w:tcPr>
          <w:p w14:paraId="6A447BE3" w14:textId="77777777" w:rsidR="00CA7341" w:rsidRPr="001575BD" w:rsidRDefault="00CA7341" w:rsidP="00CA7341">
            <w:pPr>
              <w:rPr>
                <w:rFonts w:ascii="Lato" w:hAnsi="Lato" w:cs="Times New Roman"/>
                <w:b/>
              </w:rPr>
            </w:pPr>
          </w:p>
        </w:tc>
        <w:tc>
          <w:tcPr>
            <w:tcW w:w="1350" w:type="dxa"/>
          </w:tcPr>
          <w:p w14:paraId="6051A61A" w14:textId="77777777" w:rsidR="00CA7341" w:rsidRPr="001575BD" w:rsidRDefault="00CA7341" w:rsidP="00CA7341">
            <w:pPr>
              <w:rPr>
                <w:rFonts w:ascii="Lato" w:hAnsi="Lato" w:cs="Times New Roman"/>
                <w:b/>
              </w:rPr>
            </w:pPr>
          </w:p>
        </w:tc>
      </w:tr>
      <w:tr w:rsidR="00CA7341" w:rsidRPr="001575BD" w14:paraId="0BF3A7FE" w14:textId="77777777" w:rsidTr="00633929">
        <w:trPr>
          <w:cantSplit/>
        </w:trPr>
        <w:tc>
          <w:tcPr>
            <w:tcW w:w="6115" w:type="dxa"/>
          </w:tcPr>
          <w:p w14:paraId="7160A239" w14:textId="25DB65CA" w:rsidR="0007623A" w:rsidRPr="001575BD" w:rsidRDefault="00CA7341" w:rsidP="00CA7341">
            <w:pPr>
              <w:rPr>
                <w:rFonts w:ascii="Lato" w:eastAsia="Times New Roman" w:hAnsi="Lato" w:cs="Times New Roman"/>
              </w:rPr>
            </w:pPr>
            <w:r w:rsidRPr="001575BD">
              <w:rPr>
                <w:rFonts w:ascii="Lato" w:eastAsia="Times New Roman" w:hAnsi="Lato" w:cs="Times New Roman"/>
              </w:rPr>
              <w:t xml:space="preserve">The term of the contract, not to exceed 5 years.       §118.40(3)(b)  </w:t>
            </w:r>
          </w:p>
          <w:p w14:paraId="566F22D5" w14:textId="77777777" w:rsidR="00CA7341" w:rsidRDefault="00CA7341" w:rsidP="00117633">
            <w:pPr>
              <w:rPr>
                <w:rFonts w:ascii="Lato" w:eastAsia="Times New Roman" w:hAnsi="Lato" w:cs="Times New Roman"/>
                <w:i/>
              </w:rPr>
            </w:pPr>
            <w:r w:rsidRPr="001575BD">
              <w:rPr>
                <w:rFonts w:ascii="Lato" w:eastAsia="Times New Roman" w:hAnsi="Lato" w:cs="Times New Roman"/>
                <w:i/>
              </w:rPr>
              <w:t>This must indicate the date the contract becomes effective and the date the contract terminates, a period which may not exceed five (5) years.</w:t>
            </w:r>
          </w:p>
          <w:p w14:paraId="511FA13D" w14:textId="0F04BE41" w:rsidR="00117633" w:rsidRPr="001575BD" w:rsidRDefault="00117633" w:rsidP="00117633">
            <w:pPr>
              <w:rPr>
                <w:rFonts w:ascii="Lato" w:eastAsia="Times New Roman" w:hAnsi="Lato" w:cs="Times New Roman"/>
                <w:i/>
              </w:rPr>
            </w:pPr>
          </w:p>
        </w:tc>
        <w:tc>
          <w:tcPr>
            <w:tcW w:w="1890" w:type="dxa"/>
          </w:tcPr>
          <w:p w14:paraId="45798484" w14:textId="77777777" w:rsidR="00CA7341" w:rsidRPr="001575BD" w:rsidRDefault="00CA7341" w:rsidP="00CA7341">
            <w:pPr>
              <w:rPr>
                <w:rFonts w:ascii="Lato" w:hAnsi="Lato" w:cs="Times New Roman"/>
                <w:b/>
              </w:rPr>
            </w:pPr>
          </w:p>
        </w:tc>
        <w:tc>
          <w:tcPr>
            <w:tcW w:w="1350" w:type="dxa"/>
          </w:tcPr>
          <w:p w14:paraId="61DD903F" w14:textId="77777777" w:rsidR="00CA7341" w:rsidRPr="001575BD" w:rsidRDefault="00CA7341" w:rsidP="00CA7341">
            <w:pPr>
              <w:rPr>
                <w:rFonts w:ascii="Lato" w:hAnsi="Lato" w:cs="Times New Roman"/>
                <w:b/>
              </w:rPr>
            </w:pPr>
          </w:p>
        </w:tc>
      </w:tr>
      <w:tr w:rsidR="00CA7341" w:rsidRPr="001575BD" w14:paraId="46A30DA4" w14:textId="77777777" w:rsidTr="00633929">
        <w:trPr>
          <w:cantSplit/>
        </w:trPr>
        <w:tc>
          <w:tcPr>
            <w:tcW w:w="6115" w:type="dxa"/>
          </w:tcPr>
          <w:p w14:paraId="1D806C5B" w14:textId="1BB1B5F7" w:rsidR="00CA7341" w:rsidRPr="001575BD" w:rsidRDefault="00CA7341" w:rsidP="00CA7341">
            <w:pPr>
              <w:rPr>
                <w:rFonts w:ascii="Lato" w:eastAsia="Times New Roman" w:hAnsi="Lato" w:cs="Times New Roman"/>
              </w:rPr>
            </w:pPr>
            <w:r w:rsidRPr="001575BD">
              <w:rPr>
                <w:rFonts w:ascii="Lato" w:eastAsia="Times New Roman" w:hAnsi="Lato" w:cs="Times New Roman"/>
              </w:rPr>
              <w:t xml:space="preserve">The procedures </w:t>
            </w:r>
            <w:r w:rsidR="00FF5826" w:rsidRPr="001575BD">
              <w:rPr>
                <w:rFonts w:ascii="Lato" w:eastAsia="Times New Roman" w:hAnsi="Lato" w:cs="Times New Roman"/>
              </w:rPr>
              <w:t xml:space="preserve">the </w:t>
            </w:r>
            <w:r w:rsidRPr="001575BD">
              <w:rPr>
                <w:rFonts w:ascii="Lato" w:eastAsia="Times New Roman" w:hAnsi="Lato" w:cs="Times New Roman"/>
              </w:rPr>
              <w:t xml:space="preserve">school will follow to randomly select students if more students apply for admission than space available at the school. The random selection plan must give preference to students </w:t>
            </w:r>
            <w:r w:rsidR="00FF5826" w:rsidRPr="001575BD">
              <w:rPr>
                <w:rFonts w:ascii="Lato" w:eastAsia="Times New Roman" w:hAnsi="Lato" w:cs="Times New Roman"/>
              </w:rPr>
              <w:t>already</w:t>
            </w:r>
            <w:r w:rsidR="005952C8" w:rsidRPr="001575BD">
              <w:rPr>
                <w:rFonts w:ascii="Lato" w:eastAsia="Times New Roman" w:hAnsi="Lato" w:cs="Times New Roman"/>
              </w:rPr>
              <w:t xml:space="preserve"> </w:t>
            </w:r>
            <w:r w:rsidRPr="001575BD">
              <w:rPr>
                <w:rFonts w:ascii="Lato" w:eastAsia="Times New Roman" w:hAnsi="Lato" w:cs="Times New Roman"/>
              </w:rPr>
              <w:t xml:space="preserve">enrolled in the charter school </w:t>
            </w:r>
            <w:r w:rsidR="00FF5826" w:rsidRPr="001575BD">
              <w:rPr>
                <w:rFonts w:ascii="Lato" w:eastAsia="Times New Roman" w:hAnsi="Lato" w:cs="Times New Roman"/>
              </w:rPr>
              <w:t xml:space="preserve">during </w:t>
            </w:r>
            <w:r w:rsidRPr="001575BD">
              <w:rPr>
                <w:rFonts w:ascii="Lato" w:eastAsia="Times New Roman" w:hAnsi="Lato" w:cs="Times New Roman"/>
              </w:rPr>
              <w:t>the previous year and to siblings of students who are enrolled in the school. The school may give preference to children of the school’s founders, governing board members, and full-time employees, but this preference can be given to no more than 10% of school’s total enrollment. §118.40(3)(g)</w:t>
            </w:r>
          </w:p>
          <w:p w14:paraId="62C9918F" w14:textId="77777777" w:rsidR="00CA7341" w:rsidRPr="001575BD" w:rsidRDefault="00CA7341" w:rsidP="00CA7341">
            <w:pPr>
              <w:rPr>
                <w:rFonts w:ascii="Lato" w:eastAsia="Times New Roman" w:hAnsi="Lato" w:cs="Times New Roman"/>
              </w:rPr>
            </w:pPr>
          </w:p>
        </w:tc>
        <w:tc>
          <w:tcPr>
            <w:tcW w:w="1890" w:type="dxa"/>
          </w:tcPr>
          <w:p w14:paraId="69E2051F" w14:textId="77777777" w:rsidR="00CA7341" w:rsidRPr="001575BD" w:rsidRDefault="00CA7341" w:rsidP="00CA7341">
            <w:pPr>
              <w:rPr>
                <w:rFonts w:ascii="Lato" w:hAnsi="Lato" w:cs="Times New Roman"/>
                <w:b/>
              </w:rPr>
            </w:pPr>
          </w:p>
        </w:tc>
        <w:tc>
          <w:tcPr>
            <w:tcW w:w="1350" w:type="dxa"/>
          </w:tcPr>
          <w:p w14:paraId="1EEB5EDD" w14:textId="77777777" w:rsidR="00CA7341" w:rsidRPr="001575BD" w:rsidRDefault="00CA7341" w:rsidP="00CA7341">
            <w:pPr>
              <w:rPr>
                <w:rFonts w:ascii="Lato" w:hAnsi="Lato" w:cs="Times New Roman"/>
                <w:b/>
              </w:rPr>
            </w:pPr>
          </w:p>
        </w:tc>
      </w:tr>
      <w:tr w:rsidR="00CA7341" w:rsidRPr="001575BD" w14:paraId="5CA3431A" w14:textId="77777777" w:rsidTr="00633929">
        <w:trPr>
          <w:cantSplit/>
        </w:trPr>
        <w:tc>
          <w:tcPr>
            <w:tcW w:w="6115" w:type="dxa"/>
          </w:tcPr>
          <w:p w14:paraId="1BDDAD72" w14:textId="77777777" w:rsidR="00CA7341" w:rsidRPr="001575BD" w:rsidRDefault="00CA7341" w:rsidP="004A0DC4">
            <w:pPr>
              <w:rPr>
                <w:rFonts w:ascii="Lato" w:eastAsia="Times New Roman" w:hAnsi="Lato" w:cs="Times New Roman"/>
                <w:i/>
              </w:rPr>
            </w:pPr>
            <w:r w:rsidRPr="001575BD">
              <w:rPr>
                <w:rFonts w:ascii="Lato" w:eastAsia="Times New Roman" w:hAnsi="Lato" w:cs="Times New Roman"/>
              </w:rPr>
              <w:t xml:space="preserve">Evidence that the charter governance board is a legally incorporated governing board independent of the authorizer. </w:t>
            </w:r>
            <w:r w:rsidRPr="001575BD">
              <w:rPr>
                <w:rFonts w:ascii="Lato" w:eastAsia="Times New Roman" w:hAnsi="Lato" w:cs="Times New Roman"/>
                <w:i/>
              </w:rPr>
              <w:t>This is evidence that the charter governance board is a nonstock corporation, for profit corporation, LLC, or partnership organized under the laws of the State of Wisconsin.</w:t>
            </w:r>
            <w:r w:rsidR="00BE5FA3" w:rsidRPr="001575BD">
              <w:rPr>
                <w:rFonts w:ascii="Lato" w:eastAsia="Times New Roman" w:hAnsi="Lato" w:cs="Times New Roman"/>
                <w:i/>
              </w:rPr>
              <w:t xml:space="preserve"> This is verifie</w:t>
            </w:r>
            <w:r w:rsidR="00767C3A" w:rsidRPr="001575BD">
              <w:rPr>
                <w:rFonts w:ascii="Lato" w:eastAsia="Times New Roman" w:hAnsi="Lato" w:cs="Times New Roman"/>
                <w:i/>
              </w:rPr>
              <w:t xml:space="preserve">d through a corporate records search with the </w:t>
            </w:r>
            <w:hyperlink r:id="rId10" w:history="1">
              <w:r w:rsidR="00767C3A" w:rsidRPr="001575BD">
                <w:rPr>
                  <w:rStyle w:val="Hyperlink"/>
                  <w:rFonts w:ascii="Lato" w:eastAsia="Times New Roman" w:hAnsi="Lato" w:cs="Times New Roman"/>
                  <w:i/>
                </w:rPr>
                <w:t>Wisconsin Department of Financial Institutions</w:t>
              </w:r>
            </w:hyperlink>
            <w:r w:rsidR="00767C3A" w:rsidRPr="001575BD">
              <w:rPr>
                <w:rFonts w:ascii="Lato" w:eastAsia="Times New Roman" w:hAnsi="Lato" w:cs="Times New Roman"/>
                <w:i/>
              </w:rPr>
              <w:t>.</w:t>
            </w:r>
            <w:r w:rsidR="00BE5FA3" w:rsidRPr="001575BD">
              <w:rPr>
                <w:rFonts w:ascii="Lato" w:eastAsia="Times New Roman" w:hAnsi="Lato" w:cs="Times New Roman"/>
                <w:i/>
              </w:rPr>
              <w:t xml:space="preserve"> </w:t>
            </w:r>
          </w:p>
          <w:p w14:paraId="0E81D40E" w14:textId="2EAC1CE8" w:rsidR="004A0DC4" w:rsidRPr="001575BD" w:rsidRDefault="004A0DC4" w:rsidP="004A0DC4">
            <w:pPr>
              <w:rPr>
                <w:rFonts w:ascii="Lato" w:eastAsia="Times New Roman" w:hAnsi="Lato" w:cs="Times New Roman"/>
                <w:i/>
              </w:rPr>
            </w:pPr>
          </w:p>
        </w:tc>
        <w:tc>
          <w:tcPr>
            <w:tcW w:w="1890" w:type="dxa"/>
          </w:tcPr>
          <w:p w14:paraId="25B0E5B2" w14:textId="77777777" w:rsidR="00CA7341" w:rsidRPr="001575BD" w:rsidRDefault="00CA7341" w:rsidP="00CA7341">
            <w:pPr>
              <w:rPr>
                <w:rFonts w:ascii="Lato" w:hAnsi="Lato" w:cs="Times New Roman"/>
                <w:b/>
              </w:rPr>
            </w:pPr>
          </w:p>
        </w:tc>
        <w:tc>
          <w:tcPr>
            <w:tcW w:w="1350" w:type="dxa"/>
          </w:tcPr>
          <w:p w14:paraId="0E689185" w14:textId="77777777" w:rsidR="00CA7341" w:rsidRPr="001575BD" w:rsidRDefault="00CA7341" w:rsidP="00CA7341">
            <w:pPr>
              <w:rPr>
                <w:rFonts w:ascii="Lato" w:hAnsi="Lato" w:cs="Times New Roman"/>
                <w:b/>
              </w:rPr>
            </w:pPr>
          </w:p>
        </w:tc>
      </w:tr>
      <w:tr w:rsidR="00CA7341" w:rsidRPr="001575BD" w14:paraId="77589F6C" w14:textId="77777777" w:rsidTr="00633929">
        <w:trPr>
          <w:cantSplit/>
        </w:trPr>
        <w:tc>
          <w:tcPr>
            <w:tcW w:w="6115" w:type="dxa"/>
          </w:tcPr>
          <w:p w14:paraId="7E522797" w14:textId="6320D1AC" w:rsidR="00CA7341" w:rsidRPr="001575BD" w:rsidRDefault="00CA7341" w:rsidP="00CA7341">
            <w:pPr>
              <w:rPr>
                <w:rFonts w:ascii="Lato" w:eastAsia="Times New Roman" w:hAnsi="Lato" w:cs="Times New Roman"/>
              </w:rPr>
            </w:pPr>
            <w:r w:rsidRPr="001575BD">
              <w:rPr>
                <w:rFonts w:ascii="Lato" w:eastAsia="Times New Roman" w:hAnsi="Lato" w:cs="Times New Roman"/>
              </w:rPr>
              <w:t xml:space="preserve">If the charter school is </w:t>
            </w:r>
            <w:r w:rsidR="00D4301C" w:rsidRPr="001575BD">
              <w:rPr>
                <w:rFonts w:ascii="Lato" w:eastAsia="Times New Roman" w:hAnsi="Lato" w:cs="Times New Roman"/>
              </w:rPr>
              <w:t xml:space="preserve">established </w:t>
            </w:r>
            <w:r w:rsidRPr="001575BD">
              <w:rPr>
                <w:rFonts w:ascii="Lato" w:eastAsia="Times New Roman" w:hAnsi="Lato" w:cs="Times New Roman"/>
              </w:rPr>
              <w:t>by two or more boards that have entered into an agreement under s. 66.0301, the names and locations of all school districts that are a party to the agreement.  §118.40(3)(c)1</w:t>
            </w:r>
            <w:r w:rsidR="00767C3A" w:rsidRPr="001575BD">
              <w:rPr>
                <w:rFonts w:ascii="Lato" w:eastAsia="Times New Roman" w:hAnsi="Lato" w:cs="Times New Roman"/>
              </w:rPr>
              <w:t>.</w:t>
            </w:r>
            <w:r w:rsidRPr="001575BD">
              <w:rPr>
                <w:rFonts w:ascii="Lato" w:eastAsia="Times New Roman" w:hAnsi="Lato" w:cs="Times New Roman"/>
              </w:rPr>
              <w:t>a</w:t>
            </w:r>
            <w:r w:rsidR="00767C3A" w:rsidRPr="001575BD">
              <w:rPr>
                <w:rFonts w:ascii="Lato" w:eastAsia="Times New Roman" w:hAnsi="Lato" w:cs="Times New Roman"/>
              </w:rPr>
              <w:t>.</w:t>
            </w:r>
            <w:r w:rsidRPr="001575BD">
              <w:rPr>
                <w:rFonts w:ascii="Lato" w:eastAsia="Times New Roman" w:hAnsi="Lato" w:cs="Times New Roman"/>
              </w:rPr>
              <w:t xml:space="preserve">  </w:t>
            </w:r>
          </w:p>
          <w:p w14:paraId="30C5C251" w14:textId="77777777" w:rsidR="00CA7341" w:rsidRPr="001575BD" w:rsidRDefault="00CA7341" w:rsidP="00CA7341">
            <w:pPr>
              <w:rPr>
                <w:rFonts w:ascii="Lato" w:eastAsia="Times New Roman" w:hAnsi="Lato" w:cs="Times New Roman"/>
              </w:rPr>
            </w:pPr>
          </w:p>
        </w:tc>
        <w:tc>
          <w:tcPr>
            <w:tcW w:w="1890" w:type="dxa"/>
          </w:tcPr>
          <w:p w14:paraId="2DBC7E03" w14:textId="3CE63B6C" w:rsidR="00CA7341" w:rsidRPr="001575BD" w:rsidRDefault="005D58A5" w:rsidP="00CA7341">
            <w:pPr>
              <w:rPr>
                <w:rFonts w:ascii="Lato" w:hAnsi="Lato" w:cs="Times New Roman"/>
                <w:b/>
              </w:rPr>
            </w:pPr>
            <w:r w:rsidRPr="001575BD">
              <w:rPr>
                <w:rFonts w:ascii="Lato" w:hAnsi="Lato" w:cs="Times New Roman"/>
                <w:i/>
              </w:rPr>
              <w:t>May not apply</w:t>
            </w:r>
          </w:p>
        </w:tc>
        <w:tc>
          <w:tcPr>
            <w:tcW w:w="1350" w:type="dxa"/>
          </w:tcPr>
          <w:p w14:paraId="333AF1BD" w14:textId="77777777" w:rsidR="00CA7341" w:rsidRPr="001575BD" w:rsidRDefault="00CA7341" w:rsidP="00CA7341">
            <w:pPr>
              <w:rPr>
                <w:rFonts w:ascii="Lato" w:hAnsi="Lato" w:cs="Times New Roman"/>
                <w:b/>
              </w:rPr>
            </w:pPr>
          </w:p>
        </w:tc>
      </w:tr>
      <w:tr w:rsidR="00CA7341" w:rsidRPr="001575BD" w14:paraId="334F5D78" w14:textId="77777777" w:rsidTr="00633929">
        <w:trPr>
          <w:cantSplit/>
        </w:trPr>
        <w:tc>
          <w:tcPr>
            <w:tcW w:w="6115" w:type="dxa"/>
          </w:tcPr>
          <w:p w14:paraId="1DE8E22E" w14:textId="377772F1" w:rsidR="00CA7341" w:rsidRPr="001575BD" w:rsidRDefault="00CA7341" w:rsidP="00CA7341">
            <w:pPr>
              <w:rPr>
                <w:rFonts w:ascii="Lato" w:eastAsia="Times New Roman" w:hAnsi="Lato" w:cs="Times New Roman"/>
              </w:rPr>
            </w:pPr>
            <w:r w:rsidRPr="001575BD">
              <w:rPr>
                <w:rFonts w:ascii="Lato" w:eastAsia="Times New Roman" w:hAnsi="Lato" w:cs="Times New Roman"/>
              </w:rPr>
              <w:lastRenderedPageBreak/>
              <w:t xml:space="preserve">If the charter school is </w:t>
            </w:r>
            <w:r w:rsidR="00D4301C" w:rsidRPr="001575BD">
              <w:rPr>
                <w:rFonts w:ascii="Lato" w:eastAsia="Times New Roman" w:hAnsi="Lato" w:cs="Times New Roman"/>
              </w:rPr>
              <w:t xml:space="preserve">established </w:t>
            </w:r>
            <w:r w:rsidRPr="001575BD">
              <w:rPr>
                <w:rFonts w:ascii="Lato" w:eastAsia="Times New Roman" w:hAnsi="Lato" w:cs="Times New Roman"/>
              </w:rPr>
              <w:t>by two or more boards that have entered into an agreement with the board of a cooperative educational service agency, the names and locations of all school districts that are a party to the agreement.  §118.40(3)(c)1</w:t>
            </w:r>
            <w:r w:rsidR="00767C3A" w:rsidRPr="001575BD">
              <w:rPr>
                <w:rFonts w:ascii="Lato" w:eastAsia="Times New Roman" w:hAnsi="Lato" w:cs="Times New Roman"/>
              </w:rPr>
              <w:t>.</w:t>
            </w:r>
            <w:r w:rsidRPr="001575BD">
              <w:rPr>
                <w:rFonts w:ascii="Lato" w:eastAsia="Times New Roman" w:hAnsi="Lato" w:cs="Times New Roman"/>
              </w:rPr>
              <w:t>b</w:t>
            </w:r>
            <w:r w:rsidR="00767C3A" w:rsidRPr="001575BD">
              <w:rPr>
                <w:rFonts w:ascii="Lato" w:eastAsia="Times New Roman" w:hAnsi="Lato" w:cs="Times New Roman"/>
              </w:rPr>
              <w:t>.</w:t>
            </w:r>
          </w:p>
          <w:p w14:paraId="0A39C094" w14:textId="77777777" w:rsidR="00CA7341" w:rsidRPr="001575BD" w:rsidRDefault="00CA7341" w:rsidP="00CA7341">
            <w:pPr>
              <w:rPr>
                <w:rFonts w:ascii="Lato" w:eastAsia="Times New Roman" w:hAnsi="Lato" w:cs="Times New Roman"/>
              </w:rPr>
            </w:pPr>
          </w:p>
        </w:tc>
        <w:tc>
          <w:tcPr>
            <w:tcW w:w="1890" w:type="dxa"/>
          </w:tcPr>
          <w:p w14:paraId="649D9447" w14:textId="678279DF" w:rsidR="00CA7341" w:rsidRPr="001575BD" w:rsidRDefault="005D58A5" w:rsidP="00CA7341">
            <w:pPr>
              <w:rPr>
                <w:rFonts w:ascii="Lato" w:hAnsi="Lato" w:cs="Times New Roman"/>
                <w:b/>
              </w:rPr>
            </w:pPr>
            <w:r w:rsidRPr="001575BD">
              <w:rPr>
                <w:rFonts w:ascii="Lato" w:hAnsi="Lato" w:cs="Times New Roman"/>
                <w:i/>
              </w:rPr>
              <w:t>May not apply</w:t>
            </w:r>
          </w:p>
        </w:tc>
        <w:tc>
          <w:tcPr>
            <w:tcW w:w="1350" w:type="dxa"/>
          </w:tcPr>
          <w:p w14:paraId="0C4E4F92" w14:textId="77777777" w:rsidR="00CA7341" w:rsidRPr="001575BD" w:rsidRDefault="00CA7341" w:rsidP="00CA7341">
            <w:pPr>
              <w:rPr>
                <w:rFonts w:ascii="Lato" w:hAnsi="Lato" w:cs="Times New Roman"/>
                <w:b/>
              </w:rPr>
            </w:pPr>
          </w:p>
        </w:tc>
      </w:tr>
      <w:tr w:rsidR="00CA7341" w:rsidRPr="001575BD" w14:paraId="1308ADCC" w14:textId="77777777" w:rsidTr="00633929">
        <w:trPr>
          <w:cantSplit/>
        </w:trPr>
        <w:tc>
          <w:tcPr>
            <w:tcW w:w="6115" w:type="dxa"/>
          </w:tcPr>
          <w:p w14:paraId="06C19EBC" w14:textId="301477E7" w:rsidR="00CA7341" w:rsidRPr="001575BD" w:rsidRDefault="00CA7341" w:rsidP="00CA7341">
            <w:pPr>
              <w:rPr>
                <w:rFonts w:ascii="Lato" w:eastAsia="Times New Roman" w:hAnsi="Lato" w:cs="Times New Roman"/>
              </w:rPr>
            </w:pPr>
            <w:r w:rsidRPr="001575BD">
              <w:rPr>
                <w:rFonts w:ascii="Lato" w:eastAsia="Times New Roman" w:hAnsi="Lato" w:cs="Times New Roman"/>
              </w:rPr>
              <w:t>If more than one charter school will be allowed under the charter contract, a statement authorizing the establishment of additional charter schools.  §118.40(3)(f)1</w:t>
            </w:r>
            <w:r w:rsidR="0007623A" w:rsidRPr="001575BD">
              <w:rPr>
                <w:rFonts w:ascii="Lato" w:eastAsia="Times New Roman" w:hAnsi="Lato" w:cs="Times New Roman"/>
              </w:rPr>
              <w:t>.</w:t>
            </w:r>
            <w:r w:rsidRPr="001575BD">
              <w:rPr>
                <w:rFonts w:ascii="Lato" w:eastAsia="Times New Roman" w:hAnsi="Lato" w:cs="Times New Roman"/>
              </w:rPr>
              <w:t xml:space="preserve"> </w:t>
            </w:r>
          </w:p>
          <w:p w14:paraId="4CF3597A" w14:textId="77777777" w:rsidR="00CA7341" w:rsidRPr="001575BD" w:rsidRDefault="00CA7341" w:rsidP="00CA7341">
            <w:pPr>
              <w:rPr>
                <w:rFonts w:ascii="Lato" w:eastAsia="Times New Roman" w:hAnsi="Lato" w:cs="Times New Roman"/>
              </w:rPr>
            </w:pPr>
          </w:p>
        </w:tc>
        <w:tc>
          <w:tcPr>
            <w:tcW w:w="1890" w:type="dxa"/>
          </w:tcPr>
          <w:p w14:paraId="2EBC8C97" w14:textId="138A3F79" w:rsidR="00CA7341" w:rsidRPr="001575BD" w:rsidRDefault="005D58A5" w:rsidP="00CA7341">
            <w:pPr>
              <w:rPr>
                <w:rFonts w:ascii="Lato" w:hAnsi="Lato" w:cs="Times New Roman"/>
                <w:b/>
              </w:rPr>
            </w:pPr>
            <w:r w:rsidRPr="001575BD">
              <w:rPr>
                <w:rFonts w:ascii="Lato" w:hAnsi="Lato" w:cs="Times New Roman"/>
                <w:i/>
              </w:rPr>
              <w:t>May not apply</w:t>
            </w:r>
          </w:p>
        </w:tc>
        <w:tc>
          <w:tcPr>
            <w:tcW w:w="1350" w:type="dxa"/>
          </w:tcPr>
          <w:p w14:paraId="126A4C95" w14:textId="77777777" w:rsidR="00CA7341" w:rsidRPr="001575BD" w:rsidRDefault="00CA7341" w:rsidP="00CA7341">
            <w:pPr>
              <w:rPr>
                <w:rFonts w:ascii="Lato" w:hAnsi="Lato" w:cs="Times New Roman"/>
                <w:b/>
              </w:rPr>
            </w:pPr>
          </w:p>
        </w:tc>
      </w:tr>
      <w:tr w:rsidR="00CA7341" w:rsidRPr="001575BD" w14:paraId="7287A76C" w14:textId="77777777" w:rsidTr="00633929">
        <w:trPr>
          <w:cantSplit/>
        </w:trPr>
        <w:tc>
          <w:tcPr>
            <w:tcW w:w="6115" w:type="dxa"/>
          </w:tcPr>
          <w:p w14:paraId="69331DC5" w14:textId="77777777" w:rsidR="00CA7341" w:rsidRPr="001575BD" w:rsidRDefault="00CA7341" w:rsidP="00CA7341">
            <w:pPr>
              <w:rPr>
                <w:rFonts w:ascii="Lato" w:eastAsia="Times New Roman" w:hAnsi="Lato" w:cs="Times New Roman"/>
              </w:rPr>
            </w:pPr>
            <w:r w:rsidRPr="001575BD">
              <w:rPr>
                <w:rFonts w:ascii="Lato" w:eastAsia="Times New Roman" w:hAnsi="Lato" w:cs="Times New Roman"/>
              </w:rPr>
              <w:t>If more than one charter school will be allowed under the charter contract, the name, location and description of each charter school.</w:t>
            </w:r>
          </w:p>
          <w:p w14:paraId="4F003164" w14:textId="6D5ECEDE" w:rsidR="004A0DC4" w:rsidRPr="001575BD" w:rsidRDefault="004A0DC4" w:rsidP="00CA7341">
            <w:pPr>
              <w:rPr>
                <w:rFonts w:ascii="Lato" w:eastAsia="Times New Roman" w:hAnsi="Lato" w:cs="Times New Roman"/>
              </w:rPr>
            </w:pPr>
          </w:p>
        </w:tc>
        <w:tc>
          <w:tcPr>
            <w:tcW w:w="1890" w:type="dxa"/>
          </w:tcPr>
          <w:p w14:paraId="5573B1B4" w14:textId="39B1C82B" w:rsidR="00CA7341" w:rsidRPr="001575BD" w:rsidRDefault="005D58A5" w:rsidP="00CA7341">
            <w:pPr>
              <w:rPr>
                <w:rFonts w:ascii="Lato" w:hAnsi="Lato" w:cs="Times New Roman"/>
                <w:b/>
              </w:rPr>
            </w:pPr>
            <w:r w:rsidRPr="001575BD">
              <w:rPr>
                <w:rFonts w:ascii="Lato" w:hAnsi="Lato" w:cs="Times New Roman"/>
                <w:i/>
              </w:rPr>
              <w:t>May not apply</w:t>
            </w:r>
          </w:p>
        </w:tc>
        <w:tc>
          <w:tcPr>
            <w:tcW w:w="1350" w:type="dxa"/>
          </w:tcPr>
          <w:p w14:paraId="52752134" w14:textId="77777777" w:rsidR="00CA7341" w:rsidRPr="001575BD" w:rsidRDefault="00CA7341" w:rsidP="00CA7341">
            <w:pPr>
              <w:rPr>
                <w:rFonts w:ascii="Lato" w:hAnsi="Lato" w:cs="Times New Roman"/>
                <w:b/>
              </w:rPr>
            </w:pPr>
          </w:p>
        </w:tc>
      </w:tr>
      <w:tr w:rsidR="00CA7341" w:rsidRPr="001575BD" w14:paraId="66E209A0" w14:textId="77777777" w:rsidTr="00633929">
        <w:trPr>
          <w:cantSplit/>
        </w:trPr>
        <w:tc>
          <w:tcPr>
            <w:tcW w:w="9355" w:type="dxa"/>
            <w:gridSpan w:val="3"/>
            <w:shd w:val="clear" w:color="auto" w:fill="D9D9D9" w:themeFill="background1" w:themeFillShade="D9"/>
          </w:tcPr>
          <w:p w14:paraId="28628701" w14:textId="0C35C733" w:rsidR="00CA7341" w:rsidRPr="001575BD" w:rsidRDefault="00CA7341" w:rsidP="0010446B">
            <w:pPr>
              <w:pStyle w:val="ListParagraph"/>
              <w:numPr>
                <w:ilvl w:val="0"/>
                <w:numId w:val="22"/>
              </w:numPr>
              <w:rPr>
                <w:rFonts w:ascii="Lato" w:eastAsia="Times New Roman" w:hAnsi="Lato" w:cs="Times New Roman"/>
                <w:b/>
              </w:rPr>
            </w:pPr>
            <w:r w:rsidRPr="001575BD">
              <w:rPr>
                <w:rFonts w:ascii="Lato" w:eastAsia="Times New Roman" w:hAnsi="Lato" w:cs="Times New Roman"/>
                <w:b/>
              </w:rPr>
              <w:t>Requirements under State Law for District-Authorized Charter Schools Only.</w:t>
            </w:r>
            <w:r w:rsidR="0010446B" w:rsidRPr="001575BD">
              <w:rPr>
                <w:rFonts w:ascii="Lato" w:eastAsia="Times New Roman" w:hAnsi="Lato" w:cs="Times New Roman"/>
                <w:b/>
              </w:rPr>
              <w:t xml:space="preserve"> </w:t>
            </w:r>
            <w:r w:rsidRPr="001575BD">
              <w:rPr>
                <w:rFonts w:ascii="Lato" w:eastAsia="Times New Roman" w:hAnsi="Lato" w:cs="Times New Roman"/>
                <w:i/>
              </w:rPr>
              <w:t>This section does not apply to independent authorizers</w:t>
            </w:r>
          </w:p>
        </w:tc>
      </w:tr>
      <w:tr w:rsidR="00CA7341" w:rsidRPr="001575BD" w14:paraId="344859E4" w14:textId="77777777" w:rsidTr="00633929">
        <w:trPr>
          <w:cantSplit/>
        </w:trPr>
        <w:tc>
          <w:tcPr>
            <w:tcW w:w="6115" w:type="dxa"/>
            <w:shd w:val="clear" w:color="auto" w:fill="D9D9D9" w:themeFill="background1" w:themeFillShade="D9"/>
          </w:tcPr>
          <w:p w14:paraId="30CB7CA4" w14:textId="2627E383" w:rsidR="00CA7341" w:rsidRPr="001575BD" w:rsidRDefault="00CA7341" w:rsidP="00CA7341">
            <w:pPr>
              <w:jc w:val="center"/>
              <w:rPr>
                <w:rFonts w:ascii="Lato" w:eastAsia="Times New Roman" w:hAnsi="Lato" w:cs="Times New Roman"/>
              </w:rPr>
            </w:pPr>
            <w:r w:rsidRPr="001575BD">
              <w:rPr>
                <w:rFonts w:ascii="Lato" w:hAnsi="Lato" w:cs="Times New Roman"/>
                <w:b/>
                <w:smallCaps/>
              </w:rPr>
              <w:t>Benchmark</w:t>
            </w:r>
          </w:p>
        </w:tc>
        <w:tc>
          <w:tcPr>
            <w:tcW w:w="1890" w:type="dxa"/>
            <w:shd w:val="clear" w:color="auto" w:fill="D9D9D9" w:themeFill="background1" w:themeFillShade="D9"/>
          </w:tcPr>
          <w:p w14:paraId="634FEDC8" w14:textId="77777777" w:rsidR="00CA7341" w:rsidRPr="001575BD" w:rsidRDefault="00CA7341" w:rsidP="00CA7341">
            <w:pPr>
              <w:jc w:val="center"/>
              <w:rPr>
                <w:rFonts w:ascii="Lato" w:hAnsi="Lato" w:cs="Times New Roman"/>
                <w:b/>
                <w:smallCaps/>
              </w:rPr>
            </w:pPr>
            <w:r w:rsidRPr="001575BD">
              <w:rPr>
                <w:rFonts w:ascii="Lato" w:hAnsi="Lato" w:cs="Times New Roman"/>
                <w:b/>
              </w:rPr>
              <w:t>L</w:t>
            </w:r>
            <w:r w:rsidRPr="001575BD">
              <w:rPr>
                <w:rFonts w:ascii="Lato" w:hAnsi="Lato" w:cs="Times New Roman"/>
                <w:b/>
                <w:smallCaps/>
              </w:rPr>
              <w:t>ocation in Contract</w:t>
            </w:r>
          </w:p>
          <w:p w14:paraId="09797E37" w14:textId="0C61FFA8" w:rsidR="00CA7341" w:rsidRPr="001575BD" w:rsidRDefault="00CA7341" w:rsidP="00CA7341">
            <w:pPr>
              <w:jc w:val="center"/>
              <w:rPr>
                <w:rFonts w:ascii="Lato" w:hAnsi="Lato" w:cs="Times New Roman"/>
                <w:b/>
              </w:rPr>
            </w:pPr>
            <w:r w:rsidRPr="001575BD">
              <w:rPr>
                <w:rFonts w:ascii="Lato" w:hAnsi="Lato" w:cs="Times New Roman"/>
                <w:smallCaps/>
              </w:rPr>
              <w:t>(school use)</w:t>
            </w:r>
          </w:p>
        </w:tc>
        <w:tc>
          <w:tcPr>
            <w:tcW w:w="1350" w:type="dxa"/>
            <w:shd w:val="clear" w:color="auto" w:fill="D9D9D9" w:themeFill="background1" w:themeFillShade="D9"/>
          </w:tcPr>
          <w:p w14:paraId="24DA2D79" w14:textId="77777777" w:rsidR="00117633" w:rsidRPr="001575BD" w:rsidRDefault="00117633" w:rsidP="00117633">
            <w:pPr>
              <w:jc w:val="center"/>
              <w:rPr>
                <w:rFonts w:ascii="Lato" w:hAnsi="Lato" w:cs="Times New Roman"/>
                <w:b/>
                <w:smallCaps/>
              </w:rPr>
            </w:pPr>
            <w:r w:rsidRPr="001575BD">
              <w:rPr>
                <w:rFonts w:ascii="Lato" w:hAnsi="Lato" w:cs="Times New Roman"/>
                <w:b/>
                <w:smallCaps/>
              </w:rPr>
              <w:t>Present</w:t>
            </w:r>
            <w:r>
              <w:rPr>
                <w:rFonts w:ascii="Lato" w:hAnsi="Lato" w:cs="Times New Roman"/>
                <w:b/>
                <w:smallCaps/>
              </w:rPr>
              <w:t xml:space="preserve"> or </w:t>
            </w:r>
            <w:r w:rsidRPr="001575BD">
              <w:rPr>
                <w:rFonts w:ascii="Lato" w:hAnsi="Lato" w:cs="Times New Roman"/>
                <w:b/>
                <w:smallCaps/>
              </w:rPr>
              <w:t>Absent</w:t>
            </w:r>
          </w:p>
          <w:p w14:paraId="14EBC745" w14:textId="68517B2D" w:rsidR="00CA7341" w:rsidRPr="001575BD" w:rsidRDefault="00CA7341" w:rsidP="00CA7341">
            <w:pPr>
              <w:jc w:val="center"/>
              <w:rPr>
                <w:rFonts w:ascii="Lato" w:hAnsi="Lato" w:cs="Times New Roman"/>
                <w:b/>
              </w:rPr>
            </w:pPr>
            <w:r w:rsidRPr="001575BD">
              <w:rPr>
                <w:rFonts w:ascii="Lato" w:hAnsi="Lato" w:cs="Times New Roman"/>
                <w:smallCaps/>
              </w:rPr>
              <w:t>(dpi use)</w:t>
            </w:r>
          </w:p>
        </w:tc>
      </w:tr>
      <w:tr w:rsidR="00CA7341" w:rsidRPr="001575BD" w14:paraId="5CAC8FAD" w14:textId="77777777" w:rsidTr="00633929">
        <w:trPr>
          <w:cantSplit/>
        </w:trPr>
        <w:tc>
          <w:tcPr>
            <w:tcW w:w="6115" w:type="dxa"/>
          </w:tcPr>
          <w:p w14:paraId="19EFE003" w14:textId="0098351A" w:rsidR="00CA7341" w:rsidRPr="00012134" w:rsidRDefault="00CA7341" w:rsidP="00CA7341">
            <w:pPr>
              <w:rPr>
                <w:rFonts w:ascii="Lato" w:eastAsia="Times New Roman" w:hAnsi="Lato" w:cs="Times New Roman"/>
              </w:rPr>
            </w:pPr>
            <w:r w:rsidRPr="001575BD">
              <w:rPr>
                <w:rFonts w:ascii="Lato" w:eastAsia="Times New Roman" w:hAnsi="Lato" w:cs="Times New Roman"/>
              </w:rPr>
              <w:t>The status of the school as a non-instrumentality or instrumentality of the school district.  §118.40(7)(a)</w:t>
            </w:r>
            <w:r w:rsidR="00117633">
              <w:rPr>
                <w:rFonts w:ascii="Lato" w:eastAsia="Times New Roman" w:hAnsi="Lato" w:cs="Times New Roman"/>
              </w:rPr>
              <w:br/>
            </w:r>
          </w:p>
        </w:tc>
        <w:tc>
          <w:tcPr>
            <w:tcW w:w="1890" w:type="dxa"/>
          </w:tcPr>
          <w:p w14:paraId="22718957" w14:textId="77777777" w:rsidR="00CA7341" w:rsidRPr="001575BD" w:rsidRDefault="00CA7341" w:rsidP="00CA7341">
            <w:pPr>
              <w:rPr>
                <w:rFonts w:ascii="Lato" w:hAnsi="Lato" w:cs="Times New Roman"/>
                <w:b/>
              </w:rPr>
            </w:pPr>
          </w:p>
        </w:tc>
        <w:tc>
          <w:tcPr>
            <w:tcW w:w="1350" w:type="dxa"/>
          </w:tcPr>
          <w:p w14:paraId="78AE958F" w14:textId="77777777" w:rsidR="00CA7341" w:rsidRPr="001575BD" w:rsidRDefault="00CA7341" w:rsidP="00CA7341">
            <w:pPr>
              <w:rPr>
                <w:rFonts w:ascii="Lato" w:hAnsi="Lato" w:cs="Times New Roman"/>
                <w:b/>
              </w:rPr>
            </w:pPr>
          </w:p>
        </w:tc>
      </w:tr>
      <w:tr w:rsidR="00CA7341" w:rsidRPr="001575BD" w14:paraId="6C23E175" w14:textId="77777777" w:rsidTr="00633929">
        <w:trPr>
          <w:cantSplit/>
        </w:trPr>
        <w:tc>
          <w:tcPr>
            <w:tcW w:w="6115" w:type="dxa"/>
          </w:tcPr>
          <w:p w14:paraId="54A3B194" w14:textId="6A39D340" w:rsidR="00117633" w:rsidRPr="00012134" w:rsidRDefault="00CA7341" w:rsidP="00B376AA">
            <w:pPr>
              <w:rPr>
                <w:rFonts w:ascii="Lato" w:eastAsia="Times New Roman" w:hAnsi="Lato" w:cs="Times New Roman"/>
              </w:rPr>
            </w:pPr>
            <w:r w:rsidRPr="001575BD">
              <w:rPr>
                <w:rFonts w:ascii="Lato" w:eastAsia="Times New Roman" w:hAnsi="Lato" w:cs="Times New Roman"/>
              </w:rPr>
              <w:t>The effects of the establishment of the charter school on the liability of the school district §118.40(1</w:t>
            </w:r>
            <w:proofErr w:type="gramStart"/>
            <w:r w:rsidRPr="001575BD">
              <w:rPr>
                <w:rFonts w:ascii="Lato" w:eastAsia="Times New Roman" w:hAnsi="Lato" w:cs="Times New Roman"/>
              </w:rPr>
              <w:t>m)(</w:t>
            </w:r>
            <w:proofErr w:type="gramEnd"/>
            <w:r w:rsidRPr="001575BD">
              <w:rPr>
                <w:rFonts w:ascii="Lato" w:eastAsia="Times New Roman" w:hAnsi="Lato" w:cs="Times New Roman"/>
              </w:rPr>
              <w:t>b)15</w:t>
            </w:r>
            <w:r w:rsidR="00767C3A" w:rsidRPr="001575BD">
              <w:rPr>
                <w:rFonts w:ascii="Lato" w:eastAsia="Times New Roman" w:hAnsi="Lato" w:cs="Times New Roman"/>
              </w:rPr>
              <w:t>.</w:t>
            </w:r>
            <w:r w:rsidR="00117633">
              <w:rPr>
                <w:rFonts w:ascii="Lato" w:eastAsia="Times New Roman" w:hAnsi="Lato" w:cs="Times New Roman"/>
              </w:rPr>
              <w:br/>
            </w:r>
          </w:p>
        </w:tc>
        <w:tc>
          <w:tcPr>
            <w:tcW w:w="1890" w:type="dxa"/>
          </w:tcPr>
          <w:p w14:paraId="26E04B17" w14:textId="77777777" w:rsidR="00CA7341" w:rsidRPr="001575BD" w:rsidRDefault="00CA7341" w:rsidP="00CA7341">
            <w:pPr>
              <w:rPr>
                <w:rFonts w:ascii="Lato" w:hAnsi="Lato" w:cs="Times New Roman"/>
                <w:b/>
              </w:rPr>
            </w:pPr>
          </w:p>
        </w:tc>
        <w:tc>
          <w:tcPr>
            <w:tcW w:w="1350" w:type="dxa"/>
          </w:tcPr>
          <w:p w14:paraId="05AD8069" w14:textId="77777777" w:rsidR="00CA7341" w:rsidRPr="001575BD" w:rsidRDefault="00CA7341" w:rsidP="00CA7341">
            <w:pPr>
              <w:rPr>
                <w:rFonts w:ascii="Lato" w:hAnsi="Lato" w:cs="Times New Roman"/>
                <w:b/>
              </w:rPr>
            </w:pPr>
          </w:p>
        </w:tc>
      </w:tr>
      <w:tr w:rsidR="00633929" w:rsidRPr="001575BD" w14:paraId="18A37DC9" w14:textId="77777777" w:rsidTr="00633929">
        <w:trPr>
          <w:cantSplit/>
        </w:trPr>
        <w:tc>
          <w:tcPr>
            <w:tcW w:w="9355" w:type="dxa"/>
            <w:gridSpan w:val="3"/>
            <w:shd w:val="clear" w:color="auto" w:fill="D9D9D9" w:themeFill="background1" w:themeFillShade="D9"/>
          </w:tcPr>
          <w:p w14:paraId="33F9FE74" w14:textId="0D9C1525" w:rsidR="00633929" w:rsidRPr="001575BD" w:rsidRDefault="00633929" w:rsidP="0010446B">
            <w:pPr>
              <w:pStyle w:val="ListParagraph"/>
              <w:numPr>
                <w:ilvl w:val="0"/>
                <w:numId w:val="22"/>
              </w:numPr>
              <w:rPr>
                <w:rFonts w:ascii="Lato" w:hAnsi="Lato" w:cs="Times New Roman"/>
                <w:b/>
              </w:rPr>
            </w:pPr>
            <w:r w:rsidRPr="001575BD">
              <w:rPr>
                <w:rFonts w:ascii="Lato" w:hAnsi="Lato" w:cs="Times New Roman"/>
                <w:b/>
              </w:rPr>
              <w:t xml:space="preserve">Benchmarks Required by State Law for Independent-Authorized Charter Schools Only. </w:t>
            </w:r>
            <w:r w:rsidRPr="001575BD">
              <w:rPr>
                <w:rFonts w:ascii="Lato" w:hAnsi="Lato" w:cs="Times New Roman"/>
                <w:i/>
              </w:rPr>
              <w:t xml:space="preserve">This includes all 2r and 2x schools but does not apply to district-authorized schools. </w:t>
            </w:r>
          </w:p>
        </w:tc>
      </w:tr>
      <w:tr w:rsidR="00633929" w:rsidRPr="001575BD" w14:paraId="520DE2C2" w14:textId="77777777" w:rsidTr="00AF5AF8">
        <w:trPr>
          <w:cantSplit/>
          <w:tblHeader/>
        </w:trPr>
        <w:tc>
          <w:tcPr>
            <w:tcW w:w="6115" w:type="dxa"/>
            <w:shd w:val="clear" w:color="auto" w:fill="D9D9D9" w:themeFill="background1" w:themeFillShade="D9"/>
          </w:tcPr>
          <w:p w14:paraId="013A5D07" w14:textId="384FEF0C" w:rsidR="00633929" w:rsidRPr="001575BD" w:rsidRDefault="00633929" w:rsidP="00CA7341">
            <w:pPr>
              <w:jc w:val="center"/>
              <w:rPr>
                <w:rFonts w:ascii="Lato" w:hAnsi="Lato" w:cs="Times New Roman"/>
                <w:b/>
                <w:smallCaps/>
              </w:rPr>
            </w:pPr>
            <w:r w:rsidRPr="001575BD">
              <w:rPr>
                <w:rFonts w:ascii="Lato" w:hAnsi="Lato" w:cs="Times New Roman"/>
                <w:b/>
                <w:smallCaps/>
              </w:rPr>
              <w:t>Benchmark</w:t>
            </w:r>
          </w:p>
        </w:tc>
        <w:tc>
          <w:tcPr>
            <w:tcW w:w="1890" w:type="dxa"/>
            <w:shd w:val="clear" w:color="auto" w:fill="D9D9D9" w:themeFill="background1" w:themeFillShade="D9"/>
          </w:tcPr>
          <w:p w14:paraId="6D9276F3" w14:textId="77777777" w:rsidR="00633929" w:rsidRPr="001575BD" w:rsidRDefault="00633929" w:rsidP="00117633">
            <w:pPr>
              <w:keepNext/>
              <w:jc w:val="center"/>
              <w:rPr>
                <w:rFonts w:ascii="Lato" w:hAnsi="Lato" w:cs="Times New Roman"/>
                <w:b/>
                <w:smallCaps/>
              </w:rPr>
            </w:pPr>
            <w:r w:rsidRPr="001575BD">
              <w:rPr>
                <w:rFonts w:ascii="Lato" w:hAnsi="Lato" w:cs="Times New Roman"/>
                <w:b/>
                <w:smallCaps/>
              </w:rPr>
              <w:t>Location in Contract</w:t>
            </w:r>
          </w:p>
          <w:p w14:paraId="6BF9A01D" w14:textId="26EA2F15" w:rsidR="00633929" w:rsidRPr="001575BD" w:rsidRDefault="00633929" w:rsidP="00117633">
            <w:pPr>
              <w:jc w:val="center"/>
              <w:rPr>
                <w:rFonts w:ascii="Lato" w:hAnsi="Lato" w:cs="Times New Roman"/>
                <w:smallCaps/>
              </w:rPr>
            </w:pPr>
            <w:r w:rsidRPr="001575BD">
              <w:rPr>
                <w:rFonts w:ascii="Lato" w:hAnsi="Lato" w:cs="Times New Roman"/>
                <w:smallCaps/>
              </w:rPr>
              <w:t>(school use)</w:t>
            </w:r>
          </w:p>
        </w:tc>
        <w:tc>
          <w:tcPr>
            <w:tcW w:w="1350" w:type="dxa"/>
            <w:shd w:val="clear" w:color="auto" w:fill="D9D9D9" w:themeFill="background1" w:themeFillShade="D9"/>
          </w:tcPr>
          <w:p w14:paraId="610F3E9E" w14:textId="77777777" w:rsidR="00117633" w:rsidRPr="001575BD" w:rsidRDefault="00117633" w:rsidP="00117633">
            <w:pPr>
              <w:jc w:val="center"/>
              <w:rPr>
                <w:rFonts w:ascii="Lato" w:hAnsi="Lato" w:cs="Times New Roman"/>
                <w:b/>
                <w:smallCaps/>
              </w:rPr>
            </w:pPr>
            <w:r w:rsidRPr="001575BD">
              <w:rPr>
                <w:rFonts w:ascii="Lato" w:hAnsi="Lato" w:cs="Times New Roman"/>
                <w:b/>
                <w:smallCaps/>
              </w:rPr>
              <w:t>Present</w:t>
            </w:r>
            <w:r>
              <w:rPr>
                <w:rFonts w:ascii="Lato" w:hAnsi="Lato" w:cs="Times New Roman"/>
                <w:b/>
                <w:smallCaps/>
              </w:rPr>
              <w:t xml:space="preserve"> or </w:t>
            </w:r>
            <w:r w:rsidRPr="001575BD">
              <w:rPr>
                <w:rFonts w:ascii="Lato" w:hAnsi="Lato" w:cs="Times New Roman"/>
                <w:b/>
                <w:smallCaps/>
              </w:rPr>
              <w:t>Absent</w:t>
            </w:r>
          </w:p>
          <w:p w14:paraId="73EFD010" w14:textId="4ED10B83" w:rsidR="00633929" w:rsidRPr="001575BD" w:rsidRDefault="00633929" w:rsidP="00117633">
            <w:pPr>
              <w:jc w:val="center"/>
              <w:rPr>
                <w:rFonts w:ascii="Lato" w:hAnsi="Lato" w:cs="Times New Roman"/>
                <w:smallCaps/>
              </w:rPr>
            </w:pPr>
            <w:r w:rsidRPr="001575BD">
              <w:rPr>
                <w:rFonts w:ascii="Lato" w:hAnsi="Lato" w:cs="Times New Roman"/>
                <w:smallCaps/>
              </w:rPr>
              <w:t>(dpi use)</w:t>
            </w:r>
          </w:p>
        </w:tc>
      </w:tr>
      <w:tr w:rsidR="00633929" w:rsidRPr="001575BD" w14:paraId="2BB803AA" w14:textId="77777777" w:rsidTr="00633929">
        <w:trPr>
          <w:cantSplit/>
          <w:tblHeader/>
        </w:trPr>
        <w:tc>
          <w:tcPr>
            <w:tcW w:w="6115" w:type="dxa"/>
            <w:shd w:val="clear" w:color="auto" w:fill="auto"/>
          </w:tcPr>
          <w:p w14:paraId="147D8301" w14:textId="46D78F28" w:rsidR="00633929" w:rsidRPr="001575BD" w:rsidRDefault="00633929" w:rsidP="004A0DC4">
            <w:pPr>
              <w:keepNext/>
              <w:spacing w:after="160" w:line="259" w:lineRule="auto"/>
              <w:rPr>
                <w:rFonts w:ascii="Lato" w:hAnsi="Lato" w:cs="Times New Roman"/>
                <w:b/>
                <w:smallCaps/>
              </w:rPr>
            </w:pPr>
            <w:r w:rsidRPr="001575BD">
              <w:rPr>
                <w:rFonts w:ascii="Lato" w:hAnsi="Lato" w:cs="Times New Roman"/>
              </w:rPr>
              <w:t>The annual academic and operational performance standards developed in accordance with the performance framework of the authorizer and a statement that the governing board must adhere to such standards. §118.40(2r)(b)2.a. and 118.40(2x)(b)2a</w:t>
            </w:r>
          </w:p>
        </w:tc>
        <w:tc>
          <w:tcPr>
            <w:tcW w:w="1890" w:type="dxa"/>
            <w:shd w:val="clear" w:color="auto" w:fill="auto"/>
          </w:tcPr>
          <w:p w14:paraId="54A9D5C4" w14:textId="6704E359" w:rsidR="00633929" w:rsidRPr="001575BD" w:rsidRDefault="00633929" w:rsidP="005266CF">
            <w:pPr>
              <w:keepNext/>
              <w:rPr>
                <w:rFonts w:ascii="Lato" w:hAnsi="Lato" w:cs="Times New Roman"/>
                <w:smallCaps/>
              </w:rPr>
            </w:pPr>
          </w:p>
        </w:tc>
        <w:tc>
          <w:tcPr>
            <w:tcW w:w="1350" w:type="dxa"/>
            <w:shd w:val="clear" w:color="auto" w:fill="auto"/>
          </w:tcPr>
          <w:p w14:paraId="083D1E17" w14:textId="71D7C721" w:rsidR="00633929" w:rsidRPr="00117633" w:rsidRDefault="00633929" w:rsidP="005266CF">
            <w:pPr>
              <w:keepNext/>
              <w:rPr>
                <w:rFonts w:ascii="Lato" w:hAnsi="Lato" w:cs="Times New Roman"/>
              </w:rPr>
            </w:pPr>
          </w:p>
        </w:tc>
      </w:tr>
      <w:tr w:rsidR="00740F11" w:rsidRPr="001575BD" w14:paraId="7530BFD7" w14:textId="77777777" w:rsidTr="00633929">
        <w:trPr>
          <w:cantSplit/>
          <w:tblHeader/>
        </w:trPr>
        <w:tc>
          <w:tcPr>
            <w:tcW w:w="6115" w:type="dxa"/>
            <w:shd w:val="clear" w:color="auto" w:fill="auto"/>
          </w:tcPr>
          <w:p w14:paraId="1D467656" w14:textId="77777777" w:rsidR="00740F11" w:rsidRPr="00740F11" w:rsidRDefault="00740F11" w:rsidP="00740F11">
            <w:pPr>
              <w:keepNext/>
              <w:rPr>
                <w:rFonts w:ascii="Lato" w:hAnsi="Lato" w:cs="Times New Roman"/>
              </w:rPr>
            </w:pPr>
            <w:r w:rsidRPr="00740F11">
              <w:rPr>
                <w:rFonts w:ascii="Lato" w:hAnsi="Lato" w:cs="Times New Roman"/>
              </w:rPr>
              <w:t>If the contract is for the operation of a charter school that includes a grade from 5 to 12, a requirement that the charter school’s curriculum include the instruction required under s. 121.02(1)(L)8., so for as applicable.” 118.40(2r)(b)2.L.; (2x)(b)2.L</w:t>
            </w:r>
          </w:p>
          <w:p w14:paraId="14E8F9B3" w14:textId="77777777" w:rsidR="00740F11" w:rsidRPr="001575BD" w:rsidRDefault="00740F11" w:rsidP="004A0DC4">
            <w:pPr>
              <w:keepNext/>
              <w:rPr>
                <w:rFonts w:ascii="Lato" w:hAnsi="Lato" w:cs="Times New Roman"/>
              </w:rPr>
            </w:pPr>
          </w:p>
        </w:tc>
        <w:tc>
          <w:tcPr>
            <w:tcW w:w="1890" w:type="dxa"/>
            <w:shd w:val="clear" w:color="auto" w:fill="auto"/>
          </w:tcPr>
          <w:p w14:paraId="48BFF79B" w14:textId="77777777" w:rsidR="00740F11" w:rsidRPr="001575BD" w:rsidRDefault="00740F11" w:rsidP="005266CF">
            <w:pPr>
              <w:keepNext/>
              <w:rPr>
                <w:rFonts w:ascii="Lato" w:hAnsi="Lato" w:cs="Times New Roman"/>
                <w:smallCaps/>
              </w:rPr>
            </w:pPr>
          </w:p>
        </w:tc>
        <w:tc>
          <w:tcPr>
            <w:tcW w:w="1350" w:type="dxa"/>
            <w:shd w:val="clear" w:color="auto" w:fill="auto"/>
          </w:tcPr>
          <w:p w14:paraId="078ADC44" w14:textId="77777777" w:rsidR="00740F11" w:rsidRPr="001575BD" w:rsidRDefault="00740F11" w:rsidP="005266CF">
            <w:pPr>
              <w:keepNext/>
              <w:rPr>
                <w:rFonts w:ascii="Lato" w:hAnsi="Lato" w:cs="Times New Roman"/>
                <w:smallCaps/>
              </w:rPr>
            </w:pPr>
          </w:p>
        </w:tc>
      </w:tr>
      <w:tr w:rsidR="00633929" w:rsidRPr="001575BD" w14:paraId="68FCF75F" w14:textId="77777777" w:rsidTr="0023288B">
        <w:trPr>
          <w:cantSplit/>
          <w:trHeight w:val="1160"/>
        </w:trPr>
        <w:tc>
          <w:tcPr>
            <w:tcW w:w="6115" w:type="dxa"/>
          </w:tcPr>
          <w:p w14:paraId="4D716A26" w14:textId="55691945" w:rsidR="00633929" w:rsidRPr="001575BD" w:rsidRDefault="00633929" w:rsidP="008B79C4">
            <w:pPr>
              <w:spacing w:after="160" w:line="259" w:lineRule="auto"/>
              <w:rPr>
                <w:rFonts w:ascii="Lato" w:hAnsi="Lato" w:cs="Times New Roman"/>
              </w:rPr>
            </w:pPr>
            <w:r w:rsidRPr="001575BD">
              <w:rPr>
                <w:rFonts w:ascii="Lato" w:hAnsi="Lato" w:cs="Times New Roman"/>
              </w:rPr>
              <w:t>The corrective measures the governing board will take if the school fails to meet performance standards. §118.40(2r)(b)2.b</w:t>
            </w:r>
            <w:r w:rsidR="00767C3A" w:rsidRPr="001575BD">
              <w:rPr>
                <w:rFonts w:ascii="Lato" w:hAnsi="Lato" w:cs="Times New Roman"/>
              </w:rPr>
              <w:t>.</w:t>
            </w:r>
            <w:r w:rsidRPr="001575BD">
              <w:rPr>
                <w:rFonts w:ascii="Lato" w:hAnsi="Lato" w:cs="Times New Roman"/>
              </w:rPr>
              <w:t xml:space="preserve"> and 118.40(2x)(b)2</w:t>
            </w:r>
            <w:r w:rsidR="00C3777F" w:rsidRPr="001575BD">
              <w:rPr>
                <w:rFonts w:ascii="Lato" w:hAnsi="Lato" w:cs="Times New Roman"/>
              </w:rPr>
              <w:t>.</w:t>
            </w:r>
            <w:r w:rsidRPr="001575BD">
              <w:rPr>
                <w:rFonts w:ascii="Lato" w:hAnsi="Lato" w:cs="Times New Roman"/>
              </w:rPr>
              <w:t>b</w:t>
            </w:r>
            <w:r w:rsidR="00E00F88" w:rsidRPr="001575BD">
              <w:rPr>
                <w:rFonts w:ascii="Lato" w:hAnsi="Lato" w:cs="Times New Roman"/>
              </w:rPr>
              <w:t>.</w:t>
            </w:r>
          </w:p>
        </w:tc>
        <w:tc>
          <w:tcPr>
            <w:tcW w:w="1890" w:type="dxa"/>
          </w:tcPr>
          <w:p w14:paraId="13020208" w14:textId="77777777" w:rsidR="00633929" w:rsidRPr="001575BD" w:rsidRDefault="00633929" w:rsidP="008B79C4">
            <w:pPr>
              <w:spacing w:after="160" w:line="259" w:lineRule="auto"/>
              <w:rPr>
                <w:rFonts w:ascii="Lato" w:hAnsi="Lato" w:cs="Times New Roman"/>
                <w:b/>
              </w:rPr>
            </w:pPr>
          </w:p>
        </w:tc>
        <w:tc>
          <w:tcPr>
            <w:tcW w:w="1350" w:type="dxa"/>
          </w:tcPr>
          <w:p w14:paraId="4F14B8A8" w14:textId="77777777" w:rsidR="00633929" w:rsidRPr="001575BD" w:rsidRDefault="00633929" w:rsidP="008B79C4">
            <w:pPr>
              <w:spacing w:after="160" w:line="259" w:lineRule="auto"/>
              <w:rPr>
                <w:rFonts w:ascii="Lato" w:hAnsi="Lato" w:cs="Times New Roman"/>
                <w:b/>
              </w:rPr>
            </w:pPr>
          </w:p>
        </w:tc>
      </w:tr>
      <w:tr w:rsidR="00633929" w:rsidRPr="001575BD" w14:paraId="3F45157E" w14:textId="77777777" w:rsidTr="0023288B">
        <w:trPr>
          <w:cantSplit/>
        </w:trPr>
        <w:tc>
          <w:tcPr>
            <w:tcW w:w="6115" w:type="dxa"/>
          </w:tcPr>
          <w:p w14:paraId="6ED5B1B4" w14:textId="77777777" w:rsidR="001460AF" w:rsidRPr="001575BD" w:rsidRDefault="00633929" w:rsidP="00DA7B31">
            <w:pPr>
              <w:spacing w:after="160" w:line="259" w:lineRule="auto"/>
              <w:rPr>
                <w:rFonts w:ascii="Lato" w:hAnsi="Lato" w:cs="Times New Roman"/>
              </w:rPr>
            </w:pPr>
            <w:r w:rsidRPr="001575BD">
              <w:rPr>
                <w:rFonts w:ascii="Lato" w:hAnsi="Lato" w:cs="Times New Roman"/>
              </w:rPr>
              <w:lastRenderedPageBreak/>
              <w:t xml:space="preserve">A provision allowing the governing board to open one or more additional charter schools if </w:t>
            </w:r>
            <w:proofErr w:type="gramStart"/>
            <w:r w:rsidRPr="001575BD">
              <w:rPr>
                <w:rFonts w:ascii="Lato" w:hAnsi="Lato" w:cs="Times New Roman"/>
              </w:rPr>
              <w:t>all of</w:t>
            </w:r>
            <w:proofErr w:type="gramEnd"/>
            <w:r w:rsidRPr="001575BD">
              <w:rPr>
                <w:rFonts w:ascii="Lato" w:hAnsi="Lato" w:cs="Times New Roman"/>
              </w:rPr>
              <w:t xml:space="preserve"> the charter schools operated by the governing board were assigned to one of the top 2 performance categories in the most recent school and school district accountability report. §118.40(2r)(b)2.c</w:t>
            </w:r>
            <w:r w:rsidR="00767C3A" w:rsidRPr="001575BD">
              <w:rPr>
                <w:rFonts w:ascii="Lato" w:hAnsi="Lato" w:cs="Times New Roman"/>
              </w:rPr>
              <w:t>.</w:t>
            </w:r>
          </w:p>
          <w:p w14:paraId="4BAAD865" w14:textId="79646A0D" w:rsidR="001460AF" w:rsidRPr="001575BD" w:rsidRDefault="001460AF" w:rsidP="00DA7B31">
            <w:pPr>
              <w:spacing w:after="160" w:line="259" w:lineRule="auto"/>
              <w:rPr>
                <w:rFonts w:ascii="Lato" w:hAnsi="Lato" w:cs="Times New Roman"/>
                <w:i/>
              </w:rPr>
            </w:pPr>
            <w:r w:rsidRPr="001575BD">
              <w:rPr>
                <w:rFonts w:ascii="Lato" w:hAnsi="Lato" w:cs="Times New Roman"/>
                <w:i/>
              </w:rPr>
              <w:t>Only applies to 2r Charter Schools</w:t>
            </w:r>
          </w:p>
        </w:tc>
        <w:tc>
          <w:tcPr>
            <w:tcW w:w="1890" w:type="dxa"/>
          </w:tcPr>
          <w:p w14:paraId="743C6F35" w14:textId="77777777" w:rsidR="00633929" w:rsidRPr="001575BD" w:rsidRDefault="00633929" w:rsidP="008B79C4">
            <w:pPr>
              <w:spacing w:after="160" w:line="259" w:lineRule="auto"/>
              <w:rPr>
                <w:rFonts w:ascii="Lato" w:hAnsi="Lato" w:cs="Times New Roman"/>
                <w:b/>
              </w:rPr>
            </w:pPr>
          </w:p>
        </w:tc>
        <w:tc>
          <w:tcPr>
            <w:tcW w:w="1350" w:type="dxa"/>
          </w:tcPr>
          <w:p w14:paraId="4D834042" w14:textId="77777777" w:rsidR="00633929" w:rsidRPr="001575BD" w:rsidRDefault="00633929" w:rsidP="008B79C4">
            <w:pPr>
              <w:spacing w:after="160" w:line="259" w:lineRule="auto"/>
              <w:rPr>
                <w:rFonts w:ascii="Lato" w:hAnsi="Lato" w:cs="Times New Roman"/>
                <w:b/>
              </w:rPr>
            </w:pPr>
          </w:p>
        </w:tc>
      </w:tr>
      <w:tr w:rsidR="00633929" w:rsidRPr="001575BD" w14:paraId="72F075ED" w14:textId="77777777" w:rsidTr="0023288B">
        <w:trPr>
          <w:cantSplit/>
          <w:trHeight w:val="593"/>
        </w:trPr>
        <w:tc>
          <w:tcPr>
            <w:tcW w:w="6115" w:type="dxa"/>
          </w:tcPr>
          <w:p w14:paraId="362248CA" w14:textId="2FBB191C" w:rsidR="00633929" w:rsidRPr="001575BD" w:rsidRDefault="00633929" w:rsidP="008B79C4">
            <w:pPr>
              <w:rPr>
                <w:rFonts w:ascii="Lato" w:hAnsi="Lato" w:cs="Times New Roman"/>
              </w:rPr>
            </w:pPr>
            <w:r w:rsidRPr="001575BD">
              <w:rPr>
                <w:rFonts w:ascii="Lato" w:hAnsi="Lato" w:cs="Times New Roman"/>
              </w:rPr>
              <w:t>The methodology that will be used by the governing board to monitor and verify pupil enrollment, credit accrual and course completion. §118.40(2r)(b)2.d. and 118.40(2x)(b)2</w:t>
            </w:r>
            <w:r w:rsidR="00AE525E" w:rsidRPr="001575BD">
              <w:rPr>
                <w:rFonts w:ascii="Lato" w:hAnsi="Lato" w:cs="Times New Roman"/>
              </w:rPr>
              <w:t>.</w:t>
            </w:r>
            <w:r w:rsidRPr="001575BD">
              <w:rPr>
                <w:rFonts w:ascii="Lato" w:hAnsi="Lato" w:cs="Times New Roman"/>
              </w:rPr>
              <w:t>d</w:t>
            </w:r>
            <w:r w:rsidR="00D02F94" w:rsidRPr="001575BD">
              <w:rPr>
                <w:rFonts w:ascii="Lato" w:hAnsi="Lato" w:cs="Times New Roman"/>
              </w:rPr>
              <w:t>.</w:t>
            </w:r>
          </w:p>
          <w:p w14:paraId="585663BB" w14:textId="77F61220" w:rsidR="00633929" w:rsidRPr="001575BD" w:rsidRDefault="00633929" w:rsidP="008B79C4">
            <w:pPr>
              <w:spacing w:after="160" w:line="259" w:lineRule="auto"/>
              <w:rPr>
                <w:rFonts w:ascii="Lato" w:hAnsi="Lato" w:cs="Times New Roman"/>
              </w:rPr>
            </w:pPr>
          </w:p>
        </w:tc>
        <w:tc>
          <w:tcPr>
            <w:tcW w:w="1890" w:type="dxa"/>
          </w:tcPr>
          <w:p w14:paraId="053CD86D" w14:textId="77777777" w:rsidR="00633929" w:rsidRPr="001575BD" w:rsidRDefault="00633929" w:rsidP="008B79C4">
            <w:pPr>
              <w:spacing w:after="160" w:line="259" w:lineRule="auto"/>
              <w:rPr>
                <w:rFonts w:ascii="Lato" w:hAnsi="Lato" w:cs="Times New Roman"/>
                <w:b/>
              </w:rPr>
            </w:pPr>
          </w:p>
        </w:tc>
        <w:tc>
          <w:tcPr>
            <w:tcW w:w="1350" w:type="dxa"/>
          </w:tcPr>
          <w:p w14:paraId="0A4778C3" w14:textId="77777777" w:rsidR="00633929" w:rsidRPr="001575BD" w:rsidRDefault="00633929" w:rsidP="008B79C4">
            <w:pPr>
              <w:spacing w:after="160" w:line="259" w:lineRule="auto"/>
              <w:rPr>
                <w:rFonts w:ascii="Lato" w:hAnsi="Lato" w:cs="Times New Roman"/>
                <w:b/>
              </w:rPr>
            </w:pPr>
          </w:p>
        </w:tc>
      </w:tr>
      <w:tr w:rsidR="00633929" w:rsidRPr="001575BD" w14:paraId="2126625D" w14:textId="77777777" w:rsidTr="0023288B">
        <w:trPr>
          <w:cantSplit/>
          <w:trHeight w:val="593"/>
        </w:trPr>
        <w:tc>
          <w:tcPr>
            <w:tcW w:w="6115" w:type="dxa"/>
          </w:tcPr>
          <w:p w14:paraId="5C4F4E44" w14:textId="504074E7" w:rsidR="00633929" w:rsidRPr="001575BD" w:rsidRDefault="00633929" w:rsidP="008B79C4">
            <w:pPr>
              <w:rPr>
                <w:rFonts w:ascii="Lato" w:hAnsi="Lato" w:cs="Times New Roman"/>
              </w:rPr>
            </w:pPr>
            <w:r w:rsidRPr="001575BD">
              <w:rPr>
                <w:rFonts w:ascii="Lato" w:hAnsi="Lato" w:cs="Times New Roman"/>
              </w:rPr>
              <w:t>A statement that the authorizer shall have direct access to pupil data and governing board shall provide data needed for the authorizer to complete its annual report under §118.40(3m)(f). §118.40(2r)(b)2.e</w:t>
            </w:r>
            <w:r w:rsidR="00E00F88" w:rsidRPr="001575BD">
              <w:rPr>
                <w:rFonts w:ascii="Lato" w:hAnsi="Lato" w:cs="Times New Roman"/>
              </w:rPr>
              <w:t>.</w:t>
            </w:r>
            <w:r w:rsidRPr="001575BD">
              <w:rPr>
                <w:rFonts w:ascii="Lato" w:hAnsi="Lato" w:cs="Times New Roman"/>
              </w:rPr>
              <w:t xml:space="preserve"> and i. and 118.40(2x)(b)2</w:t>
            </w:r>
            <w:r w:rsidR="00D02F94" w:rsidRPr="001575BD">
              <w:rPr>
                <w:rFonts w:ascii="Lato" w:hAnsi="Lato" w:cs="Times New Roman"/>
              </w:rPr>
              <w:t>.</w:t>
            </w:r>
            <w:r w:rsidRPr="001575BD">
              <w:rPr>
                <w:rFonts w:ascii="Lato" w:hAnsi="Lato" w:cs="Times New Roman"/>
              </w:rPr>
              <w:t>e</w:t>
            </w:r>
            <w:r w:rsidR="00D02F94" w:rsidRPr="001575BD">
              <w:rPr>
                <w:rFonts w:ascii="Lato" w:hAnsi="Lato" w:cs="Times New Roman"/>
              </w:rPr>
              <w:t>.</w:t>
            </w:r>
            <w:r w:rsidRPr="001575BD">
              <w:rPr>
                <w:rFonts w:ascii="Lato" w:hAnsi="Lato" w:cs="Times New Roman"/>
              </w:rPr>
              <w:t xml:space="preserve"> and i.</w:t>
            </w:r>
          </w:p>
          <w:p w14:paraId="3EFBD29D" w14:textId="77777777" w:rsidR="00633929" w:rsidRPr="001575BD" w:rsidRDefault="00633929" w:rsidP="008B79C4">
            <w:pPr>
              <w:spacing w:after="160" w:line="259" w:lineRule="auto"/>
              <w:rPr>
                <w:rFonts w:ascii="Lato" w:hAnsi="Lato" w:cs="Times New Roman"/>
                <w:b/>
              </w:rPr>
            </w:pPr>
          </w:p>
        </w:tc>
        <w:tc>
          <w:tcPr>
            <w:tcW w:w="1890" w:type="dxa"/>
          </w:tcPr>
          <w:p w14:paraId="5DCBB1FE" w14:textId="77777777" w:rsidR="00633929" w:rsidRPr="001575BD" w:rsidRDefault="00633929" w:rsidP="008B79C4">
            <w:pPr>
              <w:rPr>
                <w:rFonts w:ascii="Lato" w:hAnsi="Lato" w:cs="Times New Roman"/>
                <w:b/>
              </w:rPr>
            </w:pPr>
          </w:p>
        </w:tc>
        <w:tc>
          <w:tcPr>
            <w:tcW w:w="1350" w:type="dxa"/>
          </w:tcPr>
          <w:p w14:paraId="6A7838C2" w14:textId="77777777" w:rsidR="00633929" w:rsidRPr="001575BD" w:rsidRDefault="00633929" w:rsidP="008B79C4">
            <w:pPr>
              <w:rPr>
                <w:rFonts w:ascii="Lato" w:hAnsi="Lato" w:cs="Times New Roman"/>
                <w:b/>
              </w:rPr>
            </w:pPr>
          </w:p>
        </w:tc>
      </w:tr>
      <w:tr w:rsidR="00633929" w:rsidRPr="001575BD" w14:paraId="10317D7B" w14:textId="77777777" w:rsidTr="0023288B">
        <w:trPr>
          <w:cantSplit/>
          <w:trHeight w:val="593"/>
        </w:trPr>
        <w:tc>
          <w:tcPr>
            <w:tcW w:w="6115" w:type="dxa"/>
          </w:tcPr>
          <w:p w14:paraId="697A5B38" w14:textId="226D8E2A" w:rsidR="00633929" w:rsidRPr="001575BD" w:rsidRDefault="00633929" w:rsidP="008B79C4">
            <w:pPr>
              <w:rPr>
                <w:rFonts w:ascii="Lato" w:hAnsi="Lato" w:cs="Times New Roman"/>
              </w:rPr>
            </w:pPr>
            <w:r w:rsidRPr="001575BD">
              <w:rPr>
                <w:rFonts w:ascii="Lato" w:hAnsi="Lato" w:cs="Times New Roman"/>
              </w:rPr>
              <w:t>A description of the administrative relationship between the parties. §118.40(2r)(b)2.f. and 118.40(2x)(b)2</w:t>
            </w:r>
            <w:r w:rsidR="00AE525E" w:rsidRPr="001575BD">
              <w:rPr>
                <w:rFonts w:ascii="Lato" w:hAnsi="Lato" w:cs="Times New Roman"/>
              </w:rPr>
              <w:t>.</w:t>
            </w:r>
            <w:r w:rsidRPr="001575BD">
              <w:rPr>
                <w:rFonts w:ascii="Lato" w:hAnsi="Lato" w:cs="Times New Roman"/>
              </w:rPr>
              <w:t>f.</w:t>
            </w:r>
          </w:p>
          <w:p w14:paraId="670ADBA0" w14:textId="77777777" w:rsidR="00633929" w:rsidRPr="001575BD" w:rsidRDefault="00633929" w:rsidP="008B79C4">
            <w:pPr>
              <w:rPr>
                <w:rFonts w:ascii="Lato" w:hAnsi="Lato" w:cs="Times New Roman"/>
              </w:rPr>
            </w:pPr>
          </w:p>
        </w:tc>
        <w:tc>
          <w:tcPr>
            <w:tcW w:w="1890" w:type="dxa"/>
          </w:tcPr>
          <w:p w14:paraId="26987A7E" w14:textId="77777777" w:rsidR="00633929" w:rsidRPr="001575BD" w:rsidRDefault="00633929" w:rsidP="008B79C4">
            <w:pPr>
              <w:rPr>
                <w:rFonts w:ascii="Lato" w:hAnsi="Lato" w:cs="Times New Roman"/>
                <w:b/>
              </w:rPr>
            </w:pPr>
          </w:p>
        </w:tc>
        <w:tc>
          <w:tcPr>
            <w:tcW w:w="1350" w:type="dxa"/>
          </w:tcPr>
          <w:p w14:paraId="42A006CB" w14:textId="77777777" w:rsidR="00633929" w:rsidRPr="001575BD" w:rsidRDefault="00633929" w:rsidP="008B79C4">
            <w:pPr>
              <w:rPr>
                <w:rFonts w:ascii="Lato" w:hAnsi="Lato" w:cs="Times New Roman"/>
                <w:b/>
              </w:rPr>
            </w:pPr>
          </w:p>
        </w:tc>
      </w:tr>
      <w:tr w:rsidR="00633929" w:rsidRPr="001575BD" w14:paraId="26B49E86" w14:textId="77777777" w:rsidTr="0023288B">
        <w:trPr>
          <w:cantSplit/>
          <w:trHeight w:val="593"/>
        </w:trPr>
        <w:tc>
          <w:tcPr>
            <w:tcW w:w="6115" w:type="dxa"/>
          </w:tcPr>
          <w:p w14:paraId="160A6F5A" w14:textId="3192C2AF" w:rsidR="00633929" w:rsidRPr="001575BD" w:rsidRDefault="00633929" w:rsidP="008B79C4">
            <w:pPr>
              <w:rPr>
                <w:rFonts w:ascii="Lato" w:hAnsi="Lato" w:cs="Times New Roman"/>
              </w:rPr>
            </w:pPr>
            <w:r w:rsidRPr="001575BD">
              <w:rPr>
                <w:rFonts w:ascii="Lato" w:hAnsi="Lato" w:cs="Times New Roman"/>
              </w:rPr>
              <w:t>A statement that the governing board will hold parent-teacher conferences at least annually. §118.40(2r)(b)2.g. and 118.40(2x)(b)2</w:t>
            </w:r>
            <w:r w:rsidR="00AE525E" w:rsidRPr="001575BD">
              <w:rPr>
                <w:rFonts w:ascii="Lato" w:hAnsi="Lato" w:cs="Times New Roman"/>
              </w:rPr>
              <w:t>.</w:t>
            </w:r>
            <w:r w:rsidRPr="001575BD">
              <w:rPr>
                <w:rFonts w:ascii="Lato" w:hAnsi="Lato" w:cs="Times New Roman"/>
              </w:rPr>
              <w:t>g.</w:t>
            </w:r>
          </w:p>
          <w:p w14:paraId="1636A538" w14:textId="77777777" w:rsidR="00633929" w:rsidRPr="001575BD" w:rsidRDefault="00633929" w:rsidP="008B79C4">
            <w:pPr>
              <w:rPr>
                <w:rFonts w:ascii="Lato" w:hAnsi="Lato" w:cs="Times New Roman"/>
              </w:rPr>
            </w:pPr>
          </w:p>
        </w:tc>
        <w:tc>
          <w:tcPr>
            <w:tcW w:w="1890" w:type="dxa"/>
          </w:tcPr>
          <w:p w14:paraId="496D084B" w14:textId="77777777" w:rsidR="00633929" w:rsidRPr="001575BD" w:rsidRDefault="00633929" w:rsidP="008B79C4">
            <w:pPr>
              <w:rPr>
                <w:rFonts w:ascii="Lato" w:hAnsi="Lato" w:cs="Times New Roman"/>
                <w:b/>
              </w:rPr>
            </w:pPr>
          </w:p>
        </w:tc>
        <w:tc>
          <w:tcPr>
            <w:tcW w:w="1350" w:type="dxa"/>
          </w:tcPr>
          <w:p w14:paraId="76E412DD" w14:textId="77777777" w:rsidR="00633929" w:rsidRPr="001575BD" w:rsidRDefault="00633929" w:rsidP="008B79C4">
            <w:pPr>
              <w:rPr>
                <w:rFonts w:ascii="Lato" w:hAnsi="Lato" w:cs="Times New Roman"/>
                <w:b/>
              </w:rPr>
            </w:pPr>
          </w:p>
        </w:tc>
      </w:tr>
      <w:tr w:rsidR="00633929" w:rsidRPr="001575BD" w14:paraId="6CFE5C8F" w14:textId="77777777" w:rsidTr="0023288B">
        <w:trPr>
          <w:cantSplit/>
          <w:trHeight w:val="593"/>
        </w:trPr>
        <w:tc>
          <w:tcPr>
            <w:tcW w:w="6115" w:type="dxa"/>
          </w:tcPr>
          <w:p w14:paraId="295E9AC6" w14:textId="413A0874" w:rsidR="00633929" w:rsidRPr="001575BD" w:rsidRDefault="00633929" w:rsidP="008B79C4">
            <w:pPr>
              <w:rPr>
                <w:rFonts w:ascii="Lato" w:hAnsi="Lato" w:cs="Times New Roman"/>
              </w:rPr>
            </w:pPr>
            <w:r w:rsidRPr="001575BD">
              <w:rPr>
                <w:rFonts w:ascii="Lato" w:hAnsi="Lato" w:cs="Times New Roman"/>
              </w:rPr>
              <w:t>A requirement that if more than one charter school is operated under the contract, the charter school governing board reports to the authorizer on each charter school separately. §118.40(2r)(b)2.h</w:t>
            </w:r>
            <w:r w:rsidR="00E00F88" w:rsidRPr="001575BD">
              <w:rPr>
                <w:rFonts w:ascii="Lato" w:hAnsi="Lato" w:cs="Times New Roman"/>
              </w:rPr>
              <w:t>.</w:t>
            </w:r>
            <w:r w:rsidRPr="001575BD">
              <w:rPr>
                <w:rFonts w:ascii="Lato" w:hAnsi="Lato" w:cs="Times New Roman"/>
              </w:rPr>
              <w:t xml:space="preserve"> and 118.40(2x)(b)2</w:t>
            </w:r>
            <w:r w:rsidR="00AE525E" w:rsidRPr="001575BD">
              <w:rPr>
                <w:rFonts w:ascii="Lato" w:hAnsi="Lato" w:cs="Times New Roman"/>
              </w:rPr>
              <w:t>.</w:t>
            </w:r>
            <w:r w:rsidRPr="001575BD">
              <w:rPr>
                <w:rFonts w:ascii="Lato" w:hAnsi="Lato" w:cs="Times New Roman"/>
              </w:rPr>
              <w:t>h.</w:t>
            </w:r>
          </w:p>
          <w:p w14:paraId="75C4DC4C" w14:textId="77777777" w:rsidR="00633929" w:rsidRPr="001575BD" w:rsidRDefault="00633929" w:rsidP="008B79C4">
            <w:pPr>
              <w:rPr>
                <w:rFonts w:ascii="Lato" w:hAnsi="Lato" w:cs="Times New Roman"/>
              </w:rPr>
            </w:pPr>
          </w:p>
        </w:tc>
        <w:tc>
          <w:tcPr>
            <w:tcW w:w="1890" w:type="dxa"/>
          </w:tcPr>
          <w:p w14:paraId="1C445702" w14:textId="77777777" w:rsidR="00633929" w:rsidRPr="001575BD" w:rsidRDefault="00633929" w:rsidP="008B79C4">
            <w:pPr>
              <w:rPr>
                <w:rFonts w:ascii="Lato" w:hAnsi="Lato" w:cs="Times New Roman"/>
                <w:b/>
              </w:rPr>
            </w:pPr>
          </w:p>
        </w:tc>
        <w:tc>
          <w:tcPr>
            <w:tcW w:w="1350" w:type="dxa"/>
          </w:tcPr>
          <w:p w14:paraId="04CAA3E6" w14:textId="77777777" w:rsidR="00633929" w:rsidRPr="001575BD" w:rsidRDefault="00633929" w:rsidP="008B79C4">
            <w:pPr>
              <w:rPr>
                <w:rFonts w:ascii="Lato" w:hAnsi="Lato" w:cs="Times New Roman"/>
                <w:b/>
              </w:rPr>
            </w:pPr>
          </w:p>
        </w:tc>
      </w:tr>
      <w:tr w:rsidR="00633929" w:rsidRPr="001575BD" w14:paraId="0AB43C56" w14:textId="77777777" w:rsidTr="0023288B">
        <w:trPr>
          <w:cantSplit/>
          <w:trHeight w:val="593"/>
        </w:trPr>
        <w:tc>
          <w:tcPr>
            <w:tcW w:w="6115" w:type="dxa"/>
          </w:tcPr>
          <w:p w14:paraId="2D6477EC" w14:textId="0BFF37D5" w:rsidR="00633929" w:rsidRPr="001575BD" w:rsidRDefault="00633929" w:rsidP="008B79C4">
            <w:pPr>
              <w:rPr>
                <w:rFonts w:ascii="Lato" w:hAnsi="Lato" w:cs="Times New Roman"/>
              </w:rPr>
            </w:pPr>
            <w:r w:rsidRPr="001575BD">
              <w:rPr>
                <w:rFonts w:ascii="Lato" w:hAnsi="Lato" w:cs="Times New Roman"/>
              </w:rPr>
              <w:t>A statement that the governing board will participate in any training provided by the authorizer. §118.40(2r)(b)2.j. and 118.40(2x)(b)2</w:t>
            </w:r>
            <w:r w:rsidR="00AE525E" w:rsidRPr="001575BD">
              <w:rPr>
                <w:rFonts w:ascii="Lato" w:hAnsi="Lato" w:cs="Times New Roman"/>
              </w:rPr>
              <w:t>.</w:t>
            </w:r>
            <w:r w:rsidRPr="001575BD">
              <w:rPr>
                <w:rFonts w:ascii="Lato" w:hAnsi="Lato" w:cs="Times New Roman"/>
              </w:rPr>
              <w:t>j.</w:t>
            </w:r>
          </w:p>
          <w:p w14:paraId="11D33B37" w14:textId="77777777" w:rsidR="00633929" w:rsidRPr="001575BD" w:rsidRDefault="00633929" w:rsidP="008B79C4">
            <w:pPr>
              <w:rPr>
                <w:rFonts w:ascii="Lato" w:hAnsi="Lato" w:cs="Times New Roman"/>
              </w:rPr>
            </w:pPr>
          </w:p>
        </w:tc>
        <w:tc>
          <w:tcPr>
            <w:tcW w:w="1890" w:type="dxa"/>
          </w:tcPr>
          <w:p w14:paraId="6F9366E6" w14:textId="77777777" w:rsidR="00633929" w:rsidRPr="001575BD" w:rsidRDefault="00633929" w:rsidP="008B79C4">
            <w:pPr>
              <w:rPr>
                <w:rFonts w:ascii="Lato" w:hAnsi="Lato" w:cs="Times New Roman"/>
                <w:b/>
              </w:rPr>
            </w:pPr>
          </w:p>
        </w:tc>
        <w:tc>
          <w:tcPr>
            <w:tcW w:w="1350" w:type="dxa"/>
          </w:tcPr>
          <w:p w14:paraId="04DF6F0F" w14:textId="77777777" w:rsidR="00633929" w:rsidRPr="001575BD" w:rsidRDefault="00633929" w:rsidP="008B79C4">
            <w:pPr>
              <w:rPr>
                <w:rFonts w:ascii="Lato" w:hAnsi="Lato" w:cs="Times New Roman"/>
                <w:b/>
              </w:rPr>
            </w:pPr>
          </w:p>
        </w:tc>
      </w:tr>
      <w:tr w:rsidR="00633929" w:rsidRPr="001575BD" w14:paraId="2A8F4978" w14:textId="77777777" w:rsidTr="0023288B">
        <w:trPr>
          <w:cantSplit/>
          <w:trHeight w:val="593"/>
        </w:trPr>
        <w:tc>
          <w:tcPr>
            <w:tcW w:w="6115" w:type="dxa"/>
          </w:tcPr>
          <w:p w14:paraId="025951FC" w14:textId="7F896104" w:rsidR="00633929" w:rsidRPr="001575BD" w:rsidRDefault="00633929" w:rsidP="008B79C4">
            <w:pPr>
              <w:rPr>
                <w:rFonts w:ascii="Lato" w:hAnsi="Lato" w:cs="Times New Roman"/>
              </w:rPr>
            </w:pPr>
            <w:r w:rsidRPr="001575BD">
              <w:rPr>
                <w:rFonts w:ascii="Lato" w:hAnsi="Lato" w:cs="Times New Roman"/>
              </w:rPr>
              <w:t>A description of all fees that the authorizer will charge the governing board. §118.40(2r)(b)2.k</w:t>
            </w:r>
            <w:r w:rsidR="00E00F88" w:rsidRPr="001575BD">
              <w:rPr>
                <w:rFonts w:ascii="Lato" w:hAnsi="Lato" w:cs="Times New Roman"/>
              </w:rPr>
              <w:t>.</w:t>
            </w:r>
            <w:r w:rsidRPr="001575BD">
              <w:rPr>
                <w:rFonts w:ascii="Lato" w:hAnsi="Lato" w:cs="Times New Roman"/>
              </w:rPr>
              <w:t xml:space="preserve"> and 118.40(2x)(b)2</w:t>
            </w:r>
            <w:r w:rsidR="00D02F94" w:rsidRPr="001575BD">
              <w:rPr>
                <w:rFonts w:ascii="Lato" w:hAnsi="Lato" w:cs="Times New Roman"/>
              </w:rPr>
              <w:t>.</w:t>
            </w:r>
            <w:r w:rsidRPr="001575BD">
              <w:rPr>
                <w:rFonts w:ascii="Lato" w:hAnsi="Lato" w:cs="Times New Roman"/>
              </w:rPr>
              <w:t>k.</w:t>
            </w:r>
          </w:p>
          <w:p w14:paraId="7E9D7AF3" w14:textId="77777777" w:rsidR="00633929" w:rsidRPr="001575BD" w:rsidRDefault="00633929" w:rsidP="008B79C4">
            <w:pPr>
              <w:rPr>
                <w:rFonts w:ascii="Lato" w:hAnsi="Lato" w:cs="Times New Roman"/>
              </w:rPr>
            </w:pPr>
          </w:p>
        </w:tc>
        <w:tc>
          <w:tcPr>
            <w:tcW w:w="1890" w:type="dxa"/>
          </w:tcPr>
          <w:p w14:paraId="7A82A746" w14:textId="77777777" w:rsidR="00633929" w:rsidRPr="001575BD" w:rsidRDefault="00633929" w:rsidP="008B79C4">
            <w:pPr>
              <w:rPr>
                <w:rFonts w:ascii="Lato" w:hAnsi="Lato" w:cs="Times New Roman"/>
                <w:b/>
              </w:rPr>
            </w:pPr>
          </w:p>
        </w:tc>
        <w:tc>
          <w:tcPr>
            <w:tcW w:w="1350" w:type="dxa"/>
          </w:tcPr>
          <w:p w14:paraId="015810F5" w14:textId="77777777" w:rsidR="00633929" w:rsidRPr="001575BD" w:rsidRDefault="00633929" w:rsidP="008B79C4">
            <w:pPr>
              <w:rPr>
                <w:rFonts w:ascii="Lato" w:hAnsi="Lato" w:cs="Times New Roman"/>
                <w:b/>
              </w:rPr>
            </w:pPr>
          </w:p>
        </w:tc>
      </w:tr>
      <w:tr w:rsidR="00633929" w:rsidRPr="001575BD" w14:paraId="6ECAFE3B" w14:textId="77777777" w:rsidTr="0023288B">
        <w:trPr>
          <w:cantSplit/>
          <w:trHeight w:val="593"/>
        </w:trPr>
        <w:tc>
          <w:tcPr>
            <w:tcW w:w="6115" w:type="dxa"/>
          </w:tcPr>
          <w:p w14:paraId="37AADB55" w14:textId="3139A63F" w:rsidR="00633929" w:rsidRPr="001575BD" w:rsidRDefault="00633929" w:rsidP="005A7B7A">
            <w:pPr>
              <w:rPr>
                <w:rFonts w:ascii="Lato" w:hAnsi="Lato" w:cs="Times New Roman"/>
              </w:rPr>
            </w:pPr>
            <w:r w:rsidRPr="001575BD">
              <w:rPr>
                <w:rFonts w:ascii="Lato" w:hAnsi="Lato" w:cs="Times New Roman"/>
              </w:rPr>
              <w:t>If the charter contact includes grounds for expelling a pupil from the charter school, the procedures to be followed by the charter school prior to expelling a pupil. 118.40(2r)(b)2m.b. and 118.40(2x)(b)3</w:t>
            </w:r>
            <w:r w:rsidR="00D02F94" w:rsidRPr="001575BD">
              <w:rPr>
                <w:rFonts w:ascii="Lato" w:hAnsi="Lato" w:cs="Times New Roman"/>
              </w:rPr>
              <w:t>.</w:t>
            </w:r>
            <w:r w:rsidRPr="001575BD">
              <w:rPr>
                <w:rFonts w:ascii="Lato" w:hAnsi="Lato" w:cs="Times New Roman"/>
              </w:rPr>
              <w:t>b.</w:t>
            </w:r>
          </w:p>
          <w:p w14:paraId="2E3E0C15" w14:textId="77777777" w:rsidR="00633929" w:rsidRPr="001575BD" w:rsidRDefault="00633929" w:rsidP="008B79C4">
            <w:pPr>
              <w:rPr>
                <w:rFonts w:ascii="Lato" w:hAnsi="Lato" w:cs="Times New Roman"/>
              </w:rPr>
            </w:pPr>
          </w:p>
        </w:tc>
        <w:tc>
          <w:tcPr>
            <w:tcW w:w="1890" w:type="dxa"/>
          </w:tcPr>
          <w:p w14:paraId="1D625CBF" w14:textId="30AD1ADB" w:rsidR="00633929" w:rsidRPr="001575BD" w:rsidRDefault="00633929" w:rsidP="008B79C4">
            <w:pPr>
              <w:rPr>
                <w:rFonts w:ascii="Lato" w:hAnsi="Lato" w:cs="Times New Roman"/>
                <w:b/>
              </w:rPr>
            </w:pPr>
            <w:r w:rsidRPr="001575BD">
              <w:rPr>
                <w:rFonts w:ascii="Lato" w:hAnsi="Lato" w:cs="Times New Roman"/>
                <w:i/>
              </w:rPr>
              <w:t>May not apply</w:t>
            </w:r>
          </w:p>
        </w:tc>
        <w:tc>
          <w:tcPr>
            <w:tcW w:w="1350" w:type="dxa"/>
          </w:tcPr>
          <w:p w14:paraId="618CBA11" w14:textId="77777777" w:rsidR="00633929" w:rsidRPr="001575BD" w:rsidRDefault="00633929" w:rsidP="008B79C4">
            <w:pPr>
              <w:rPr>
                <w:rFonts w:ascii="Lato" w:hAnsi="Lato" w:cs="Times New Roman"/>
                <w:b/>
              </w:rPr>
            </w:pPr>
          </w:p>
        </w:tc>
      </w:tr>
      <w:tr w:rsidR="00633929" w:rsidRPr="001575BD" w14:paraId="7ED8EC08" w14:textId="77777777" w:rsidTr="0023288B">
        <w:trPr>
          <w:cantSplit/>
          <w:trHeight w:val="593"/>
        </w:trPr>
        <w:tc>
          <w:tcPr>
            <w:tcW w:w="6115" w:type="dxa"/>
          </w:tcPr>
          <w:p w14:paraId="2FED0196" w14:textId="77777777" w:rsidR="00633929" w:rsidRDefault="00633929" w:rsidP="005A7B7A">
            <w:pPr>
              <w:rPr>
                <w:rFonts w:ascii="Lato" w:hAnsi="Lato" w:cs="Times New Roman"/>
              </w:rPr>
            </w:pPr>
            <w:r w:rsidRPr="001575BD">
              <w:rPr>
                <w:rFonts w:ascii="Lato" w:hAnsi="Lato" w:cs="Times New Roman"/>
              </w:rPr>
              <w:t>The effect of the establishment of the charter school on the liability of the contracting entity. §118.40(2r)(b)2 and 118.40(2x)(b)2.</w:t>
            </w:r>
          </w:p>
          <w:p w14:paraId="0C1C9105" w14:textId="7BEC1F44" w:rsidR="00740F11" w:rsidRPr="001575BD" w:rsidRDefault="00740F11" w:rsidP="005A7B7A">
            <w:pPr>
              <w:rPr>
                <w:rFonts w:ascii="Lato" w:hAnsi="Lato" w:cs="Times New Roman"/>
              </w:rPr>
            </w:pPr>
          </w:p>
        </w:tc>
        <w:tc>
          <w:tcPr>
            <w:tcW w:w="1890" w:type="dxa"/>
          </w:tcPr>
          <w:p w14:paraId="3EF41474" w14:textId="2C78807F" w:rsidR="00633929" w:rsidRPr="001575BD" w:rsidRDefault="00633929" w:rsidP="008B79C4">
            <w:pPr>
              <w:rPr>
                <w:rFonts w:ascii="Lato" w:hAnsi="Lato" w:cs="Times New Roman"/>
                <w:b/>
              </w:rPr>
            </w:pPr>
          </w:p>
        </w:tc>
        <w:tc>
          <w:tcPr>
            <w:tcW w:w="1350" w:type="dxa"/>
          </w:tcPr>
          <w:p w14:paraId="34C1835A" w14:textId="77777777" w:rsidR="00633929" w:rsidRPr="001575BD" w:rsidRDefault="00633929" w:rsidP="008B79C4">
            <w:pPr>
              <w:rPr>
                <w:rFonts w:ascii="Lato" w:hAnsi="Lato" w:cs="Times New Roman"/>
                <w:b/>
              </w:rPr>
            </w:pPr>
          </w:p>
        </w:tc>
      </w:tr>
      <w:tr w:rsidR="00633929" w:rsidRPr="001575BD" w14:paraId="3E1E6D84" w14:textId="77777777" w:rsidTr="00B376AA">
        <w:trPr>
          <w:cantSplit/>
          <w:trHeight w:val="593"/>
        </w:trPr>
        <w:tc>
          <w:tcPr>
            <w:tcW w:w="9355" w:type="dxa"/>
            <w:gridSpan w:val="3"/>
            <w:shd w:val="clear" w:color="auto" w:fill="D9D9D9" w:themeFill="background1" w:themeFillShade="D9"/>
          </w:tcPr>
          <w:p w14:paraId="71DE071F" w14:textId="77777777" w:rsidR="00633929" w:rsidRPr="001575BD" w:rsidRDefault="00633929" w:rsidP="008B79C4">
            <w:pPr>
              <w:pStyle w:val="ListParagraph"/>
              <w:numPr>
                <w:ilvl w:val="0"/>
                <w:numId w:val="20"/>
              </w:numPr>
              <w:rPr>
                <w:rFonts w:ascii="Lato" w:hAnsi="Lato" w:cs="Times New Roman"/>
                <w:b/>
                <w:smallCaps/>
              </w:rPr>
            </w:pPr>
            <w:r w:rsidRPr="001575BD">
              <w:rPr>
                <w:rFonts w:ascii="Lato" w:hAnsi="Lato" w:cs="Times New Roman"/>
                <w:b/>
                <w:smallCaps/>
              </w:rPr>
              <w:lastRenderedPageBreak/>
              <w:t>BENCHMARKS REQUIRED FOR</w:t>
            </w:r>
            <w:r w:rsidR="00B376AA" w:rsidRPr="001575BD">
              <w:rPr>
                <w:rFonts w:ascii="Lato" w:hAnsi="Lato" w:cs="Times New Roman"/>
                <w:b/>
                <w:smallCaps/>
              </w:rPr>
              <w:t xml:space="preserve"> </w:t>
            </w:r>
            <w:r w:rsidRPr="001575BD">
              <w:rPr>
                <w:rFonts w:ascii="Lato" w:hAnsi="Lato" w:cs="Times New Roman"/>
                <w:b/>
                <w:smallCaps/>
              </w:rPr>
              <w:t>FEDERAL CHARTER SCHOOLS PROGRAM FUNDS</w:t>
            </w:r>
          </w:p>
          <w:p w14:paraId="309E25D7" w14:textId="56CEB716" w:rsidR="00B376AA" w:rsidRPr="001575BD" w:rsidRDefault="00B376AA" w:rsidP="00B376AA">
            <w:pPr>
              <w:rPr>
                <w:rFonts w:ascii="Lato" w:hAnsi="Lato" w:cs="Times New Roman"/>
                <w:i/>
              </w:rPr>
            </w:pPr>
            <w:r w:rsidRPr="001575BD">
              <w:rPr>
                <w:rFonts w:ascii="Lato" w:hAnsi="Lato" w:cs="Times New Roman"/>
                <w:i/>
              </w:rPr>
              <w:t xml:space="preserve">These are benchmarks that are required for any charter school seeking Federal Charter Schools Program Funds.  These are </w:t>
            </w:r>
            <w:r w:rsidRPr="001575BD">
              <w:rPr>
                <w:rFonts w:ascii="Lato" w:hAnsi="Lato" w:cs="Times New Roman"/>
                <w:b/>
                <w:i/>
              </w:rPr>
              <w:t xml:space="preserve">IN ADDITION </w:t>
            </w:r>
            <w:r w:rsidRPr="001575BD">
              <w:rPr>
                <w:rFonts w:ascii="Lato" w:hAnsi="Lato" w:cs="Times New Roman"/>
                <w:i/>
              </w:rPr>
              <w:t>to all other state law requirements.</w:t>
            </w:r>
          </w:p>
        </w:tc>
      </w:tr>
      <w:tr w:rsidR="00B376AA" w:rsidRPr="001575BD" w14:paraId="0258FC72" w14:textId="77777777" w:rsidTr="00546FF4">
        <w:trPr>
          <w:cantSplit/>
          <w:trHeight w:val="593"/>
        </w:trPr>
        <w:tc>
          <w:tcPr>
            <w:tcW w:w="6115" w:type="dxa"/>
            <w:shd w:val="clear" w:color="auto" w:fill="D9D9D9" w:themeFill="background1" w:themeFillShade="D9"/>
          </w:tcPr>
          <w:p w14:paraId="2B91D70A" w14:textId="428E63A5" w:rsidR="00B376AA" w:rsidRPr="001575BD" w:rsidRDefault="00B376AA" w:rsidP="00B376AA">
            <w:pPr>
              <w:jc w:val="center"/>
              <w:rPr>
                <w:rFonts w:ascii="Lato" w:hAnsi="Lato" w:cs="Times New Roman"/>
              </w:rPr>
            </w:pPr>
            <w:r w:rsidRPr="001575BD">
              <w:rPr>
                <w:rFonts w:ascii="Lato" w:hAnsi="Lato" w:cs="Times New Roman"/>
                <w:b/>
                <w:smallCaps/>
              </w:rPr>
              <w:t>Benchmark</w:t>
            </w:r>
          </w:p>
        </w:tc>
        <w:tc>
          <w:tcPr>
            <w:tcW w:w="1890" w:type="dxa"/>
            <w:shd w:val="clear" w:color="auto" w:fill="D9D9D9" w:themeFill="background1" w:themeFillShade="D9"/>
          </w:tcPr>
          <w:p w14:paraId="6B919977" w14:textId="77777777" w:rsidR="00B376AA" w:rsidRPr="001575BD" w:rsidRDefault="00B376AA" w:rsidP="00B376AA">
            <w:pPr>
              <w:jc w:val="center"/>
              <w:rPr>
                <w:rFonts w:ascii="Lato" w:hAnsi="Lato" w:cs="Times New Roman"/>
                <w:b/>
                <w:smallCaps/>
              </w:rPr>
            </w:pPr>
            <w:r w:rsidRPr="001575BD">
              <w:rPr>
                <w:rFonts w:ascii="Lato" w:hAnsi="Lato" w:cs="Times New Roman"/>
                <w:b/>
                <w:smallCaps/>
              </w:rPr>
              <w:t>Location in Contract</w:t>
            </w:r>
          </w:p>
          <w:p w14:paraId="14F374C6" w14:textId="4BB952FB" w:rsidR="00B376AA" w:rsidRPr="001575BD" w:rsidRDefault="00B376AA" w:rsidP="00B376AA">
            <w:pPr>
              <w:jc w:val="center"/>
              <w:rPr>
                <w:rFonts w:ascii="Lato" w:hAnsi="Lato" w:cs="Times New Roman"/>
                <w:b/>
              </w:rPr>
            </w:pPr>
            <w:r w:rsidRPr="001575BD">
              <w:rPr>
                <w:rFonts w:ascii="Lato" w:hAnsi="Lato" w:cs="Times New Roman"/>
                <w:smallCaps/>
              </w:rPr>
              <w:t>(school use)</w:t>
            </w:r>
          </w:p>
        </w:tc>
        <w:tc>
          <w:tcPr>
            <w:tcW w:w="1350" w:type="dxa"/>
            <w:shd w:val="clear" w:color="auto" w:fill="D9D9D9" w:themeFill="background1" w:themeFillShade="D9"/>
          </w:tcPr>
          <w:p w14:paraId="5342E4A4" w14:textId="77777777" w:rsidR="00117633" w:rsidRPr="001575BD" w:rsidRDefault="00117633" w:rsidP="00117633">
            <w:pPr>
              <w:jc w:val="center"/>
              <w:rPr>
                <w:rFonts w:ascii="Lato" w:hAnsi="Lato" w:cs="Times New Roman"/>
                <w:b/>
                <w:smallCaps/>
              </w:rPr>
            </w:pPr>
            <w:r w:rsidRPr="001575BD">
              <w:rPr>
                <w:rFonts w:ascii="Lato" w:hAnsi="Lato" w:cs="Times New Roman"/>
                <w:b/>
                <w:smallCaps/>
              </w:rPr>
              <w:t>Present</w:t>
            </w:r>
            <w:r>
              <w:rPr>
                <w:rFonts w:ascii="Lato" w:hAnsi="Lato" w:cs="Times New Roman"/>
                <w:b/>
                <w:smallCaps/>
              </w:rPr>
              <w:t xml:space="preserve"> or </w:t>
            </w:r>
            <w:r w:rsidRPr="001575BD">
              <w:rPr>
                <w:rFonts w:ascii="Lato" w:hAnsi="Lato" w:cs="Times New Roman"/>
                <w:b/>
                <w:smallCaps/>
              </w:rPr>
              <w:t>Absent</w:t>
            </w:r>
          </w:p>
          <w:p w14:paraId="5AD3971C" w14:textId="6DBC58FD" w:rsidR="00B376AA" w:rsidRPr="001575BD" w:rsidRDefault="00B376AA" w:rsidP="00B376AA">
            <w:pPr>
              <w:jc w:val="center"/>
              <w:rPr>
                <w:rFonts w:ascii="Lato" w:hAnsi="Lato" w:cs="Times New Roman"/>
                <w:b/>
              </w:rPr>
            </w:pPr>
            <w:r w:rsidRPr="001575BD">
              <w:rPr>
                <w:rFonts w:ascii="Lato" w:hAnsi="Lato" w:cs="Times New Roman"/>
                <w:smallCaps/>
              </w:rPr>
              <w:t>(dpi use)</w:t>
            </w:r>
          </w:p>
        </w:tc>
      </w:tr>
      <w:tr w:rsidR="00B376AA" w:rsidRPr="001575BD" w14:paraId="1D8F0D2B" w14:textId="77777777" w:rsidTr="00D06A57">
        <w:trPr>
          <w:cantSplit/>
        </w:trPr>
        <w:tc>
          <w:tcPr>
            <w:tcW w:w="6115" w:type="dxa"/>
          </w:tcPr>
          <w:p w14:paraId="18236F93" w14:textId="77777777" w:rsidR="00B376AA" w:rsidRPr="001575BD" w:rsidRDefault="00B376AA" w:rsidP="00B376AA">
            <w:pPr>
              <w:rPr>
                <w:rFonts w:ascii="Lato" w:hAnsi="Lato" w:cs="Times New Roman"/>
              </w:rPr>
            </w:pPr>
            <w:r w:rsidRPr="001575BD">
              <w:rPr>
                <w:rFonts w:ascii="Lato" w:hAnsi="Lato" w:cs="Times New Roman"/>
              </w:rPr>
              <w:t>Describes the level of autonomy afforded the charter school relative to policy, operation, budget development, staffing and evaluation. ESSA §4303(f)(2)(A)</w:t>
            </w:r>
          </w:p>
        </w:tc>
        <w:tc>
          <w:tcPr>
            <w:tcW w:w="1890" w:type="dxa"/>
          </w:tcPr>
          <w:p w14:paraId="227C1A78" w14:textId="77777777" w:rsidR="00B376AA" w:rsidRPr="001575BD" w:rsidRDefault="00B376AA" w:rsidP="00B376AA">
            <w:pPr>
              <w:spacing w:after="160" w:line="259" w:lineRule="auto"/>
              <w:rPr>
                <w:rFonts w:ascii="Lato" w:hAnsi="Lato" w:cs="Times New Roman"/>
                <w:b/>
              </w:rPr>
            </w:pPr>
          </w:p>
        </w:tc>
        <w:tc>
          <w:tcPr>
            <w:tcW w:w="1350" w:type="dxa"/>
          </w:tcPr>
          <w:p w14:paraId="0E102CB0" w14:textId="77777777" w:rsidR="00B376AA" w:rsidRPr="001575BD" w:rsidRDefault="00B376AA" w:rsidP="00B376AA">
            <w:pPr>
              <w:spacing w:after="160" w:line="259" w:lineRule="auto"/>
              <w:rPr>
                <w:rFonts w:ascii="Lato" w:hAnsi="Lato" w:cs="Times New Roman"/>
                <w:b/>
              </w:rPr>
            </w:pPr>
          </w:p>
        </w:tc>
      </w:tr>
      <w:tr w:rsidR="00B376AA" w:rsidRPr="001575BD" w14:paraId="58F804D5" w14:textId="77777777" w:rsidTr="00D06A57">
        <w:trPr>
          <w:cantSplit/>
        </w:trPr>
        <w:tc>
          <w:tcPr>
            <w:tcW w:w="6115" w:type="dxa"/>
          </w:tcPr>
          <w:p w14:paraId="13F8EB10" w14:textId="6F85E3CD" w:rsidR="00B376AA" w:rsidRPr="001575BD" w:rsidRDefault="00B376AA" w:rsidP="00B376AA">
            <w:pPr>
              <w:rPr>
                <w:rFonts w:ascii="Lato" w:hAnsi="Lato" w:cs="Times New Roman"/>
              </w:rPr>
            </w:pPr>
            <w:r w:rsidRPr="001575BD">
              <w:rPr>
                <w:rFonts w:ascii="Lato" w:hAnsi="Lato" w:cs="Times New Roman"/>
              </w:rPr>
              <w:t>Addresses how the school district will allocate federal funding for which the charter school is eligible</w:t>
            </w:r>
            <w:r w:rsidR="00A71556" w:rsidRPr="001575BD">
              <w:rPr>
                <w:rFonts w:ascii="Lato" w:hAnsi="Lato" w:cs="Times New Roman"/>
              </w:rPr>
              <w:t xml:space="preserve"> or how the independent charter school board will work with DPI to ensure the school will have access to all federal funds that the school is eligible to receive</w:t>
            </w:r>
            <w:r w:rsidRPr="001575BD">
              <w:rPr>
                <w:rFonts w:ascii="Lato" w:hAnsi="Lato" w:cs="Times New Roman"/>
              </w:rPr>
              <w:t xml:space="preserve">. </w:t>
            </w:r>
          </w:p>
          <w:p w14:paraId="4F5E8061" w14:textId="77777777" w:rsidR="00B376AA" w:rsidRPr="001575BD" w:rsidRDefault="00B376AA" w:rsidP="00B376AA">
            <w:pPr>
              <w:rPr>
                <w:rFonts w:ascii="Lato" w:hAnsi="Lato" w:cs="Times New Roman"/>
              </w:rPr>
            </w:pPr>
            <w:r w:rsidRPr="001575BD">
              <w:rPr>
                <w:rFonts w:ascii="Lato" w:hAnsi="Lato" w:cs="Times New Roman"/>
              </w:rPr>
              <w:t>ESSA §4303(f)(1)(A)(iii)</w:t>
            </w:r>
          </w:p>
          <w:p w14:paraId="776FF296" w14:textId="77777777" w:rsidR="00B376AA" w:rsidRPr="001575BD" w:rsidRDefault="00B376AA" w:rsidP="00B376AA">
            <w:pPr>
              <w:rPr>
                <w:rFonts w:ascii="Lato" w:hAnsi="Lato" w:cs="Times New Roman"/>
              </w:rPr>
            </w:pPr>
          </w:p>
        </w:tc>
        <w:tc>
          <w:tcPr>
            <w:tcW w:w="1890" w:type="dxa"/>
          </w:tcPr>
          <w:p w14:paraId="1CBA4D2B" w14:textId="77777777" w:rsidR="00B376AA" w:rsidRPr="001575BD" w:rsidRDefault="00B376AA" w:rsidP="00B376AA">
            <w:pPr>
              <w:rPr>
                <w:rFonts w:ascii="Lato" w:hAnsi="Lato" w:cs="Times New Roman"/>
                <w:b/>
              </w:rPr>
            </w:pPr>
          </w:p>
        </w:tc>
        <w:tc>
          <w:tcPr>
            <w:tcW w:w="1350" w:type="dxa"/>
          </w:tcPr>
          <w:p w14:paraId="322F3B05" w14:textId="77777777" w:rsidR="00B376AA" w:rsidRPr="001575BD" w:rsidRDefault="00B376AA" w:rsidP="00B376AA">
            <w:pPr>
              <w:rPr>
                <w:rFonts w:ascii="Lato" w:hAnsi="Lato" w:cs="Times New Roman"/>
                <w:b/>
              </w:rPr>
            </w:pPr>
          </w:p>
        </w:tc>
      </w:tr>
      <w:tr w:rsidR="00B376AA" w:rsidRPr="001575BD" w14:paraId="7F28044E" w14:textId="77777777" w:rsidTr="00D06A57">
        <w:trPr>
          <w:cantSplit/>
        </w:trPr>
        <w:tc>
          <w:tcPr>
            <w:tcW w:w="6115" w:type="dxa"/>
          </w:tcPr>
          <w:p w14:paraId="3DDE4D4D" w14:textId="07E0EA4D" w:rsidR="00B376AA" w:rsidRPr="001575BD" w:rsidRDefault="00B376AA" w:rsidP="00B376AA">
            <w:pPr>
              <w:rPr>
                <w:rFonts w:ascii="Lato" w:hAnsi="Lato" w:cs="Times New Roman"/>
              </w:rPr>
            </w:pPr>
            <w:r w:rsidRPr="001575BD">
              <w:rPr>
                <w:rFonts w:ascii="Lato" w:hAnsi="Lato" w:cs="Times New Roman"/>
              </w:rPr>
              <w:t xml:space="preserve">Describes or identifies any waivers of school district </w:t>
            </w:r>
            <w:r w:rsidR="00A71556" w:rsidRPr="001575BD">
              <w:rPr>
                <w:rFonts w:ascii="Lato" w:hAnsi="Lato" w:cs="Times New Roman"/>
              </w:rPr>
              <w:t xml:space="preserve">or </w:t>
            </w:r>
            <w:r w:rsidR="00AE525E" w:rsidRPr="001575BD">
              <w:rPr>
                <w:rFonts w:ascii="Lato" w:hAnsi="Lato" w:cs="Times New Roman"/>
              </w:rPr>
              <w:t xml:space="preserve">independent charter school </w:t>
            </w:r>
            <w:r w:rsidR="00A71556" w:rsidRPr="001575BD">
              <w:rPr>
                <w:rFonts w:ascii="Lato" w:hAnsi="Lato" w:cs="Times New Roman"/>
              </w:rPr>
              <w:t xml:space="preserve">authorizer </w:t>
            </w:r>
            <w:r w:rsidRPr="001575BD">
              <w:rPr>
                <w:rFonts w:ascii="Lato" w:hAnsi="Lato" w:cs="Times New Roman"/>
              </w:rPr>
              <w:t>policy agreed to by the authorizer and the operator of the charter school.  ESSA §4303(f)(3)(B)</w:t>
            </w:r>
          </w:p>
          <w:p w14:paraId="1448485C" w14:textId="77777777" w:rsidR="00B376AA" w:rsidRPr="001575BD" w:rsidRDefault="00B376AA" w:rsidP="00B376AA">
            <w:pPr>
              <w:rPr>
                <w:rFonts w:ascii="Lato" w:hAnsi="Lato" w:cs="Times New Roman"/>
              </w:rPr>
            </w:pPr>
          </w:p>
        </w:tc>
        <w:tc>
          <w:tcPr>
            <w:tcW w:w="1890" w:type="dxa"/>
          </w:tcPr>
          <w:p w14:paraId="340CAC8B" w14:textId="77777777" w:rsidR="00B376AA" w:rsidRPr="001575BD" w:rsidRDefault="00B376AA" w:rsidP="00B376AA">
            <w:pPr>
              <w:rPr>
                <w:rFonts w:ascii="Lato" w:hAnsi="Lato" w:cs="Times New Roman"/>
                <w:b/>
              </w:rPr>
            </w:pPr>
          </w:p>
        </w:tc>
        <w:tc>
          <w:tcPr>
            <w:tcW w:w="1350" w:type="dxa"/>
          </w:tcPr>
          <w:p w14:paraId="65441009" w14:textId="77777777" w:rsidR="00B376AA" w:rsidRPr="001575BD" w:rsidRDefault="00B376AA" w:rsidP="00B376AA">
            <w:pPr>
              <w:rPr>
                <w:rFonts w:ascii="Lato" w:hAnsi="Lato" w:cs="Times New Roman"/>
                <w:b/>
              </w:rPr>
            </w:pPr>
          </w:p>
        </w:tc>
      </w:tr>
      <w:tr w:rsidR="00B376AA" w:rsidRPr="001575BD" w14:paraId="1E5D20B1" w14:textId="77777777" w:rsidTr="00D06A57">
        <w:trPr>
          <w:cantSplit/>
        </w:trPr>
        <w:tc>
          <w:tcPr>
            <w:tcW w:w="6115" w:type="dxa"/>
          </w:tcPr>
          <w:p w14:paraId="3DB9F494" w14:textId="77777777" w:rsidR="00B376AA" w:rsidRPr="001575BD" w:rsidRDefault="00B376AA" w:rsidP="00B376AA">
            <w:pPr>
              <w:rPr>
                <w:rFonts w:ascii="Lato" w:hAnsi="Lato" w:cs="Times New Roman"/>
              </w:rPr>
            </w:pPr>
            <w:r w:rsidRPr="001575BD">
              <w:rPr>
                <w:rFonts w:ascii="Lato" w:hAnsi="Lato" w:cs="Times New Roman"/>
              </w:rPr>
              <w:t xml:space="preserve">Describes how the charter school’s performance in the State’s accountability system and impact on student achievement will be one of the most important factors for renewal or revocation of the charter school’s contract.  </w:t>
            </w:r>
          </w:p>
          <w:p w14:paraId="58F415AD" w14:textId="77777777" w:rsidR="00B376AA" w:rsidRDefault="00B376AA" w:rsidP="00B376AA">
            <w:pPr>
              <w:rPr>
                <w:rFonts w:ascii="Lato" w:hAnsi="Lato" w:cs="Times New Roman"/>
              </w:rPr>
            </w:pPr>
            <w:r w:rsidRPr="001575BD">
              <w:rPr>
                <w:rFonts w:ascii="Lato" w:hAnsi="Lato" w:cs="Times New Roman"/>
              </w:rPr>
              <w:t>ESSA§4303(f)(1)(C)</w:t>
            </w:r>
          </w:p>
          <w:p w14:paraId="21E89AF9" w14:textId="77777777" w:rsidR="005D58A5" w:rsidRPr="001575BD" w:rsidRDefault="005D58A5" w:rsidP="00B376AA">
            <w:pPr>
              <w:rPr>
                <w:rFonts w:ascii="Lato" w:hAnsi="Lato" w:cs="Times New Roman"/>
              </w:rPr>
            </w:pPr>
          </w:p>
        </w:tc>
        <w:tc>
          <w:tcPr>
            <w:tcW w:w="1890" w:type="dxa"/>
          </w:tcPr>
          <w:p w14:paraId="738E07B0" w14:textId="77777777" w:rsidR="00B376AA" w:rsidRPr="001575BD" w:rsidRDefault="00B376AA" w:rsidP="00B376AA">
            <w:pPr>
              <w:rPr>
                <w:rFonts w:ascii="Lato" w:hAnsi="Lato" w:cs="Times New Roman"/>
                <w:b/>
              </w:rPr>
            </w:pPr>
          </w:p>
        </w:tc>
        <w:tc>
          <w:tcPr>
            <w:tcW w:w="1350" w:type="dxa"/>
          </w:tcPr>
          <w:p w14:paraId="2AC9E4D9" w14:textId="77777777" w:rsidR="00B376AA" w:rsidRPr="001575BD" w:rsidRDefault="00B376AA" w:rsidP="00B376AA">
            <w:pPr>
              <w:rPr>
                <w:rFonts w:ascii="Lato" w:hAnsi="Lato" w:cs="Times New Roman"/>
                <w:b/>
              </w:rPr>
            </w:pPr>
          </w:p>
        </w:tc>
      </w:tr>
      <w:tr w:rsidR="00B376AA" w:rsidRPr="001575BD" w14:paraId="7E86D86E" w14:textId="77777777" w:rsidTr="00D06A57">
        <w:trPr>
          <w:cantSplit/>
        </w:trPr>
        <w:tc>
          <w:tcPr>
            <w:tcW w:w="6115" w:type="dxa"/>
          </w:tcPr>
          <w:p w14:paraId="74052BB9" w14:textId="77777777" w:rsidR="00B376AA" w:rsidRDefault="00B376AA" w:rsidP="00B376AA">
            <w:pPr>
              <w:rPr>
                <w:rFonts w:ascii="Lato" w:hAnsi="Lato" w:cs="Times New Roman"/>
              </w:rPr>
            </w:pPr>
            <w:r w:rsidRPr="001575BD">
              <w:rPr>
                <w:rFonts w:ascii="Lato" w:hAnsi="Lato" w:cs="Times New Roman"/>
              </w:rPr>
              <w:t>Describes how the authorizer will reserve the right to revoke or not renew the charter school’s contract based on financial, structural or operational factors involving the management of the school. ESSA§4303(f)(1)(C)</w:t>
            </w:r>
          </w:p>
          <w:p w14:paraId="75BBE131" w14:textId="77777777" w:rsidR="005D58A5" w:rsidRPr="001575BD" w:rsidRDefault="005D58A5" w:rsidP="00B376AA">
            <w:pPr>
              <w:rPr>
                <w:rFonts w:ascii="Lato" w:hAnsi="Lato" w:cs="Times New Roman"/>
              </w:rPr>
            </w:pPr>
          </w:p>
        </w:tc>
        <w:tc>
          <w:tcPr>
            <w:tcW w:w="1890" w:type="dxa"/>
          </w:tcPr>
          <w:p w14:paraId="43BB0C29" w14:textId="77777777" w:rsidR="00B376AA" w:rsidRPr="001575BD" w:rsidRDefault="00B376AA" w:rsidP="00B376AA">
            <w:pPr>
              <w:rPr>
                <w:rFonts w:ascii="Lato" w:hAnsi="Lato" w:cs="Times New Roman"/>
                <w:b/>
              </w:rPr>
            </w:pPr>
          </w:p>
        </w:tc>
        <w:tc>
          <w:tcPr>
            <w:tcW w:w="1350" w:type="dxa"/>
          </w:tcPr>
          <w:p w14:paraId="79CE685E" w14:textId="77777777" w:rsidR="00B376AA" w:rsidRPr="001575BD" w:rsidRDefault="00B376AA" w:rsidP="00B376AA">
            <w:pPr>
              <w:rPr>
                <w:rFonts w:ascii="Lato" w:hAnsi="Lato" w:cs="Times New Roman"/>
                <w:b/>
              </w:rPr>
            </w:pPr>
          </w:p>
        </w:tc>
      </w:tr>
    </w:tbl>
    <w:p w14:paraId="16102B9C" w14:textId="6DD39BAE" w:rsidR="004A0DC4" w:rsidRPr="001575BD" w:rsidRDefault="004A0DC4" w:rsidP="004A0DC4">
      <w:pPr>
        <w:rPr>
          <w:rFonts w:ascii="Lato" w:hAnsi="Lato" w:cs="Times New Roman"/>
          <w:b/>
        </w:rPr>
      </w:pPr>
    </w:p>
    <w:p w14:paraId="6A0864CF" w14:textId="5871CDD4" w:rsidR="004A0DC4" w:rsidRPr="001575BD" w:rsidRDefault="004A0DC4" w:rsidP="004A0DC4">
      <w:pPr>
        <w:rPr>
          <w:rFonts w:ascii="Lato" w:hAnsi="Lato" w:cs="Times New Roman"/>
          <w:b/>
        </w:rPr>
      </w:pPr>
    </w:p>
    <w:p w14:paraId="20F22784" w14:textId="18973591" w:rsidR="004A0DC4" w:rsidRPr="001575BD" w:rsidRDefault="004A0DC4" w:rsidP="004A0DC4">
      <w:pPr>
        <w:rPr>
          <w:rFonts w:ascii="Lato" w:hAnsi="Lato" w:cs="Times New Roman"/>
          <w:b/>
        </w:rPr>
      </w:pPr>
    </w:p>
    <w:p w14:paraId="7BEEB49E" w14:textId="2EF026F9" w:rsidR="004A0DC4" w:rsidRPr="001575BD" w:rsidRDefault="004A0DC4" w:rsidP="004A0DC4">
      <w:pPr>
        <w:rPr>
          <w:rFonts w:ascii="Lato" w:hAnsi="Lato" w:cs="Times New Roman"/>
          <w:b/>
        </w:rPr>
      </w:pPr>
    </w:p>
    <w:p w14:paraId="4E13FB38" w14:textId="22EED16D" w:rsidR="004A0DC4" w:rsidRPr="001575BD" w:rsidRDefault="004A0DC4" w:rsidP="004A0DC4">
      <w:pPr>
        <w:rPr>
          <w:rFonts w:ascii="Lato" w:hAnsi="Lato" w:cs="Times New Roman"/>
          <w:b/>
        </w:rPr>
      </w:pPr>
    </w:p>
    <w:p w14:paraId="3EE51AA4" w14:textId="5588F2CC" w:rsidR="004A0DC4" w:rsidRPr="001575BD" w:rsidRDefault="004A0DC4" w:rsidP="004A0DC4">
      <w:pPr>
        <w:rPr>
          <w:rFonts w:ascii="Lato" w:hAnsi="Lato" w:cs="Times New Roman"/>
          <w:b/>
        </w:rPr>
      </w:pPr>
    </w:p>
    <w:p w14:paraId="01D76C22" w14:textId="058DB685" w:rsidR="004A0DC4" w:rsidRPr="001575BD" w:rsidRDefault="004A0DC4" w:rsidP="004A0DC4">
      <w:pPr>
        <w:rPr>
          <w:rFonts w:ascii="Lato" w:hAnsi="Lato" w:cs="Times New Roman"/>
          <w:b/>
        </w:rPr>
      </w:pPr>
    </w:p>
    <w:p w14:paraId="289FB634" w14:textId="07DAAECF" w:rsidR="004A0DC4" w:rsidRPr="001575BD" w:rsidRDefault="004A0DC4" w:rsidP="004A0DC4">
      <w:pPr>
        <w:rPr>
          <w:rFonts w:ascii="Lato" w:hAnsi="Lato" w:cs="Times New Roman"/>
          <w:b/>
        </w:rPr>
      </w:pPr>
    </w:p>
    <w:p w14:paraId="6B70E47B" w14:textId="466C8447" w:rsidR="004A0DC4" w:rsidRPr="001575BD" w:rsidRDefault="004A0DC4" w:rsidP="004A0DC4">
      <w:pPr>
        <w:rPr>
          <w:rFonts w:ascii="Lato" w:hAnsi="Lato" w:cs="Times New Roman"/>
          <w:b/>
        </w:rPr>
      </w:pPr>
    </w:p>
    <w:p w14:paraId="6652F190" w14:textId="48C406AB" w:rsidR="004A0DC4" w:rsidRPr="001575BD" w:rsidRDefault="004A0DC4" w:rsidP="004A0DC4">
      <w:pPr>
        <w:rPr>
          <w:rFonts w:ascii="Lato" w:hAnsi="Lato" w:cs="Times New Roman"/>
          <w:b/>
        </w:rPr>
      </w:pPr>
    </w:p>
    <w:p w14:paraId="23409BE6" w14:textId="77777777" w:rsidR="004A0DC4" w:rsidRPr="001575BD" w:rsidRDefault="004A0DC4" w:rsidP="004A0DC4">
      <w:pPr>
        <w:rPr>
          <w:rFonts w:ascii="Lato" w:hAnsi="Lato" w:cs="Times New Roman"/>
          <w:b/>
        </w:rPr>
      </w:pPr>
    </w:p>
    <w:tbl>
      <w:tblPr>
        <w:tblStyle w:val="TableGrid"/>
        <w:tblW w:w="9355" w:type="dxa"/>
        <w:tblLayout w:type="fixed"/>
        <w:tblLook w:val="04A0" w:firstRow="1" w:lastRow="0" w:firstColumn="1" w:lastColumn="0" w:noHBand="0" w:noVBand="1"/>
      </w:tblPr>
      <w:tblGrid>
        <w:gridCol w:w="6115"/>
        <w:gridCol w:w="1890"/>
        <w:gridCol w:w="1350"/>
      </w:tblGrid>
      <w:tr w:rsidR="00B376AA" w:rsidRPr="001575BD" w14:paraId="2DF7A92B" w14:textId="77777777" w:rsidTr="00853B61">
        <w:trPr>
          <w:cantSplit/>
          <w:tblHeader/>
        </w:trPr>
        <w:tc>
          <w:tcPr>
            <w:tcW w:w="9355" w:type="dxa"/>
            <w:gridSpan w:val="3"/>
            <w:shd w:val="clear" w:color="auto" w:fill="A6A6A6" w:themeFill="background1" w:themeFillShade="A6"/>
          </w:tcPr>
          <w:p w14:paraId="7CAA57CF" w14:textId="37B41F90" w:rsidR="00B376AA" w:rsidRPr="001575BD" w:rsidRDefault="00FB5C70" w:rsidP="00A12A21">
            <w:pPr>
              <w:jc w:val="center"/>
              <w:rPr>
                <w:rFonts w:ascii="Lato" w:hAnsi="Lato" w:cs="Times New Roman"/>
                <w:b/>
              </w:rPr>
            </w:pPr>
            <w:r w:rsidRPr="001575BD">
              <w:rPr>
                <w:rFonts w:ascii="Lato" w:hAnsi="Lato" w:cs="Times New Roman"/>
                <w:b/>
              </w:rPr>
              <w:t>ADDITIONAL</w:t>
            </w:r>
            <w:r w:rsidR="00B376AA" w:rsidRPr="001575BD">
              <w:rPr>
                <w:rFonts w:ascii="Lato" w:hAnsi="Lato" w:cs="Times New Roman"/>
                <w:b/>
              </w:rPr>
              <w:t xml:space="preserve"> BENCHMARKS</w:t>
            </w:r>
          </w:p>
        </w:tc>
      </w:tr>
      <w:tr w:rsidR="00A12A21" w:rsidRPr="001575BD" w14:paraId="7F3D1179" w14:textId="77777777" w:rsidTr="00853B61">
        <w:trPr>
          <w:cantSplit/>
        </w:trPr>
        <w:tc>
          <w:tcPr>
            <w:tcW w:w="9355" w:type="dxa"/>
            <w:gridSpan w:val="3"/>
            <w:shd w:val="clear" w:color="auto" w:fill="D9D9D9" w:themeFill="background1" w:themeFillShade="D9"/>
          </w:tcPr>
          <w:p w14:paraId="10DD8722" w14:textId="4894CD32" w:rsidR="00B657EF" w:rsidRPr="009E3969" w:rsidRDefault="00E52F2D" w:rsidP="009E3969">
            <w:pPr>
              <w:pStyle w:val="ListParagraph"/>
              <w:numPr>
                <w:ilvl w:val="0"/>
                <w:numId w:val="20"/>
              </w:numPr>
              <w:rPr>
                <w:rFonts w:ascii="Lato" w:hAnsi="Lato" w:cs="Times New Roman"/>
              </w:rPr>
            </w:pPr>
            <w:r w:rsidRPr="009E3969">
              <w:rPr>
                <w:rFonts w:ascii="Lato" w:hAnsi="Lato" w:cs="Times New Roman"/>
                <w:b/>
              </w:rPr>
              <w:t>BENCHMARKS FOR ALL CHARTER SCHOOLS FROM PRINCIPALS AND STANDARDS ESTABLISHED BY THE NATIONAL ASSOCIATION OF CHARTER SCHOOL AUTHORIZERS (NACSA).</w:t>
            </w:r>
          </w:p>
          <w:p w14:paraId="3FB78A2F" w14:textId="77D043FC" w:rsidR="00A12A21" w:rsidRPr="001575BD" w:rsidRDefault="00E52F2D" w:rsidP="00B657EF">
            <w:pPr>
              <w:rPr>
                <w:rFonts w:ascii="Lato" w:hAnsi="Lato" w:cs="Times New Roman"/>
              </w:rPr>
            </w:pPr>
            <w:r w:rsidRPr="001575BD">
              <w:rPr>
                <w:rFonts w:ascii="Lato" w:hAnsi="Lato" w:cs="Times New Roman"/>
                <w:i/>
              </w:rPr>
              <w:t xml:space="preserve"> </w:t>
            </w:r>
            <w:r w:rsidR="00A12A21" w:rsidRPr="001575BD">
              <w:rPr>
                <w:rFonts w:ascii="Lato" w:hAnsi="Lato" w:cs="Times New Roman"/>
                <w:i/>
              </w:rPr>
              <w:t xml:space="preserve">All authorizers are required to consider the Principles and Standards established by the National Association of Charter School Authorizers when contracting for the establishment of a charter school.  Below are select NACSA contracting provisions that should be considered for contracting purposes.  See </w:t>
            </w:r>
            <w:hyperlink r:id="rId11" w:history="1">
              <w:r w:rsidR="00A12A21" w:rsidRPr="001575BD">
                <w:rPr>
                  <w:rStyle w:val="Hyperlink"/>
                  <w:rFonts w:ascii="Lato" w:hAnsi="Lato" w:cs="Times New Roman"/>
                  <w:i/>
                </w:rPr>
                <w:t>http://www.qualitycharters.org/for-authorizers/principles-and-standards/</w:t>
              </w:r>
            </w:hyperlink>
            <w:r w:rsidR="00A12A21" w:rsidRPr="001575BD">
              <w:rPr>
                <w:rFonts w:ascii="Lato" w:hAnsi="Lato" w:cs="Times New Roman"/>
                <w:i/>
              </w:rPr>
              <w:t xml:space="preserve"> for the complete document containing all Principles and Standards.</w:t>
            </w:r>
          </w:p>
        </w:tc>
      </w:tr>
      <w:tr w:rsidR="00A12A21" w:rsidRPr="001575BD" w14:paraId="1F3017E2" w14:textId="77777777" w:rsidTr="00853B61">
        <w:trPr>
          <w:cantSplit/>
        </w:trPr>
        <w:tc>
          <w:tcPr>
            <w:tcW w:w="6115" w:type="dxa"/>
            <w:shd w:val="clear" w:color="auto" w:fill="D9D9D9" w:themeFill="background1" w:themeFillShade="D9"/>
          </w:tcPr>
          <w:p w14:paraId="4BDD327D" w14:textId="774C4703" w:rsidR="00A12A21" w:rsidRPr="001575BD" w:rsidRDefault="00A12A21" w:rsidP="00A12A21">
            <w:pPr>
              <w:keepNext/>
              <w:jc w:val="center"/>
              <w:rPr>
                <w:rFonts w:ascii="Lato" w:hAnsi="Lato" w:cs="Times New Roman"/>
              </w:rPr>
            </w:pPr>
            <w:r w:rsidRPr="001575BD">
              <w:rPr>
                <w:rFonts w:ascii="Lato" w:hAnsi="Lato" w:cs="Times New Roman"/>
                <w:b/>
                <w:smallCaps/>
              </w:rPr>
              <w:t>Benchmark</w:t>
            </w:r>
          </w:p>
        </w:tc>
        <w:tc>
          <w:tcPr>
            <w:tcW w:w="1890" w:type="dxa"/>
            <w:shd w:val="clear" w:color="auto" w:fill="D9D9D9" w:themeFill="background1" w:themeFillShade="D9"/>
          </w:tcPr>
          <w:p w14:paraId="444D47A9" w14:textId="77777777" w:rsidR="00A12A21" w:rsidRPr="001575BD" w:rsidRDefault="00A12A21" w:rsidP="00A12A21">
            <w:pPr>
              <w:keepNext/>
              <w:jc w:val="center"/>
              <w:rPr>
                <w:rFonts w:ascii="Lato" w:hAnsi="Lato" w:cs="Times New Roman"/>
                <w:b/>
                <w:smallCaps/>
              </w:rPr>
            </w:pPr>
            <w:r w:rsidRPr="001575BD">
              <w:rPr>
                <w:rFonts w:ascii="Lato" w:hAnsi="Lato" w:cs="Times New Roman"/>
                <w:b/>
                <w:smallCaps/>
              </w:rPr>
              <w:t>Location in Contract</w:t>
            </w:r>
          </w:p>
          <w:p w14:paraId="7FE6D2A7" w14:textId="63C2E4C0" w:rsidR="00A12A21" w:rsidRPr="001575BD" w:rsidRDefault="00A12A21" w:rsidP="00A12A21">
            <w:pPr>
              <w:keepNext/>
              <w:jc w:val="center"/>
              <w:rPr>
                <w:rFonts w:ascii="Lato" w:hAnsi="Lato" w:cs="Times New Roman"/>
                <w:b/>
              </w:rPr>
            </w:pPr>
            <w:r w:rsidRPr="001575BD">
              <w:rPr>
                <w:rFonts w:ascii="Lato" w:hAnsi="Lato" w:cs="Times New Roman"/>
                <w:smallCaps/>
              </w:rPr>
              <w:t>(school use)</w:t>
            </w:r>
          </w:p>
        </w:tc>
        <w:tc>
          <w:tcPr>
            <w:tcW w:w="1350" w:type="dxa"/>
            <w:shd w:val="clear" w:color="auto" w:fill="D9D9D9" w:themeFill="background1" w:themeFillShade="D9"/>
          </w:tcPr>
          <w:p w14:paraId="484A5858" w14:textId="77777777" w:rsidR="00117633" w:rsidRPr="001575BD" w:rsidRDefault="00117633" w:rsidP="00117633">
            <w:pPr>
              <w:jc w:val="center"/>
              <w:rPr>
                <w:rFonts w:ascii="Lato" w:hAnsi="Lato" w:cs="Times New Roman"/>
                <w:b/>
                <w:smallCaps/>
              </w:rPr>
            </w:pPr>
            <w:r w:rsidRPr="001575BD">
              <w:rPr>
                <w:rFonts w:ascii="Lato" w:hAnsi="Lato" w:cs="Times New Roman"/>
                <w:b/>
                <w:smallCaps/>
              </w:rPr>
              <w:t>Present</w:t>
            </w:r>
            <w:r>
              <w:rPr>
                <w:rFonts w:ascii="Lato" w:hAnsi="Lato" w:cs="Times New Roman"/>
                <w:b/>
                <w:smallCaps/>
              </w:rPr>
              <w:t xml:space="preserve"> or </w:t>
            </w:r>
            <w:r w:rsidRPr="001575BD">
              <w:rPr>
                <w:rFonts w:ascii="Lato" w:hAnsi="Lato" w:cs="Times New Roman"/>
                <w:b/>
                <w:smallCaps/>
              </w:rPr>
              <w:t>Absent</w:t>
            </w:r>
          </w:p>
          <w:p w14:paraId="552C4A6D" w14:textId="7C6E3468" w:rsidR="00A12A21" w:rsidRPr="001575BD" w:rsidRDefault="00A12A21" w:rsidP="00A12A21">
            <w:pPr>
              <w:keepNext/>
              <w:jc w:val="center"/>
              <w:rPr>
                <w:rFonts w:ascii="Lato" w:hAnsi="Lato" w:cs="Times New Roman"/>
                <w:b/>
              </w:rPr>
            </w:pPr>
            <w:r w:rsidRPr="001575BD">
              <w:rPr>
                <w:rFonts w:ascii="Lato" w:hAnsi="Lato" w:cs="Times New Roman"/>
                <w:smallCaps/>
              </w:rPr>
              <w:t>(dpi use)</w:t>
            </w:r>
          </w:p>
        </w:tc>
      </w:tr>
      <w:tr w:rsidR="00A12A21" w:rsidRPr="001575BD" w14:paraId="6746B4CD" w14:textId="77777777" w:rsidTr="00853B61">
        <w:trPr>
          <w:cantSplit/>
        </w:trPr>
        <w:tc>
          <w:tcPr>
            <w:tcW w:w="6115" w:type="dxa"/>
          </w:tcPr>
          <w:p w14:paraId="4176B518" w14:textId="77777777" w:rsidR="00A12A21" w:rsidRPr="001575BD" w:rsidRDefault="00A12A21" w:rsidP="00A12A21">
            <w:pPr>
              <w:keepNext/>
              <w:spacing w:after="160" w:line="259" w:lineRule="auto"/>
              <w:rPr>
                <w:rFonts w:ascii="Lato" w:hAnsi="Lato" w:cs="Times New Roman"/>
              </w:rPr>
            </w:pPr>
            <w:r w:rsidRPr="001575BD">
              <w:rPr>
                <w:rFonts w:ascii="Lato" w:hAnsi="Lato" w:cs="Times New Roman"/>
              </w:rPr>
              <w:t>States the rights and responsibilities of the school and the authorizer</w:t>
            </w:r>
          </w:p>
        </w:tc>
        <w:tc>
          <w:tcPr>
            <w:tcW w:w="1890" w:type="dxa"/>
          </w:tcPr>
          <w:p w14:paraId="020E24BA" w14:textId="77777777" w:rsidR="00A12A21" w:rsidRPr="001575BD" w:rsidRDefault="00A12A21" w:rsidP="00A12A21">
            <w:pPr>
              <w:keepNext/>
              <w:spacing w:after="160" w:line="259" w:lineRule="auto"/>
              <w:rPr>
                <w:rFonts w:ascii="Lato" w:hAnsi="Lato" w:cs="Times New Roman"/>
                <w:b/>
              </w:rPr>
            </w:pPr>
          </w:p>
        </w:tc>
        <w:tc>
          <w:tcPr>
            <w:tcW w:w="1350" w:type="dxa"/>
          </w:tcPr>
          <w:p w14:paraId="73A3A03A" w14:textId="77777777" w:rsidR="00A12A21" w:rsidRPr="001575BD" w:rsidRDefault="00A12A21" w:rsidP="00A12A21">
            <w:pPr>
              <w:keepNext/>
              <w:spacing w:after="160" w:line="259" w:lineRule="auto"/>
              <w:rPr>
                <w:rFonts w:ascii="Lato" w:hAnsi="Lato" w:cs="Times New Roman"/>
                <w:b/>
              </w:rPr>
            </w:pPr>
          </w:p>
        </w:tc>
      </w:tr>
      <w:tr w:rsidR="00A12A21" w:rsidRPr="001575BD" w14:paraId="68DCD0E0" w14:textId="77777777" w:rsidTr="00853B61">
        <w:trPr>
          <w:cantSplit/>
        </w:trPr>
        <w:tc>
          <w:tcPr>
            <w:tcW w:w="6115" w:type="dxa"/>
          </w:tcPr>
          <w:p w14:paraId="1E930440" w14:textId="77777777" w:rsidR="00A12A21" w:rsidRPr="001575BD" w:rsidRDefault="00A12A21" w:rsidP="00A12A21">
            <w:pPr>
              <w:spacing w:after="160" w:line="259" w:lineRule="auto"/>
              <w:rPr>
                <w:rFonts w:ascii="Lato" w:hAnsi="Lato" w:cs="Times New Roman"/>
              </w:rPr>
            </w:pPr>
            <w:r w:rsidRPr="001575BD">
              <w:rPr>
                <w:rFonts w:ascii="Lato" w:hAnsi="Lato" w:cs="Times New Roman"/>
              </w:rPr>
              <w:t>States and respects the autonomies to which schools are entitled— based on statute, waiver, or authorizer policy—including those relating to the school’s authority over educational programming, staffing, budgeting, and scheduling</w:t>
            </w:r>
          </w:p>
        </w:tc>
        <w:tc>
          <w:tcPr>
            <w:tcW w:w="1890" w:type="dxa"/>
          </w:tcPr>
          <w:p w14:paraId="0916D4AF" w14:textId="77777777" w:rsidR="00A12A21" w:rsidRPr="001575BD" w:rsidRDefault="00A12A21" w:rsidP="00A12A21">
            <w:pPr>
              <w:spacing w:after="160" w:line="259" w:lineRule="auto"/>
              <w:rPr>
                <w:rFonts w:ascii="Lato" w:hAnsi="Lato" w:cs="Times New Roman"/>
                <w:b/>
              </w:rPr>
            </w:pPr>
          </w:p>
        </w:tc>
        <w:tc>
          <w:tcPr>
            <w:tcW w:w="1350" w:type="dxa"/>
          </w:tcPr>
          <w:p w14:paraId="4BE9F159" w14:textId="77777777" w:rsidR="00A12A21" w:rsidRPr="001575BD" w:rsidRDefault="00A12A21" w:rsidP="00A12A21">
            <w:pPr>
              <w:spacing w:after="160" w:line="259" w:lineRule="auto"/>
              <w:rPr>
                <w:rFonts w:ascii="Lato" w:hAnsi="Lato" w:cs="Times New Roman"/>
                <w:b/>
              </w:rPr>
            </w:pPr>
          </w:p>
        </w:tc>
      </w:tr>
      <w:tr w:rsidR="00A12A21" w:rsidRPr="001575BD" w14:paraId="3764B5BE" w14:textId="77777777" w:rsidTr="00853B61">
        <w:trPr>
          <w:cantSplit/>
          <w:trHeight w:val="593"/>
        </w:trPr>
        <w:tc>
          <w:tcPr>
            <w:tcW w:w="6115" w:type="dxa"/>
          </w:tcPr>
          <w:p w14:paraId="7A4610A4" w14:textId="22AEF38F" w:rsidR="00A12A21" w:rsidRPr="001575BD" w:rsidRDefault="00A12A21" w:rsidP="00A12A21">
            <w:pPr>
              <w:spacing w:after="160" w:line="259" w:lineRule="auto"/>
              <w:rPr>
                <w:rFonts w:ascii="Lato" w:hAnsi="Lato" w:cs="Times New Roman"/>
              </w:rPr>
            </w:pPr>
            <w:r w:rsidRPr="001575BD">
              <w:rPr>
                <w:rFonts w:ascii="Lato" w:hAnsi="Lato" w:cs="Times New Roman"/>
              </w:rPr>
              <w:t>Defines performance standards, criteria, and conditions for renewal, intervention, revocation, and non-renewal, while establishing the consequences for meeting or not meeting standards or conditions</w:t>
            </w:r>
            <w:r w:rsidR="00FB536A" w:rsidRPr="001575BD">
              <w:rPr>
                <w:rFonts w:ascii="Lato" w:hAnsi="Lato" w:cs="Times New Roman"/>
              </w:rPr>
              <w:t>.</w:t>
            </w:r>
          </w:p>
        </w:tc>
        <w:tc>
          <w:tcPr>
            <w:tcW w:w="1890" w:type="dxa"/>
          </w:tcPr>
          <w:p w14:paraId="6CF959AA" w14:textId="77777777" w:rsidR="00A12A21" w:rsidRPr="001575BD" w:rsidRDefault="00A12A21" w:rsidP="00A12A21">
            <w:pPr>
              <w:spacing w:after="160" w:line="259" w:lineRule="auto"/>
              <w:rPr>
                <w:rFonts w:ascii="Lato" w:hAnsi="Lato" w:cs="Times New Roman"/>
                <w:b/>
              </w:rPr>
            </w:pPr>
          </w:p>
        </w:tc>
        <w:tc>
          <w:tcPr>
            <w:tcW w:w="1350" w:type="dxa"/>
          </w:tcPr>
          <w:p w14:paraId="34F1B2CA" w14:textId="77777777" w:rsidR="00A12A21" w:rsidRPr="001575BD" w:rsidRDefault="00A12A21" w:rsidP="00A12A21">
            <w:pPr>
              <w:spacing w:after="160" w:line="259" w:lineRule="auto"/>
              <w:rPr>
                <w:rFonts w:ascii="Lato" w:hAnsi="Lato" w:cs="Times New Roman"/>
                <w:b/>
              </w:rPr>
            </w:pPr>
          </w:p>
        </w:tc>
      </w:tr>
      <w:tr w:rsidR="00A12A21" w:rsidRPr="001575BD" w14:paraId="46D7C94B" w14:textId="77777777" w:rsidTr="00853B61">
        <w:trPr>
          <w:cantSplit/>
          <w:trHeight w:val="593"/>
        </w:trPr>
        <w:tc>
          <w:tcPr>
            <w:tcW w:w="6115" w:type="dxa"/>
          </w:tcPr>
          <w:p w14:paraId="2D9D0301" w14:textId="2CC2826D" w:rsidR="00A12A21" w:rsidRPr="001575BD" w:rsidRDefault="00A12A21" w:rsidP="00A12A21">
            <w:pPr>
              <w:rPr>
                <w:rFonts w:ascii="Lato" w:hAnsi="Lato" w:cs="Times New Roman"/>
              </w:rPr>
            </w:pPr>
            <w:r w:rsidRPr="001575BD">
              <w:rPr>
                <w:rFonts w:ascii="Lato" w:hAnsi="Lato" w:cs="Times New Roman"/>
              </w:rPr>
              <w:t>States the statutory, regulatory, and procedural terms and conditions for the school’s operation</w:t>
            </w:r>
            <w:r w:rsidR="00FB536A" w:rsidRPr="001575BD">
              <w:rPr>
                <w:rFonts w:ascii="Lato" w:hAnsi="Lato" w:cs="Times New Roman"/>
              </w:rPr>
              <w:t>.</w:t>
            </w:r>
          </w:p>
        </w:tc>
        <w:tc>
          <w:tcPr>
            <w:tcW w:w="1890" w:type="dxa"/>
          </w:tcPr>
          <w:p w14:paraId="7B89140D" w14:textId="77777777" w:rsidR="00A12A21" w:rsidRPr="001575BD" w:rsidRDefault="00A12A21" w:rsidP="00A12A21">
            <w:pPr>
              <w:rPr>
                <w:rFonts w:ascii="Lato" w:hAnsi="Lato" w:cs="Times New Roman"/>
                <w:b/>
              </w:rPr>
            </w:pPr>
          </w:p>
        </w:tc>
        <w:tc>
          <w:tcPr>
            <w:tcW w:w="1350" w:type="dxa"/>
          </w:tcPr>
          <w:p w14:paraId="54D33CFE" w14:textId="77777777" w:rsidR="00A12A21" w:rsidRPr="001575BD" w:rsidRDefault="00A12A21" w:rsidP="00A12A21">
            <w:pPr>
              <w:rPr>
                <w:rFonts w:ascii="Lato" w:hAnsi="Lato" w:cs="Times New Roman"/>
                <w:b/>
              </w:rPr>
            </w:pPr>
          </w:p>
        </w:tc>
      </w:tr>
      <w:tr w:rsidR="00A12A21" w:rsidRPr="001575BD" w14:paraId="67C5C1E6" w14:textId="77777777" w:rsidTr="00853B61">
        <w:trPr>
          <w:cantSplit/>
          <w:trHeight w:val="593"/>
        </w:trPr>
        <w:tc>
          <w:tcPr>
            <w:tcW w:w="6115" w:type="dxa"/>
          </w:tcPr>
          <w:p w14:paraId="5F522719" w14:textId="3D126265" w:rsidR="00A12A21" w:rsidRPr="001575BD" w:rsidRDefault="00A12A21" w:rsidP="00A12A21">
            <w:pPr>
              <w:rPr>
                <w:rFonts w:ascii="Lato" w:hAnsi="Lato" w:cs="Times New Roman"/>
              </w:rPr>
            </w:pPr>
            <w:r w:rsidRPr="001575BD">
              <w:rPr>
                <w:rFonts w:ascii="Lato" w:hAnsi="Lato" w:cs="Times New Roman"/>
              </w:rPr>
              <w:t>States reasonable pre-opening requirements or conditions for new schools to ensure that they meet all health, safety, and other legal requirements prior to opening and are prepared to open smoothly</w:t>
            </w:r>
            <w:r w:rsidR="00FB536A" w:rsidRPr="001575BD">
              <w:rPr>
                <w:rFonts w:ascii="Lato" w:hAnsi="Lato" w:cs="Times New Roman"/>
              </w:rPr>
              <w:t>.</w:t>
            </w:r>
          </w:p>
          <w:p w14:paraId="6DB2D6A7" w14:textId="77777777" w:rsidR="00A12A21" w:rsidRPr="001575BD" w:rsidRDefault="00A12A21" w:rsidP="00A12A21">
            <w:pPr>
              <w:rPr>
                <w:rFonts w:ascii="Lato" w:hAnsi="Lato" w:cs="Times New Roman"/>
              </w:rPr>
            </w:pPr>
          </w:p>
        </w:tc>
        <w:tc>
          <w:tcPr>
            <w:tcW w:w="1890" w:type="dxa"/>
          </w:tcPr>
          <w:p w14:paraId="00E1A614" w14:textId="77777777" w:rsidR="00A12A21" w:rsidRPr="001575BD" w:rsidRDefault="00A12A21" w:rsidP="00A12A21">
            <w:pPr>
              <w:rPr>
                <w:rFonts w:ascii="Lato" w:hAnsi="Lato" w:cs="Times New Roman"/>
                <w:b/>
              </w:rPr>
            </w:pPr>
          </w:p>
        </w:tc>
        <w:tc>
          <w:tcPr>
            <w:tcW w:w="1350" w:type="dxa"/>
          </w:tcPr>
          <w:p w14:paraId="6BAD05D6" w14:textId="77777777" w:rsidR="00A12A21" w:rsidRPr="001575BD" w:rsidRDefault="00A12A21" w:rsidP="00A12A21">
            <w:pPr>
              <w:rPr>
                <w:rFonts w:ascii="Lato" w:hAnsi="Lato" w:cs="Times New Roman"/>
                <w:b/>
              </w:rPr>
            </w:pPr>
          </w:p>
        </w:tc>
      </w:tr>
      <w:tr w:rsidR="00A12A21" w:rsidRPr="001575BD" w14:paraId="394FF400" w14:textId="77777777" w:rsidTr="00853B61">
        <w:trPr>
          <w:cantSplit/>
          <w:trHeight w:val="593"/>
        </w:trPr>
        <w:tc>
          <w:tcPr>
            <w:tcW w:w="6115" w:type="dxa"/>
          </w:tcPr>
          <w:p w14:paraId="28AC9429" w14:textId="77777777" w:rsidR="00A12A21" w:rsidRPr="001575BD" w:rsidRDefault="00A12A21" w:rsidP="00A12A21">
            <w:pPr>
              <w:rPr>
                <w:rFonts w:ascii="Lato" w:hAnsi="Lato" w:cs="Times New Roman"/>
              </w:rPr>
            </w:pPr>
            <w:r w:rsidRPr="001575BD">
              <w:rPr>
                <w:rFonts w:ascii="Lato" w:hAnsi="Lato" w:cs="Times New Roman"/>
              </w:rPr>
              <w:t>States the responsibility and commitment of the school to adhere to essential public-education obligations, including admitting and serving all eligible students so long as space is available, and not expelling or counseling out students except pursuant to a legal discipline policy approved by the authorizer</w:t>
            </w:r>
          </w:p>
          <w:p w14:paraId="7FBCA92E" w14:textId="77777777" w:rsidR="00A12A21" w:rsidRPr="001575BD" w:rsidRDefault="00A12A21" w:rsidP="00A12A21">
            <w:pPr>
              <w:rPr>
                <w:rFonts w:ascii="Lato" w:hAnsi="Lato" w:cs="Times New Roman"/>
              </w:rPr>
            </w:pPr>
          </w:p>
        </w:tc>
        <w:tc>
          <w:tcPr>
            <w:tcW w:w="1890" w:type="dxa"/>
          </w:tcPr>
          <w:p w14:paraId="03B34413" w14:textId="77777777" w:rsidR="00A12A21" w:rsidRPr="001575BD" w:rsidRDefault="00A12A21" w:rsidP="00A12A21">
            <w:pPr>
              <w:rPr>
                <w:rFonts w:ascii="Lato" w:hAnsi="Lato" w:cs="Times New Roman"/>
                <w:b/>
              </w:rPr>
            </w:pPr>
          </w:p>
        </w:tc>
        <w:tc>
          <w:tcPr>
            <w:tcW w:w="1350" w:type="dxa"/>
          </w:tcPr>
          <w:p w14:paraId="0F4731D8" w14:textId="77777777" w:rsidR="00A12A21" w:rsidRPr="001575BD" w:rsidRDefault="00A12A21" w:rsidP="00A12A21">
            <w:pPr>
              <w:rPr>
                <w:rFonts w:ascii="Lato" w:hAnsi="Lato" w:cs="Times New Roman"/>
                <w:b/>
              </w:rPr>
            </w:pPr>
          </w:p>
        </w:tc>
      </w:tr>
      <w:tr w:rsidR="00A12A21" w:rsidRPr="001575BD" w14:paraId="06C283C2" w14:textId="77777777" w:rsidTr="00853B61">
        <w:trPr>
          <w:cantSplit/>
          <w:trHeight w:val="593"/>
        </w:trPr>
        <w:tc>
          <w:tcPr>
            <w:tcW w:w="6115" w:type="dxa"/>
          </w:tcPr>
          <w:p w14:paraId="4B50773F" w14:textId="77777777" w:rsidR="00A12A21" w:rsidRPr="001575BD" w:rsidRDefault="00A12A21" w:rsidP="00A12A21">
            <w:pPr>
              <w:rPr>
                <w:rFonts w:ascii="Lato" w:hAnsi="Lato" w:cs="Times New Roman"/>
              </w:rPr>
            </w:pPr>
            <w:r w:rsidRPr="001575BD">
              <w:rPr>
                <w:rFonts w:ascii="Lato" w:hAnsi="Lato" w:cs="Times New Roman"/>
              </w:rPr>
              <w:t>States the responsibilities of the school and the authorizer in the event of school closures</w:t>
            </w:r>
          </w:p>
          <w:p w14:paraId="68FB7E28" w14:textId="77777777" w:rsidR="00A12A21" w:rsidRPr="001575BD" w:rsidRDefault="00A12A21" w:rsidP="00A12A21">
            <w:pPr>
              <w:rPr>
                <w:rFonts w:ascii="Lato" w:hAnsi="Lato" w:cs="Times New Roman"/>
              </w:rPr>
            </w:pPr>
          </w:p>
        </w:tc>
        <w:tc>
          <w:tcPr>
            <w:tcW w:w="1890" w:type="dxa"/>
          </w:tcPr>
          <w:p w14:paraId="1323AF4F" w14:textId="77777777" w:rsidR="00A12A21" w:rsidRPr="001575BD" w:rsidRDefault="00A12A21" w:rsidP="00A12A21">
            <w:pPr>
              <w:rPr>
                <w:rFonts w:ascii="Lato" w:hAnsi="Lato" w:cs="Times New Roman"/>
                <w:b/>
              </w:rPr>
            </w:pPr>
          </w:p>
        </w:tc>
        <w:tc>
          <w:tcPr>
            <w:tcW w:w="1350" w:type="dxa"/>
          </w:tcPr>
          <w:p w14:paraId="5B0916F4" w14:textId="77777777" w:rsidR="00A12A21" w:rsidRPr="001575BD" w:rsidRDefault="00A12A21" w:rsidP="00A12A21">
            <w:pPr>
              <w:rPr>
                <w:rFonts w:ascii="Lato" w:hAnsi="Lato" w:cs="Times New Roman"/>
                <w:b/>
              </w:rPr>
            </w:pPr>
          </w:p>
        </w:tc>
      </w:tr>
      <w:tr w:rsidR="00A12A21" w:rsidRPr="001575BD" w14:paraId="02588EB7" w14:textId="77777777" w:rsidTr="00853B61">
        <w:trPr>
          <w:cantSplit/>
          <w:trHeight w:val="593"/>
        </w:trPr>
        <w:tc>
          <w:tcPr>
            <w:tcW w:w="6115" w:type="dxa"/>
          </w:tcPr>
          <w:p w14:paraId="6F455947" w14:textId="77777777" w:rsidR="00A12A21" w:rsidRPr="001575BD" w:rsidRDefault="00A12A21" w:rsidP="00A12A21">
            <w:pPr>
              <w:rPr>
                <w:rFonts w:ascii="Lato" w:hAnsi="Lato" w:cs="Times New Roman"/>
              </w:rPr>
            </w:pPr>
            <w:r w:rsidRPr="001575BD">
              <w:rPr>
                <w:rFonts w:ascii="Lato" w:hAnsi="Lato" w:cs="Times New Roman"/>
              </w:rPr>
              <w:lastRenderedPageBreak/>
              <w:t>Includes the performance standards under which schools will be evaluated, using objective and verifiable measures of student achievement as the primary measure of school quality</w:t>
            </w:r>
          </w:p>
          <w:p w14:paraId="527EF4A6" w14:textId="77777777" w:rsidR="00A12A21" w:rsidRPr="001575BD" w:rsidRDefault="00A12A21" w:rsidP="00A12A21">
            <w:pPr>
              <w:rPr>
                <w:rFonts w:ascii="Lato" w:hAnsi="Lato" w:cs="Times New Roman"/>
              </w:rPr>
            </w:pPr>
          </w:p>
        </w:tc>
        <w:tc>
          <w:tcPr>
            <w:tcW w:w="1890" w:type="dxa"/>
          </w:tcPr>
          <w:p w14:paraId="6B7C67E2" w14:textId="77777777" w:rsidR="00A12A21" w:rsidRPr="001575BD" w:rsidRDefault="00A12A21" w:rsidP="00A12A21">
            <w:pPr>
              <w:rPr>
                <w:rFonts w:ascii="Lato" w:hAnsi="Lato" w:cs="Times New Roman"/>
                <w:b/>
              </w:rPr>
            </w:pPr>
          </w:p>
        </w:tc>
        <w:tc>
          <w:tcPr>
            <w:tcW w:w="1350" w:type="dxa"/>
          </w:tcPr>
          <w:p w14:paraId="1EAA324E" w14:textId="77777777" w:rsidR="00A12A21" w:rsidRPr="001575BD" w:rsidRDefault="00A12A21" w:rsidP="00A12A21">
            <w:pPr>
              <w:rPr>
                <w:rFonts w:ascii="Lato" w:hAnsi="Lato" w:cs="Times New Roman"/>
                <w:b/>
              </w:rPr>
            </w:pPr>
          </w:p>
        </w:tc>
      </w:tr>
      <w:tr w:rsidR="00A12A21" w:rsidRPr="001575BD" w14:paraId="68181DE0" w14:textId="77777777" w:rsidTr="00853B61">
        <w:trPr>
          <w:cantSplit/>
          <w:trHeight w:val="593"/>
        </w:trPr>
        <w:tc>
          <w:tcPr>
            <w:tcW w:w="6115" w:type="dxa"/>
          </w:tcPr>
          <w:p w14:paraId="1A67B4AF" w14:textId="77777777" w:rsidR="00A12A21" w:rsidRPr="001575BD" w:rsidRDefault="00A12A21" w:rsidP="00A12A21">
            <w:pPr>
              <w:rPr>
                <w:rFonts w:ascii="Lato" w:hAnsi="Lato" w:cs="Times New Roman"/>
              </w:rPr>
            </w:pPr>
            <w:r w:rsidRPr="001575BD">
              <w:rPr>
                <w:rFonts w:ascii="Lato" w:hAnsi="Lato" w:cs="Times New Roman"/>
              </w:rPr>
              <w:t>Defines clear, measurable, and attainable academic, financial, and organizational performance standards and targets that the school must meet as a condition of renewal, including but not limited to state and federal measures</w:t>
            </w:r>
          </w:p>
          <w:p w14:paraId="178B6BE1" w14:textId="77777777" w:rsidR="00A12A21" w:rsidRPr="001575BD" w:rsidRDefault="00A12A21" w:rsidP="00A12A21">
            <w:pPr>
              <w:rPr>
                <w:rFonts w:ascii="Lato" w:hAnsi="Lato" w:cs="Times New Roman"/>
              </w:rPr>
            </w:pPr>
          </w:p>
        </w:tc>
        <w:tc>
          <w:tcPr>
            <w:tcW w:w="1890" w:type="dxa"/>
          </w:tcPr>
          <w:p w14:paraId="5AB65A19" w14:textId="77777777" w:rsidR="00A12A21" w:rsidRPr="001575BD" w:rsidRDefault="00A12A21" w:rsidP="00A12A21">
            <w:pPr>
              <w:rPr>
                <w:rFonts w:ascii="Lato" w:hAnsi="Lato" w:cs="Times New Roman"/>
                <w:b/>
              </w:rPr>
            </w:pPr>
          </w:p>
        </w:tc>
        <w:tc>
          <w:tcPr>
            <w:tcW w:w="1350" w:type="dxa"/>
          </w:tcPr>
          <w:p w14:paraId="20AB563D" w14:textId="77777777" w:rsidR="00A12A21" w:rsidRPr="001575BD" w:rsidRDefault="00A12A21" w:rsidP="00A12A21">
            <w:pPr>
              <w:rPr>
                <w:rFonts w:ascii="Lato" w:hAnsi="Lato" w:cs="Times New Roman"/>
                <w:b/>
              </w:rPr>
            </w:pPr>
          </w:p>
        </w:tc>
      </w:tr>
      <w:tr w:rsidR="00A12A21" w:rsidRPr="001575BD" w14:paraId="216D9FD2" w14:textId="77777777" w:rsidTr="00853B61">
        <w:trPr>
          <w:cantSplit/>
          <w:trHeight w:val="593"/>
        </w:trPr>
        <w:tc>
          <w:tcPr>
            <w:tcW w:w="6115" w:type="dxa"/>
          </w:tcPr>
          <w:p w14:paraId="003F11AA" w14:textId="77777777" w:rsidR="00A12A21" w:rsidRPr="001575BD" w:rsidRDefault="00A12A21" w:rsidP="00A12A21">
            <w:pPr>
              <w:rPr>
                <w:rFonts w:ascii="Lato" w:hAnsi="Lato" w:cs="Times New Roman"/>
              </w:rPr>
            </w:pPr>
            <w:r w:rsidRPr="001575BD">
              <w:rPr>
                <w:rFonts w:ascii="Lato" w:hAnsi="Lato" w:cs="Times New Roman"/>
              </w:rPr>
              <w:t>Includes expectations for appropriate access, education, support services, and outcomes for students with disabilities</w:t>
            </w:r>
          </w:p>
          <w:p w14:paraId="0E9560D5" w14:textId="77777777" w:rsidR="00A12A21" w:rsidRPr="001575BD" w:rsidRDefault="00A12A21" w:rsidP="00A12A21">
            <w:pPr>
              <w:rPr>
                <w:rFonts w:ascii="Lato" w:hAnsi="Lato" w:cs="Times New Roman"/>
              </w:rPr>
            </w:pPr>
          </w:p>
        </w:tc>
        <w:tc>
          <w:tcPr>
            <w:tcW w:w="1890" w:type="dxa"/>
          </w:tcPr>
          <w:p w14:paraId="13B07618" w14:textId="77777777" w:rsidR="00A12A21" w:rsidRPr="001575BD" w:rsidRDefault="00A12A21" w:rsidP="00A12A21">
            <w:pPr>
              <w:rPr>
                <w:rFonts w:ascii="Lato" w:hAnsi="Lato" w:cs="Times New Roman"/>
                <w:b/>
              </w:rPr>
            </w:pPr>
          </w:p>
        </w:tc>
        <w:tc>
          <w:tcPr>
            <w:tcW w:w="1350" w:type="dxa"/>
          </w:tcPr>
          <w:p w14:paraId="73AF26BA" w14:textId="77777777" w:rsidR="00A12A21" w:rsidRPr="001575BD" w:rsidRDefault="00A12A21" w:rsidP="00A12A21">
            <w:pPr>
              <w:rPr>
                <w:rFonts w:ascii="Lato" w:hAnsi="Lato" w:cs="Times New Roman"/>
                <w:b/>
              </w:rPr>
            </w:pPr>
          </w:p>
        </w:tc>
      </w:tr>
      <w:tr w:rsidR="00A12A21" w:rsidRPr="001575BD" w14:paraId="135945D4" w14:textId="77777777" w:rsidTr="00853B61">
        <w:trPr>
          <w:cantSplit/>
          <w:trHeight w:val="593"/>
        </w:trPr>
        <w:tc>
          <w:tcPr>
            <w:tcW w:w="6115" w:type="dxa"/>
          </w:tcPr>
          <w:p w14:paraId="0598F6B6" w14:textId="77777777" w:rsidR="00A12A21" w:rsidRPr="001575BD" w:rsidRDefault="00A12A21" w:rsidP="00A12A21">
            <w:pPr>
              <w:rPr>
                <w:rFonts w:ascii="Lato" w:hAnsi="Lato" w:cs="Times New Roman"/>
              </w:rPr>
            </w:pPr>
            <w:r w:rsidRPr="001575BD">
              <w:rPr>
                <w:rFonts w:ascii="Lato" w:hAnsi="Lato" w:cs="Times New Roman"/>
              </w:rPr>
              <w:t>Defines the sources of academic data that will form the evidence base for ongoing and renewal evaluation, including state-mandated and other standardized assessments, student academic growth measures, internal assessments, qualitative reviews, and performance comparisons with other public schools in the district and state</w:t>
            </w:r>
          </w:p>
          <w:p w14:paraId="583D592A" w14:textId="77777777" w:rsidR="00A12A21" w:rsidRPr="001575BD" w:rsidRDefault="00A12A21" w:rsidP="00A12A21">
            <w:pPr>
              <w:rPr>
                <w:rFonts w:ascii="Lato" w:hAnsi="Lato" w:cs="Times New Roman"/>
              </w:rPr>
            </w:pPr>
          </w:p>
        </w:tc>
        <w:tc>
          <w:tcPr>
            <w:tcW w:w="1890" w:type="dxa"/>
          </w:tcPr>
          <w:p w14:paraId="4492912D" w14:textId="77777777" w:rsidR="00A12A21" w:rsidRPr="001575BD" w:rsidRDefault="00A12A21" w:rsidP="00A12A21">
            <w:pPr>
              <w:rPr>
                <w:rFonts w:ascii="Lato" w:hAnsi="Lato" w:cs="Times New Roman"/>
                <w:b/>
              </w:rPr>
            </w:pPr>
          </w:p>
        </w:tc>
        <w:tc>
          <w:tcPr>
            <w:tcW w:w="1350" w:type="dxa"/>
          </w:tcPr>
          <w:p w14:paraId="45D83AEC" w14:textId="77777777" w:rsidR="00A12A21" w:rsidRPr="001575BD" w:rsidRDefault="00A12A21" w:rsidP="00A12A21">
            <w:pPr>
              <w:rPr>
                <w:rFonts w:ascii="Lato" w:hAnsi="Lato" w:cs="Times New Roman"/>
                <w:b/>
              </w:rPr>
            </w:pPr>
          </w:p>
        </w:tc>
      </w:tr>
      <w:tr w:rsidR="00A12A21" w:rsidRPr="001575BD" w14:paraId="09FDF4C7" w14:textId="77777777" w:rsidTr="00853B61">
        <w:trPr>
          <w:cantSplit/>
          <w:trHeight w:val="593"/>
        </w:trPr>
        <w:tc>
          <w:tcPr>
            <w:tcW w:w="6115" w:type="dxa"/>
          </w:tcPr>
          <w:p w14:paraId="62D8A48A" w14:textId="77777777" w:rsidR="00A12A21" w:rsidRPr="001575BD" w:rsidRDefault="00A12A21" w:rsidP="00A12A21">
            <w:pPr>
              <w:rPr>
                <w:rFonts w:ascii="Lato" w:hAnsi="Lato" w:cs="Times New Roman"/>
              </w:rPr>
            </w:pPr>
            <w:r w:rsidRPr="001575BD">
              <w:rPr>
                <w:rFonts w:ascii="Lato" w:hAnsi="Lato" w:cs="Times New Roman"/>
              </w:rPr>
              <w:t>Defines the sources of financial data that will form the evidence base for ongoing and renewal evaluation, grounded in professional standards for sound financial operations and sustainability</w:t>
            </w:r>
          </w:p>
          <w:p w14:paraId="2C2D29C3" w14:textId="77777777" w:rsidR="00A12A21" w:rsidRPr="001575BD" w:rsidRDefault="00A12A21" w:rsidP="00A12A21">
            <w:pPr>
              <w:rPr>
                <w:rFonts w:ascii="Lato" w:hAnsi="Lato" w:cs="Times New Roman"/>
              </w:rPr>
            </w:pPr>
          </w:p>
        </w:tc>
        <w:tc>
          <w:tcPr>
            <w:tcW w:w="1890" w:type="dxa"/>
          </w:tcPr>
          <w:p w14:paraId="5BA7D955" w14:textId="77777777" w:rsidR="00A12A21" w:rsidRPr="001575BD" w:rsidRDefault="00A12A21" w:rsidP="00A12A21">
            <w:pPr>
              <w:rPr>
                <w:rFonts w:ascii="Lato" w:hAnsi="Lato" w:cs="Times New Roman"/>
                <w:b/>
              </w:rPr>
            </w:pPr>
          </w:p>
        </w:tc>
        <w:tc>
          <w:tcPr>
            <w:tcW w:w="1350" w:type="dxa"/>
          </w:tcPr>
          <w:p w14:paraId="51497442" w14:textId="77777777" w:rsidR="00A12A21" w:rsidRPr="001575BD" w:rsidRDefault="00A12A21" w:rsidP="00A12A21">
            <w:pPr>
              <w:rPr>
                <w:rFonts w:ascii="Lato" w:hAnsi="Lato" w:cs="Times New Roman"/>
                <w:b/>
              </w:rPr>
            </w:pPr>
          </w:p>
        </w:tc>
      </w:tr>
      <w:tr w:rsidR="00A12A21" w:rsidRPr="001575BD" w14:paraId="05E6729C" w14:textId="77777777" w:rsidTr="00853B61">
        <w:trPr>
          <w:cantSplit/>
          <w:trHeight w:val="593"/>
        </w:trPr>
        <w:tc>
          <w:tcPr>
            <w:tcW w:w="6115" w:type="dxa"/>
          </w:tcPr>
          <w:p w14:paraId="6EA41FE0" w14:textId="77777777" w:rsidR="00A12A21" w:rsidRPr="001575BD" w:rsidRDefault="00A12A21" w:rsidP="00A12A21">
            <w:pPr>
              <w:rPr>
                <w:rFonts w:ascii="Lato" w:hAnsi="Lato" w:cs="Times New Roman"/>
              </w:rPr>
            </w:pPr>
            <w:r w:rsidRPr="001575BD">
              <w:rPr>
                <w:rFonts w:ascii="Lato" w:hAnsi="Lato" w:cs="Times New Roman"/>
              </w:rPr>
              <w:t>Defines the sources of organizational data that will form the evidence base for ongoing and renewal evaluation, focusing on fulfillment of legal obligations, fiduciary duties, and sound public stewardship</w:t>
            </w:r>
          </w:p>
          <w:p w14:paraId="2967CD50" w14:textId="77777777" w:rsidR="00A12A21" w:rsidRPr="001575BD" w:rsidRDefault="00A12A21" w:rsidP="00A12A21">
            <w:pPr>
              <w:rPr>
                <w:rFonts w:ascii="Lato" w:hAnsi="Lato" w:cs="Times New Roman"/>
              </w:rPr>
            </w:pPr>
          </w:p>
        </w:tc>
        <w:tc>
          <w:tcPr>
            <w:tcW w:w="1890" w:type="dxa"/>
          </w:tcPr>
          <w:p w14:paraId="0E3C3023" w14:textId="77777777" w:rsidR="00A12A21" w:rsidRPr="001575BD" w:rsidRDefault="00A12A21" w:rsidP="00A12A21">
            <w:pPr>
              <w:rPr>
                <w:rFonts w:ascii="Lato" w:hAnsi="Lato" w:cs="Times New Roman"/>
                <w:b/>
              </w:rPr>
            </w:pPr>
          </w:p>
        </w:tc>
        <w:tc>
          <w:tcPr>
            <w:tcW w:w="1350" w:type="dxa"/>
          </w:tcPr>
          <w:p w14:paraId="360F596D" w14:textId="77777777" w:rsidR="00A12A21" w:rsidRPr="001575BD" w:rsidRDefault="00A12A21" w:rsidP="00A12A21">
            <w:pPr>
              <w:rPr>
                <w:rFonts w:ascii="Lato" w:hAnsi="Lato" w:cs="Times New Roman"/>
                <w:b/>
              </w:rPr>
            </w:pPr>
          </w:p>
        </w:tc>
      </w:tr>
      <w:tr w:rsidR="00A12A21" w:rsidRPr="001575BD" w14:paraId="305B06DA" w14:textId="77777777" w:rsidTr="00853B61">
        <w:trPr>
          <w:cantSplit/>
          <w:trHeight w:val="593"/>
        </w:trPr>
        <w:tc>
          <w:tcPr>
            <w:tcW w:w="6115" w:type="dxa"/>
          </w:tcPr>
          <w:p w14:paraId="74C76D23" w14:textId="77777777" w:rsidR="00A12A21" w:rsidRPr="001575BD" w:rsidRDefault="00A12A21" w:rsidP="00A12A21">
            <w:pPr>
              <w:rPr>
                <w:rFonts w:ascii="Lato" w:hAnsi="Lato" w:cs="Times New Roman"/>
              </w:rPr>
            </w:pPr>
            <w:r w:rsidRPr="001575BD">
              <w:rPr>
                <w:rFonts w:ascii="Lato" w:hAnsi="Lato" w:cs="Times New Roman"/>
              </w:rPr>
              <w:t>Includes clear, measurable performance standards to judge the effectiveness of alternative schools, if applicable—requiring and appropriately weighting rigorous mission-specific performance measures and metrics that credibly demonstrate each school’s success in fulfilling its mission and serving its special population.</w:t>
            </w:r>
          </w:p>
          <w:p w14:paraId="6FB33943" w14:textId="77777777" w:rsidR="00A12A21" w:rsidRDefault="00A12A21" w:rsidP="00A12A21">
            <w:pPr>
              <w:rPr>
                <w:rFonts w:ascii="Lato" w:hAnsi="Lato" w:cs="Times New Roman"/>
              </w:rPr>
            </w:pPr>
          </w:p>
          <w:p w14:paraId="21B2C6D6" w14:textId="04F96C0F" w:rsidR="001575BD" w:rsidRPr="001575BD" w:rsidRDefault="001575BD" w:rsidP="00A12A21">
            <w:pPr>
              <w:rPr>
                <w:rFonts w:ascii="Lato" w:hAnsi="Lato" w:cs="Times New Roman"/>
              </w:rPr>
            </w:pPr>
          </w:p>
        </w:tc>
        <w:tc>
          <w:tcPr>
            <w:tcW w:w="1890" w:type="dxa"/>
          </w:tcPr>
          <w:p w14:paraId="6282C19A" w14:textId="77777777" w:rsidR="00A12A21" w:rsidRPr="001575BD" w:rsidRDefault="00A12A21" w:rsidP="00A12A21">
            <w:pPr>
              <w:rPr>
                <w:rFonts w:ascii="Lato" w:hAnsi="Lato" w:cs="Times New Roman"/>
                <w:b/>
              </w:rPr>
            </w:pPr>
          </w:p>
        </w:tc>
        <w:tc>
          <w:tcPr>
            <w:tcW w:w="1350" w:type="dxa"/>
          </w:tcPr>
          <w:p w14:paraId="4D4A242F" w14:textId="77777777" w:rsidR="00A12A21" w:rsidRPr="001575BD" w:rsidRDefault="00A12A21" w:rsidP="00A12A21">
            <w:pPr>
              <w:rPr>
                <w:rFonts w:ascii="Lato" w:hAnsi="Lato" w:cs="Times New Roman"/>
                <w:b/>
              </w:rPr>
            </w:pPr>
          </w:p>
        </w:tc>
      </w:tr>
      <w:tr w:rsidR="00A12A21" w:rsidRPr="001575BD" w14:paraId="07DC2660" w14:textId="77777777" w:rsidTr="00853B61">
        <w:trPr>
          <w:cantSplit/>
          <w:trHeight w:val="593"/>
        </w:trPr>
        <w:tc>
          <w:tcPr>
            <w:tcW w:w="6115" w:type="dxa"/>
          </w:tcPr>
          <w:p w14:paraId="32EBCCB5" w14:textId="77777777" w:rsidR="00A12A21" w:rsidRDefault="00A12A21" w:rsidP="00A12A21">
            <w:pPr>
              <w:rPr>
                <w:rFonts w:ascii="Lato" w:hAnsi="Lato" w:cs="Times New Roman"/>
              </w:rPr>
            </w:pPr>
            <w:r w:rsidRPr="001575BD">
              <w:rPr>
                <w:rFonts w:ascii="Lato" w:hAnsi="Lato" w:cs="Times New Roman"/>
              </w:rPr>
              <w:t>For any school that contracts with an external (third-party) provider for education design and operation or management, includes additional contractual provisions that ensure rigorous, independent contract oversight by the charter governing board and the school’s financial independence from the external provider</w:t>
            </w:r>
          </w:p>
          <w:p w14:paraId="294D7D33" w14:textId="77777777" w:rsidR="001575BD" w:rsidRDefault="001575BD" w:rsidP="00A12A21">
            <w:pPr>
              <w:rPr>
                <w:rFonts w:ascii="Lato" w:hAnsi="Lato" w:cs="Times New Roman"/>
              </w:rPr>
            </w:pPr>
          </w:p>
          <w:p w14:paraId="2F22A2A0" w14:textId="1CC8CD12" w:rsidR="001575BD" w:rsidRPr="001575BD" w:rsidRDefault="001575BD" w:rsidP="00A12A21">
            <w:pPr>
              <w:rPr>
                <w:rFonts w:ascii="Lato" w:hAnsi="Lato" w:cs="Times New Roman"/>
              </w:rPr>
            </w:pPr>
          </w:p>
        </w:tc>
        <w:tc>
          <w:tcPr>
            <w:tcW w:w="1890" w:type="dxa"/>
          </w:tcPr>
          <w:p w14:paraId="5EC5AE43" w14:textId="77777777" w:rsidR="00A12A21" w:rsidRPr="001575BD" w:rsidRDefault="00A12A21" w:rsidP="00A12A21">
            <w:pPr>
              <w:rPr>
                <w:rFonts w:ascii="Lato" w:hAnsi="Lato" w:cs="Times New Roman"/>
                <w:i/>
              </w:rPr>
            </w:pPr>
          </w:p>
        </w:tc>
        <w:tc>
          <w:tcPr>
            <w:tcW w:w="1350" w:type="dxa"/>
          </w:tcPr>
          <w:p w14:paraId="60BB2DE2" w14:textId="77777777" w:rsidR="00A12A21" w:rsidRPr="001575BD" w:rsidRDefault="00A12A21" w:rsidP="00A12A21">
            <w:pPr>
              <w:rPr>
                <w:rFonts w:ascii="Lato" w:hAnsi="Lato" w:cs="Times New Roman"/>
                <w:b/>
              </w:rPr>
            </w:pPr>
          </w:p>
        </w:tc>
      </w:tr>
      <w:tr w:rsidR="00A12A21" w:rsidRPr="001575BD" w14:paraId="6EA0CF4D" w14:textId="77777777" w:rsidTr="00853B61">
        <w:trPr>
          <w:cantSplit/>
          <w:trHeight w:val="593"/>
        </w:trPr>
        <w:tc>
          <w:tcPr>
            <w:tcW w:w="9355" w:type="dxa"/>
            <w:gridSpan w:val="3"/>
            <w:shd w:val="clear" w:color="auto" w:fill="D9D9D9" w:themeFill="background1" w:themeFillShade="D9"/>
          </w:tcPr>
          <w:p w14:paraId="19D3D50B" w14:textId="69051CDA" w:rsidR="00A12A21" w:rsidRPr="001575BD" w:rsidRDefault="00E52F2D" w:rsidP="009E3969">
            <w:pPr>
              <w:pStyle w:val="ListParagraph"/>
              <w:numPr>
                <w:ilvl w:val="0"/>
                <w:numId w:val="20"/>
              </w:numPr>
              <w:rPr>
                <w:rFonts w:ascii="Lato" w:hAnsi="Lato" w:cs="Times New Roman"/>
                <w:b/>
              </w:rPr>
            </w:pPr>
            <w:r w:rsidRPr="001575BD">
              <w:rPr>
                <w:rFonts w:ascii="Lato" w:hAnsi="Lato" w:cs="Times New Roman"/>
                <w:b/>
              </w:rPr>
              <w:lastRenderedPageBreak/>
              <w:t xml:space="preserve">DPI </w:t>
            </w:r>
            <w:r w:rsidRPr="001575BD">
              <w:rPr>
                <w:rFonts w:ascii="Lato" w:hAnsi="Lato" w:cs="Times New Roman"/>
                <w:b/>
                <w:u w:val="single"/>
              </w:rPr>
              <w:t>STRONGLY ENCOURAGES</w:t>
            </w:r>
            <w:r w:rsidRPr="001575BD">
              <w:rPr>
                <w:rFonts w:ascii="Lato" w:hAnsi="Lato" w:cs="Times New Roman"/>
                <w:b/>
              </w:rPr>
              <w:t xml:space="preserve"> THESE BENCHMARKS FOR ALL CHARTER CONTRACTS</w:t>
            </w:r>
          </w:p>
        </w:tc>
      </w:tr>
      <w:tr w:rsidR="009F270F" w:rsidRPr="001575BD" w14:paraId="57C29532" w14:textId="77777777" w:rsidTr="00853B61">
        <w:trPr>
          <w:cantSplit/>
          <w:tblHeader/>
        </w:trPr>
        <w:tc>
          <w:tcPr>
            <w:tcW w:w="6115" w:type="dxa"/>
            <w:shd w:val="clear" w:color="auto" w:fill="D9D9D9" w:themeFill="background1" w:themeFillShade="D9"/>
          </w:tcPr>
          <w:p w14:paraId="564B2251" w14:textId="77777777" w:rsidR="009F270F" w:rsidRPr="001575BD" w:rsidRDefault="009F270F" w:rsidP="00D06A57">
            <w:pPr>
              <w:jc w:val="center"/>
              <w:rPr>
                <w:rFonts w:ascii="Lato" w:hAnsi="Lato" w:cs="Times New Roman"/>
                <w:b/>
                <w:smallCaps/>
              </w:rPr>
            </w:pPr>
            <w:r w:rsidRPr="001575BD">
              <w:rPr>
                <w:rFonts w:ascii="Lato" w:hAnsi="Lato" w:cs="Times New Roman"/>
                <w:b/>
                <w:smallCaps/>
              </w:rPr>
              <w:t>Benchmark</w:t>
            </w:r>
          </w:p>
        </w:tc>
        <w:tc>
          <w:tcPr>
            <w:tcW w:w="1890" w:type="dxa"/>
            <w:shd w:val="clear" w:color="auto" w:fill="D9D9D9" w:themeFill="background1" w:themeFillShade="D9"/>
          </w:tcPr>
          <w:p w14:paraId="1B707071" w14:textId="77777777" w:rsidR="009F270F" w:rsidRPr="001575BD" w:rsidRDefault="009F270F" w:rsidP="00117633">
            <w:pPr>
              <w:jc w:val="center"/>
              <w:rPr>
                <w:rFonts w:ascii="Lato" w:hAnsi="Lato" w:cs="Times New Roman"/>
                <w:b/>
                <w:smallCaps/>
              </w:rPr>
            </w:pPr>
            <w:r w:rsidRPr="001575BD">
              <w:rPr>
                <w:rFonts w:ascii="Lato" w:hAnsi="Lato" w:cs="Times New Roman"/>
                <w:b/>
                <w:smallCaps/>
              </w:rPr>
              <w:t>Location in Contract</w:t>
            </w:r>
          </w:p>
          <w:p w14:paraId="439671EC" w14:textId="77777777" w:rsidR="009F270F" w:rsidRPr="001575BD" w:rsidRDefault="009F270F" w:rsidP="00117633">
            <w:pPr>
              <w:jc w:val="center"/>
              <w:rPr>
                <w:rFonts w:ascii="Lato" w:hAnsi="Lato" w:cs="Times New Roman"/>
                <w:smallCaps/>
              </w:rPr>
            </w:pPr>
            <w:r w:rsidRPr="001575BD">
              <w:rPr>
                <w:rFonts w:ascii="Lato" w:hAnsi="Lato" w:cs="Times New Roman"/>
                <w:smallCaps/>
              </w:rPr>
              <w:t>(school use)</w:t>
            </w:r>
          </w:p>
        </w:tc>
        <w:tc>
          <w:tcPr>
            <w:tcW w:w="1350" w:type="dxa"/>
            <w:shd w:val="clear" w:color="auto" w:fill="D9D9D9" w:themeFill="background1" w:themeFillShade="D9"/>
          </w:tcPr>
          <w:p w14:paraId="672C0FF8" w14:textId="77777777" w:rsidR="00117633" w:rsidRPr="001575BD" w:rsidRDefault="00117633" w:rsidP="00117633">
            <w:pPr>
              <w:jc w:val="center"/>
              <w:rPr>
                <w:rFonts w:ascii="Lato" w:hAnsi="Lato" w:cs="Times New Roman"/>
                <w:b/>
                <w:smallCaps/>
              </w:rPr>
            </w:pPr>
            <w:r w:rsidRPr="001575BD">
              <w:rPr>
                <w:rFonts w:ascii="Lato" w:hAnsi="Lato" w:cs="Times New Roman"/>
                <w:b/>
                <w:smallCaps/>
              </w:rPr>
              <w:t>Present</w:t>
            </w:r>
            <w:r>
              <w:rPr>
                <w:rFonts w:ascii="Lato" w:hAnsi="Lato" w:cs="Times New Roman"/>
                <w:b/>
                <w:smallCaps/>
              </w:rPr>
              <w:t xml:space="preserve"> or </w:t>
            </w:r>
            <w:r w:rsidRPr="001575BD">
              <w:rPr>
                <w:rFonts w:ascii="Lato" w:hAnsi="Lato" w:cs="Times New Roman"/>
                <w:b/>
                <w:smallCaps/>
              </w:rPr>
              <w:t>Absent</w:t>
            </w:r>
          </w:p>
          <w:p w14:paraId="14C15410" w14:textId="77777777" w:rsidR="009F270F" w:rsidRPr="001575BD" w:rsidRDefault="009F270F" w:rsidP="00117633">
            <w:pPr>
              <w:jc w:val="center"/>
              <w:rPr>
                <w:rFonts w:ascii="Lato" w:hAnsi="Lato" w:cs="Times New Roman"/>
                <w:smallCaps/>
              </w:rPr>
            </w:pPr>
            <w:r w:rsidRPr="001575BD">
              <w:rPr>
                <w:rFonts w:ascii="Lato" w:hAnsi="Lato" w:cs="Times New Roman"/>
                <w:smallCaps/>
              </w:rPr>
              <w:t>(dpi use)</w:t>
            </w:r>
          </w:p>
        </w:tc>
      </w:tr>
      <w:tr w:rsidR="009F270F" w:rsidRPr="001575BD" w14:paraId="1BDF7A64" w14:textId="77777777" w:rsidTr="00853B61">
        <w:trPr>
          <w:cantSplit/>
          <w:trHeight w:val="1025"/>
        </w:trPr>
        <w:tc>
          <w:tcPr>
            <w:tcW w:w="6115" w:type="dxa"/>
          </w:tcPr>
          <w:p w14:paraId="31AF2DCD" w14:textId="0073C45D" w:rsidR="009F270F" w:rsidRPr="001575BD" w:rsidRDefault="009F270F" w:rsidP="009F270F">
            <w:pPr>
              <w:rPr>
                <w:rFonts w:ascii="Lato" w:hAnsi="Lato" w:cs="Times New Roman"/>
              </w:rPr>
            </w:pPr>
            <w:r w:rsidRPr="001575BD">
              <w:rPr>
                <w:rFonts w:ascii="Lato" w:hAnsi="Lato" w:cs="Times New Roman"/>
              </w:rPr>
              <w:t>Specify that</w:t>
            </w:r>
            <w:r w:rsidR="0043203D" w:rsidRPr="001575BD">
              <w:rPr>
                <w:rFonts w:ascii="Lato" w:hAnsi="Lato" w:cs="Times New Roman"/>
              </w:rPr>
              <w:t>, subject to the terms in the contract,</w:t>
            </w:r>
            <w:r w:rsidRPr="001575BD">
              <w:rPr>
                <w:rFonts w:ascii="Lato" w:hAnsi="Lato" w:cs="Times New Roman"/>
              </w:rPr>
              <w:t xml:space="preserve"> the charter school governing board has all the powers necessary to carry out the terms of the contract, including:</w:t>
            </w:r>
          </w:p>
          <w:p w14:paraId="287CCE8A" w14:textId="77777777" w:rsidR="009F270F" w:rsidRPr="001575BD" w:rsidRDefault="009F270F" w:rsidP="009F270F">
            <w:pPr>
              <w:pStyle w:val="ListParagraph"/>
              <w:numPr>
                <w:ilvl w:val="1"/>
                <w:numId w:val="4"/>
              </w:numPr>
              <w:rPr>
                <w:rFonts w:ascii="Lato" w:hAnsi="Lato" w:cs="Times New Roman"/>
              </w:rPr>
            </w:pPr>
            <w:r w:rsidRPr="001575BD">
              <w:rPr>
                <w:rFonts w:ascii="Lato" w:hAnsi="Lato" w:cs="Times New Roman"/>
              </w:rPr>
              <w:t xml:space="preserve">Receiving and disbursing funds for school </w:t>
            </w:r>
            <w:proofErr w:type="gramStart"/>
            <w:r w:rsidRPr="001575BD">
              <w:rPr>
                <w:rFonts w:ascii="Lato" w:hAnsi="Lato" w:cs="Times New Roman"/>
              </w:rPr>
              <w:t>purposes;</w:t>
            </w:r>
            <w:proofErr w:type="gramEnd"/>
          </w:p>
          <w:p w14:paraId="570C5F65" w14:textId="77777777" w:rsidR="009F270F" w:rsidRPr="001575BD" w:rsidRDefault="009F270F" w:rsidP="009F270F">
            <w:pPr>
              <w:pStyle w:val="ListParagraph"/>
              <w:numPr>
                <w:ilvl w:val="1"/>
                <w:numId w:val="4"/>
              </w:numPr>
              <w:rPr>
                <w:rFonts w:ascii="Lato" w:hAnsi="Lato" w:cs="Times New Roman"/>
              </w:rPr>
            </w:pPr>
            <w:r w:rsidRPr="001575BD">
              <w:rPr>
                <w:rFonts w:ascii="Lato" w:hAnsi="Lato" w:cs="Times New Roman"/>
              </w:rPr>
              <w:t xml:space="preserve">Securing appropriate </w:t>
            </w:r>
            <w:proofErr w:type="gramStart"/>
            <w:r w:rsidRPr="001575BD">
              <w:rPr>
                <w:rFonts w:ascii="Lato" w:hAnsi="Lato" w:cs="Times New Roman"/>
              </w:rPr>
              <w:t>insurance;</w:t>
            </w:r>
            <w:proofErr w:type="gramEnd"/>
          </w:p>
          <w:p w14:paraId="10B488AD" w14:textId="77777777" w:rsidR="009F270F" w:rsidRPr="001575BD" w:rsidRDefault="009F270F" w:rsidP="009F270F">
            <w:pPr>
              <w:pStyle w:val="ListParagraph"/>
              <w:numPr>
                <w:ilvl w:val="1"/>
                <w:numId w:val="4"/>
              </w:numPr>
              <w:rPr>
                <w:rFonts w:ascii="Lato" w:hAnsi="Lato" w:cs="Times New Roman"/>
              </w:rPr>
            </w:pPr>
            <w:proofErr w:type="gramStart"/>
            <w:r w:rsidRPr="001575BD">
              <w:rPr>
                <w:rFonts w:ascii="Lato" w:hAnsi="Lato" w:cs="Times New Roman"/>
              </w:rPr>
              <w:t>Entering into</w:t>
            </w:r>
            <w:proofErr w:type="gramEnd"/>
            <w:r w:rsidRPr="001575BD">
              <w:rPr>
                <w:rFonts w:ascii="Lato" w:hAnsi="Lato" w:cs="Times New Roman"/>
              </w:rPr>
              <w:t xml:space="preserve"> contracts, including contracts with institutions of higher educations for technical or financial assistance, academic support, curriculum review, or other services.</w:t>
            </w:r>
          </w:p>
          <w:p w14:paraId="78EC064C" w14:textId="4CDA3EF4" w:rsidR="009F270F" w:rsidRPr="001575BD" w:rsidRDefault="00EB0B1A" w:rsidP="009F270F">
            <w:pPr>
              <w:pStyle w:val="ListParagraph"/>
              <w:numPr>
                <w:ilvl w:val="1"/>
                <w:numId w:val="4"/>
              </w:numPr>
              <w:rPr>
                <w:rFonts w:ascii="Lato" w:hAnsi="Lato" w:cs="Times New Roman"/>
              </w:rPr>
            </w:pPr>
            <w:r w:rsidRPr="001575BD">
              <w:rPr>
                <w:rFonts w:ascii="Lato" w:hAnsi="Lato" w:cs="Times New Roman"/>
              </w:rPr>
              <w:t>Incurring</w:t>
            </w:r>
            <w:r w:rsidR="009F270F" w:rsidRPr="001575BD">
              <w:rPr>
                <w:rFonts w:ascii="Lato" w:hAnsi="Lato" w:cs="Times New Roman"/>
              </w:rPr>
              <w:t xml:space="preserve"> debt in reasonable antic</w:t>
            </w:r>
            <w:r w:rsidR="00FC5C44" w:rsidRPr="001575BD">
              <w:rPr>
                <w:rFonts w:ascii="Lato" w:hAnsi="Lato" w:cs="Times New Roman"/>
              </w:rPr>
              <w:t xml:space="preserve">ipation of the receipt of </w:t>
            </w:r>
            <w:proofErr w:type="gramStart"/>
            <w:r w:rsidR="00FC5C44" w:rsidRPr="001575BD">
              <w:rPr>
                <w:rFonts w:ascii="Lato" w:hAnsi="Lato" w:cs="Times New Roman"/>
              </w:rPr>
              <w:t>funds;</w:t>
            </w:r>
            <w:proofErr w:type="gramEnd"/>
          </w:p>
          <w:p w14:paraId="11BA8D52" w14:textId="77777777" w:rsidR="009F270F" w:rsidRPr="001575BD" w:rsidRDefault="009F270F" w:rsidP="009F270F">
            <w:pPr>
              <w:pStyle w:val="ListParagraph"/>
              <w:numPr>
                <w:ilvl w:val="1"/>
                <w:numId w:val="4"/>
              </w:numPr>
              <w:rPr>
                <w:rFonts w:ascii="Lato" w:hAnsi="Lato" w:cs="Times New Roman"/>
              </w:rPr>
            </w:pPr>
            <w:r w:rsidRPr="001575BD">
              <w:rPr>
                <w:rFonts w:ascii="Lato" w:hAnsi="Lato" w:cs="Times New Roman"/>
              </w:rPr>
              <w:t xml:space="preserve">Pledging, assigning or encumbering its assets to be used as collateral for loans or extensions of </w:t>
            </w:r>
            <w:proofErr w:type="gramStart"/>
            <w:r w:rsidRPr="001575BD">
              <w:rPr>
                <w:rFonts w:ascii="Lato" w:hAnsi="Lato" w:cs="Times New Roman"/>
              </w:rPr>
              <w:t>credit;</w:t>
            </w:r>
            <w:proofErr w:type="gramEnd"/>
          </w:p>
          <w:p w14:paraId="3CCC3212" w14:textId="77777777" w:rsidR="009F270F" w:rsidRPr="001575BD" w:rsidRDefault="009F270F" w:rsidP="009F270F">
            <w:pPr>
              <w:pStyle w:val="ListParagraph"/>
              <w:numPr>
                <w:ilvl w:val="1"/>
                <w:numId w:val="4"/>
              </w:numPr>
              <w:rPr>
                <w:rFonts w:ascii="Lato" w:hAnsi="Lato" w:cs="Times New Roman"/>
              </w:rPr>
            </w:pPr>
            <w:r w:rsidRPr="001575BD">
              <w:rPr>
                <w:rFonts w:ascii="Lato" w:hAnsi="Lato" w:cs="Times New Roman"/>
              </w:rPr>
              <w:t xml:space="preserve">Soliciting and accepting gifts or grants for school </w:t>
            </w:r>
            <w:proofErr w:type="gramStart"/>
            <w:r w:rsidRPr="001575BD">
              <w:rPr>
                <w:rFonts w:ascii="Lato" w:hAnsi="Lato" w:cs="Times New Roman"/>
              </w:rPr>
              <w:t>purposes;</w:t>
            </w:r>
            <w:proofErr w:type="gramEnd"/>
          </w:p>
          <w:p w14:paraId="00A9A79F" w14:textId="77777777" w:rsidR="009F270F" w:rsidRPr="001575BD" w:rsidRDefault="009F270F" w:rsidP="009F270F">
            <w:pPr>
              <w:pStyle w:val="ListParagraph"/>
              <w:numPr>
                <w:ilvl w:val="1"/>
                <w:numId w:val="4"/>
              </w:numPr>
              <w:rPr>
                <w:rFonts w:ascii="Lato" w:hAnsi="Lato" w:cs="Times New Roman"/>
              </w:rPr>
            </w:pPr>
            <w:r w:rsidRPr="001575BD">
              <w:rPr>
                <w:rFonts w:ascii="Lato" w:hAnsi="Lato" w:cs="Times New Roman"/>
              </w:rPr>
              <w:t xml:space="preserve">Acquiring real property for its </w:t>
            </w:r>
            <w:proofErr w:type="gramStart"/>
            <w:r w:rsidRPr="001575BD">
              <w:rPr>
                <w:rFonts w:ascii="Lato" w:hAnsi="Lato" w:cs="Times New Roman"/>
              </w:rPr>
              <w:t>use;</w:t>
            </w:r>
            <w:proofErr w:type="gramEnd"/>
          </w:p>
          <w:p w14:paraId="07903264" w14:textId="77777777" w:rsidR="009F270F" w:rsidRPr="001575BD" w:rsidRDefault="009F270F" w:rsidP="009F270F">
            <w:pPr>
              <w:pStyle w:val="ListParagraph"/>
              <w:numPr>
                <w:ilvl w:val="1"/>
                <w:numId w:val="4"/>
              </w:numPr>
              <w:rPr>
                <w:rFonts w:ascii="Lato" w:hAnsi="Lato" w:cs="Times New Roman"/>
              </w:rPr>
            </w:pPr>
            <w:r w:rsidRPr="001575BD">
              <w:rPr>
                <w:rFonts w:ascii="Lato" w:hAnsi="Lato" w:cs="Times New Roman"/>
              </w:rPr>
              <w:t xml:space="preserve">Suing or be sued in its own name. </w:t>
            </w:r>
            <w:r w:rsidRPr="001575BD">
              <w:rPr>
                <w:rFonts w:ascii="Lato" w:hAnsi="Lato" w:cs="Times New Roman"/>
                <w:bCs/>
              </w:rPr>
              <w:t>§118.40(4)(d)</w:t>
            </w:r>
            <w:r w:rsidR="00FC5C44" w:rsidRPr="001575BD">
              <w:rPr>
                <w:rFonts w:ascii="Lato" w:hAnsi="Lato" w:cs="Times New Roman"/>
                <w:bCs/>
              </w:rPr>
              <w:t>.</w:t>
            </w:r>
          </w:p>
          <w:p w14:paraId="41E9DF93" w14:textId="77777777" w:rsidR="009F270F" w:rsidRPr="001575BD" w:rsidRDefault="009F270F" w:rsidP="009F270F">
            <w:pPr>
              <w:keepNext/>
              <w:rPr>
                <w:rFonts w:ascii="Lato" w:hAnsi="Lato" w:cs="Times New Roman"/>
                <w:bCs/>
              </w:rPr>
            </w:pPr>
          </w:p>
        </w:tc>
        <w:tc>
          <w:tcPr>
            <w:tcW w:w="1890" w:type="dxa"/>
          </w:tcPr>
          <w:p w14:paraId="4432E70D" w14:textId="77777777" w:rsidR="009F270F" w:rsidRPr="001575BD" w:rsidRDefault="009F270F" w:rsidP="00D06A57">
            <w:pPr>
              <w:rPr>
                <w:rFonts w:ascii="Lato" w:hAnsi="Lato" w:cs="Times New Roman"/>
                <w:b/>
              </w:rPr>
            </w:pPr>
          </w:p>
        </w:tc>
        <w:tc>
          <w:tcPr>
            <w:tcW w:w="1350" w:type="dxa"/>
          </w:tcPr>
          <w:p w14:paraId="6FD6BB61" w14:textId="77777777" w:rsidR="009F270F" w:rsidRPr="001575BD" w:rsidRDefault="009F270F" w:rsidP="00D06A57">
            <w:pPr>
              <w:rPr>
                <w:rFonts w:ascii="Lato" w:hAnsi="Lato" w:cs="Times New Roman"/>
                <w:b/>
              </w:rPr>
            </w:pPr>
          </w:p>
        </w:tc>
      </w:tr>
      <w:tr w:rsidR="009F270F" w:rsidRPr="001575BD" w14:paraId="3685F46D" w14:textId="77777777" w:rsidTr="00853B61">
        <w:trPr>
          <w:cantSplit/>
          <w:trHeight w:val="665"/>
        </w:trPr>
        <w:tc>
          <w:tcPr>
            <w:tcW w:w="6115" w:type="dxa"/>
          </w:tcPr>
          <w:p w14:paraId="6767156F" w14:textId="26851404" w:rsidR="009F270F" w:rsidRPr="001575BD" w:rsidRDefault="004A73ED" w:rsidP="009F270F">
            <w:pPr>
              <w:rPr>
                <w:rFonts w:ascii="Lato" w:hAnsi="Lato" w:cs="Times New Roman"/>
                <w:bCs/>
              </w:rPr>
            </w:pPr>
            <w:r w:rsidRPr="001575BD">
              <w:rPr>
                <w:rFonts w:ascii="Lato" w:hAnsi="Lato" w:cs="Times New Roman"/>
                <w:bCs/>
              </w:rPr>
              <w:t>Specify</w:t>
            </w:r>
            <w:r w:rsidR="009F270F" w:rsidRPr="001575BD">
              <w:rPr>
                <w:rFonts w:ascii="Lato" w:hAnsi="Lato" w:cs="Times New Roman"/>
                <w:bCs/>
              </w:rPr>
              <w:t xml:space="preserve"> </w:t>
            </w:r>
            <w:r w:rsidRPr="001575BD">
              <w:rPr>
                <w:rFonts w:ascii="Lato" w:hAnsi="Lato" w:cs="Times New Roman"/>
                <w:bCs/>
              </w:rPr>
              <w:t>that</w:t>
            </w:r>
            <w:r w:rsidR="009F270F" w:rsidRPr="001575BD">
              <w:rPr>
                <w:rFonts w:ascii="Lato" w:hAnsi="Lato" w:cs="Times New Roman"/>
                <w:bCs/>
              </w:rPr>
              <w:t xml:space="preserve"> the program and attendance at the charter school is voluntary. §118.40(6)   </w:t>
            </w:r>
          </w:p>
          <w:p w14:paraId="78AE2B9F" w14:textId="77777777" w:rsidR="00FC5C44" w:rsidRPr="001575BD" w:rsidRDefault="00FC5C44" w:rsidP="009F270F">
            <w:pPr>
              <w:rPr>
                <w:rFonts w:ascii="Lato" w:hAnsi="Lato" w:cs="Times New Roman"/>
              </w:rPr>
            </w:pPr>
          </w:p>
        </w:tc>
        <w:tc>
          <w:tcPr>
            <w:tcW w:w="1890" w:type="dxa"/>
          </w:tcPr>
          <w:p w14:paraId="4CCC6CF8" w14:textId="77777777" w:rsidR="009F270F" w:rsidRPr="001575BD" w:rsidRDefault="009F270F" w:rsidP="00D06A57">
            <w:pPr>
              <w:rPr>
                <w:rFonts w:ascii="Lato" w:hAnsi="Lato" w:cs="Times New Roman"/>
                <w:b/>
              </w:rPr>
            </w:pPr>
          </w:p>
        </w:tc>
        <w:tc>
          <w:tcPr>
            <w:tcW w:w="1350" w:type="dxa"/>
          </w:tcPr>
          <w:p w14:paraId="597D49D2" w14:textId="77777777" w:rsidR="009F270F" w:rsidRPr="001575BD" w:rsidRDefault="009F270F" w:rsidP="00D06A57">
            <w:pPr>
              <w:rPr>
                <w:rFonts w:ascii="Lato" w:hAnsi="Lato" w:cs="Times New Roman"/>
                <w:b/>
              </w:rPr>
            </w:pPr>
          </w:p>
        </w:tc>
      </w:tr>
      <w:tr w:rsidR="009F270F" w:rsidRPr="001575BD" w14:paraId="4EDE8AF9" w14:textId="77777777" w:rsidTr="00853B61">
        <w:trPr>
          <w:cantSplit/>
          <w:trHeight w:val="620"/>
        </w:trPr>
        <w:tc>
          <w:tcPr>
            <w:tcW w:w="6115" w:type="dxa"/>
          </w:tcPr>
          <w:p w14:paraId="4BFECC18" w14:textId="77777777" w:rsidR="009F270F" w:rsidRPr="001575BD" w:rsidRDefault="009F270F" w:rsidP="009F270F">
            <w:pPr>
              <w:rPr>
                <w:rFonts w:ascii="Lato" w:hAnsi="Lato" w:cs="Times New Roman"/>
                <w:bCs/>
              </w:rPr>
            </w:pPr>
            <w:r w:rsidRPr="001575BD">
              <w:rPr>
                <w:rFonts w:ascii="Lato" w:hAnsi="Lato" w:cs="Times New Roman"/>
                <w:bCs/>
              </w:rPr>
              <w:t>Clearly state that the charter school does not charge tuition.</w:t>
            </w:r>
            <w:r w:rsidRPr="001575BD">
              <w:rPr>
                <w:rFonts w:ascii="Lato" w:eastAsia="Times New Roman" w:hAnsi="Lato" w:cs="Times New Roman"/>
              </w:rPr>
              <w:t xml:space="preserve"> </w:t>
            </w:r>
            <w:r w:rsidRPr="001575BD">
              <w:rPr>
                <w:rFonts w:ascii="Lato" w:hAnsi="Lato" w:cs="Times New Roman"/>
                <w:bCs/>
              </w:rPr>
              <w:t xml:space="preserve">§118.40(4)(b)1  </w:t>
            </w:r>
          </w:p>
          <w:p w14:paraId="08E88E09" w14:textId="77777777" w:rsidR="00FC5C44" w:rsidRPr="001575BD" w:rsidRDefault="00FC5C44" w:rsidP="009F270F">
            <w:pPr>
              <w:rPr>
                <w:rFonts w:ascii="Lato" w:hAnsi="Lato" w:cs="Times New Roman"/>
              </w:rPr>
            </w:pPr>
          </w:p>
        </w:tc>
        <w:tc>
          <w:tcPr>
            <w:tcW w:w="1890" w:type="dxa"/>
          </w:tcPr>
          <w:p w14:paraId="5C9DB686" w14:textId="77777777" w:rsidR="009F270F" w:rsidRPr="001575BD" w:rsidRDefault="009F270F" w:rsidP="00D06A57">
            <w:pPr>
              <w:rPr>
                <w:rFonts w:ascii="Lato" w:hAnsi="Lato" w:cs="Times New Roman"/>
                <w:b/>
              </w:rPr>
            </w:pPr>
          </w:p>
        </w:tc>
        <w:tc>
          <w:tcPr>
            <w:tcW w:w="1350" w:type="dxa"/>
          </w:tcPr>
          <w:p w14:paraId="297028EB" w14:textId="77777777" w:rsidR="009F270F" w:rsidRPr="001575BD" w:rsidRDefault="009F270F" w:rsidP="00D06A57">
            <w:pPr>
              <w:rPr>
                <w:rFonts w:ascii="Lato" w:hAnsi="Lato" w:cs="Times New Roman"/>
                <w:b/>
              </w:rPr>
            </w:pPr>
          </w:p>
        </w:tc>
      </w:tr>
      <w:tr w:rsidR="009F270F" w:rsidRPr="001575BD" w14:paraId="76C1CBC5" w14:textId="77777777" w:rsidTr="00853B61">
        <w:trPr>
          <w:cantSplit/>
          <w:trHeight w:val="890"/>
        </w:trPr>
        <w:tc>
          <w:tcPr>
            <w:tcW w:w="6115" w:type="dxa"/>
          </w:tcPr>
          <w:p w14:paraId="4A8656DC" w14:textId="77777777" w:rsidR="009F270F" w:rsidRPr="001575BD" w:rsidRDefault="009F270F" w:rsidP="009F270F">
            <w:pPr>
              <w:rPr>
                <w:rFonts w:ascii="Lato" w:hAnsi="Lato" w:cs="Times New Roman"/>
              </w:rPr>
            </w:pPr>
            <w:r w:rsidRPr="001575BD">
              <w:rPr>
                <w:rFonts w:ascii="Lato" w:hAnsi="Lato" w:cs="Times New Roman"/>
                <w:bCs/>
              </w:rPr>
              <w:t>Describe criteria for granting high school diploma, if applicable.</w:t>
            </w:r>
            <w:r w:rsidRPr="001575BD">
              <w:rPr>
                <w:rFonts w:ascii="Lato" w:eastAsia="Times New Roman" w:hAnsi="Lato" w:cs="Times New Roman"/>
              </w:rPr>
              <w:t xml:space="preserve"> </w:t>
            </w:r>
            <w:r w:rsidRPr="001575BD">
              <w:rPr>
                <w:rFonts w:ascii="Lato" w:hAnsi="Lato" w:cs="Times New Roman"/>
                <w:bCs/>
              </w:rPr>
              <w:t>118.33(1)(f)2</w:t>
            </w:r>
          </w:p>
          <w:p w14:paraId="1EBF1F0C" w14:textId="77777777" w:rsidR="009F270F" w:rsidRPr="001575BD" w:rsidRDefault="009F270F" w:rsidP="009F270F">
            <w:pPr>
              <w:rPr>
                <w:rFonts w:ascii="Lato" w:hAnsi="Lato" w:cs="Times New Roman"/>
                <w:bCs/>
              </w:rPr>
            </w:pPr>
          </w:p>
        </w:tc>
        <w:tc>
          <w:tcPr>
            <w:tcW w:w="1890" w:type="dxa"/>
          </w:tcPr>
          <w:p w14:paraId="2516E322" w14:textId="77777777" w:rsidR="009F270F" w:rsidRPr="001575BD" w:rsidRDefault="009F270F" w:rsidP="00D06A57">
            <w:pPr>
              <w:rPr>
                <w:rFonts w:ascii="Lato" w:hAnsi="Lato" w:cs="Times New Roman"/>
                <w:b/>
              </w:rPr>
            </w:pPr>
          </w:p>
        </w:tc>
        <w:tc>
          <w:tcPr>
            <w:tcW w:w="1350" w:type="dxa"/>
          </w:tcPr>
          <w:p w14:paraId="7A1445AC" w14:textId="77777777" w:rsidR="009F270F" w:rsidRPr="001575BD" w:rsidRDefault="009F270F" w:rsidP="00D06A57">
            <w:pPr>
              <w:rPr>
                <w:rFonts w:ascii="Lato" w:hAnsi="Lato" w:cs="Times New Roman"/>
                <w:b/>
              </w:rPr>
            </w:pPr>
          </w:p>
        </w:tc>
      </w:tr>
      <w:tr w:rsidR="009F270F" w:rsidRPr="001575BD" w14:paraId="7E9EA504" w14:textId="77777777" w:rsidTr="00853B61">
        <w:trPr>
          <w:cantSplit/>
          <w:trHeight w:val="890"/>
        </w:trPr>
        <w:tc>
          <w:tcPr>
            <w:tcW w:w="6115" w:type="dxa"/>
          </w:tcPr>
          <w:p w14:paraId="03B3412D" w14:textId="77777777" w:rsidR="009F270F" w:rsidRPr="001575BD" w:rsidRDefault="009F270F" w:rsidP="009F270F">
            <w:pPr>
              <w:rPr>
                <w:rFonts w:ascii="Lato" w:hAnsi="Lato" w:cs="Times New Roman"/>
                <w:bCs/>
              </w:rPr>
            </w:pPr>
            <w:r w:rsidRPr="001575BD">
              <w:rPr>
                <w:rFonts w:ascii="Lato" w:hAnsi="Lato" w:cs="Times New Roman"/>
                <w:bCs/>
              </w:rPr>
              <w:t>Provide assurance that every teacher, supervisor, administrator or professional staff member holds a certificate, permit or license issued by the department before entering duties for such a position.</w:t>
            </w:r>
            <w:r w:rsidRPr="001575BD">
              <w:rPr>
                <w:rFonts w:ascii="Lato" w:eastAsia="Times New Roman" w:hAnsi="Lato" w:cs="Times New Roman"/>
              </w:rPr>
              <w:t xml:space="preserve"> </w:t>
            </w:r>
            <w:r w:rsidRPr="001575BD">
              <w:rPr>
                <w:rFonts w:ascii="Lato" w:hAnsi="Lato" w:cs="Times New Roman"/>
                <w:bCs/>
              </w:rPr>
              <w:t xml:space="preserve">§118.40(1m)(b)7  </w:t>
            </w:r>
          </w:p>
          <w:p w14:paraId="0ED81186" w14:textId="77777777" w:rsidR="00FC5C44" w:rsidRPr="001575BD" w:rsidRDefault="00FC5C44" w:rsidP="009F270F">
            <w:pPr>
              <w:rPr>
                <w:rFonts w:ascii="Lato" w:hAnsi="Lato" w:cs="Times New Roman"/>
              </w:rPr>
            </w:pPr>
          </w:p>
        </w:tc>
        <w:tc>
          <w:tcPr>
            <w:tcW w:w="1890" w:type="dxa"/>
          </w:tcPr>
          <w:p w14:paraId="122501AC" w14:textId="77777777" w:rsidR="009F270F" w:rsidRPr="001575BD" w:rsidRDefault="009F270F" w:rsidP="00D06A57">
            <w:pPr>
              <w:rPr>
                <w:rFonts w:ascii="Lato" w:hAnsi="Lato" w:cs="Times New Roman"/>
                <w:b/>
              </w:rPr>
            </w:pPr>
          </w:p>
        </w:tc>
        <w:tc>
          <w:tcPr>
            <w:tcW w:w="1350" w:type="dxa"/>
          </w:tcPr>
          <w:p w14:paraId="30BDDB9B" w14:textId="77777777" w:rsidR="009F270F" w:rsidRPr="001575BD" w:rsidRDefault="009F270F" w:rsidP="00D06A57">
            <w:pPr>
              <w:rPr>
                <w:rFonts w:ascii="Lato" w:hAnsi="Lato" w:cs="Times New Roman"/>
                <w:b/>
              </w:rPr>
            </w:pPr>
          </w:p>
        </w:tc>
      </w:tr>
      <w:tr w:rsidR="009F270F" w:rsidRPr="001575BD" w14:paraId="3525C00D" w14:textId="77777777" w:rsidTr="00853B61">
        <w:trPr>
          <w:cantSplit/>
          <w:trHeight w:val="890"/>
        </w:trPr>
        <w:tc>
          <w:tcPr>
            <w:tcW w:w="6115" w:type="dxa"/>
          </w:tcPr>
          <w:p w14:paraId="272D973F" w14:textId="77777777" w:rsidR="009F270F" w:rsidRPr="001575BD" w:rsidRDefault="009F270F" w:rsidP="009F270F">
            <w:pPr>
              <w:rPr>
                <w:rFonts w:ascii="Lato" w:hAnsi="Lato" w:cs="Times New Roman"/>
                <w:bCs/>
              </w:rPr>
            </w:pPr>
            <w:r w:rsidRPr="001575BD">
              <w:rPr>
                <w:rFonts w:ascii="Lato" w:hAnsi="Lato" w:cs="Times New Roman"/>
                <w:bCs/>
              </w:rPr>
              <w:t xml:space="preserve">Include a nondiscrimination clause stating the charter school will not deny admission or participation in any program or activity </w:t>
            </w:r>
            <w:proofErr w:type="gramStart"/>
            <w:r w:rsidRPr="001575BD">
              <w:rPr>
                <w:rFonts w:ascii="Lato" w:hAnsi="Lato" w:cs="Times New Roman"/>
                <w:bCs/>
              </w:rPr>
              <w:t>on the basis of</w:t>
            </w:r>
            <w:proofErr w:type="gramEnd"/>
            <w:r w:rsidRPr="001575BD">
              <w:rPr>
                <w:rFonts w:ascii="Lato" w:hAnsi="Lato" w:cs="Times New Roman"/>
                <w:bCs/>
              </w:rPr>
              <w:t xml:space="preserve"> a person’s sex, race, religion, national origin, ancestry, pregnancy, marital or parental status, sexual orientation or physical, mental, emotional or learning disability. §118.40(4)(b)2  </w:t>
            </w:r>
          </w:p>
          <w:p w14:paraId="1B100B0E" w14:textId="77777777" w:rsidR="00FC5C44" w:rsidRPr="001575BD" w:rsidRDefault="00FC5C44" w:rsidP="009F270F">
            <w:pPr>
              <w:rPr>
                <w:rFonts w:ascii="Lato" w:hAnsi="Lato" w:cs="Times New Roman"/>
              </w:rPr>
            </w:pPr>
          </w:p>
        </w:tc>
        <w:tc>
          <w:tcPr>
            <w:tcW w:w="1890" w:type="dxa"/>
          </w:tcPr>
          <w:p w14:paraId="5184D048" w14:textId="77777777" w:rsidR="009F270F" w:rsidRPr="001575BD" w:rsidRDefault="009F270F" w:rsidP="00D06A57">
            <w:pPr>
              <w:rPr>
                <w:rFonts w:ascii="Lato" w:hAnsi="Lato" w:cs="Times New Roman"/>
                <w:b/>
              </w:rPr>
            </w:pPr>
          </w:p>
        </w:tc>
        <w:tc>
          <w:tcPr>
            <w:tcW w:w="1350" w:type="dxa"/>
          </w:tcPr>
          <w:p w14:paraId="6F373CD6" w14:textId="77777777" w:rsidR="009F270F" w:rsidRPr="001575BD" w:rsidRDefault="009F270F" w:rsidP="00D06A57">
            <w:pPr>
              <w:rPr>
                <w:rFonts w:ascii="Lato" w:hAnsi="Lato" w:cs="Times New Roman"/>
                <w:b/>
              </w:rPr>
            </w:pPr>
          </w:p>
        </w:tc>
      </w:tr>
      <w:tr w:rsidR="009F270F" w:rsidRPr="001575BD" w14:paraId="5584BE3E" w14:textId="77777777" w:rsidTr="00853B61">
        <w:trPr>
          <w:cantSplit/>
          <w:trHeight w:val="890"/>
        </w:trPr>
        <w:tc>
          <w:tcPr>
            <w:tcW w:w="6115" w:type="dxa"/>
          </w:tcPr>
          <w:p w14:paraId="04457231" w14:textId="77777777" w:rsidR="009F270F" w:rsidRPr="001575BD" w:rsidRDefault="009F270F" w:rsidP="009F270F">
            <w:pPr>
              <w:rPr>
                <w:rFonts w:ascii="Lato" w:hAnsi="Lato" w:cs="Times New Roman"/>
                <w:bCs/>
              </w:rPr>
            </w:pPr>
            <w:r w:rsidRPr="001575BD">
              <w:rPr>
                <w:rFonts w:ascii="Lato" w:hAnsi="Lato" w:cs="Times New Roman"/>
                <w:bCs/>
              </w:rPr>
              <w:lastRenderedPageBreak/>
              <w:t>State that the program is nonsectarian in its practices, programs, admission policies, employment practices and all other operations.</w:t>
            </w:r>
            <w:r w:rsidRPr="001575BD">
              <w:rPr>
                <w:rFonts w:ascii="Lato" w:eastAsia="Times New Roman" w:hAnsi="Lato" w:cs="Times New Roman"/>
              </w:rPr>
              <w:t xml:space="preserve"> </w:t>
            </w:r>
            <w:r w:rsidRPr="001575BD">
              <w:rPr>
                <w:rFonts w:ascii="Lato" w:hAnsi="Lato" w:cs="Times New Roman"/>
                <w:bCs/>
              </w:rPr>
              <w:t xml:space="preserve">§118.40(4)(a)2  </w:t>
            </w:r>
          </w:p>
          <w:p w14:paraId="773A6F81" w14:textId="77777777" w:rsidR="00FC5C44" w:rsidRPr="001575BD" w:rsidRDefault="00FC5C44" w:rsidP="009F270F">
            <w:pPr>
              <w:rPr>
                <w:rFonts w:ascii="Lato" w:hAnsi="Lato" w:cs="Times New Roman"/>
              </w:rPr>
            </w:pPr>
          </w:p>
        </w:tc>
        <w:tc>
          <w:tcPr>
            <w:tcW w:w="1890" w:type="dxa"/>
          </w:tcPr>
          <w:p w14:paraId="17D4A06D" w14:textId="77777777" w:rsidR="009F270F" w:rsidRPr="001575BD" w:rsidRDefault="009F270F" w:rsidP="00D06A57">
            <w:pPr>
              <w:rPr>
                <w:rFonts w:ascii="Lato" w:hAnsi="Lato" w:cs="Times New Roman"/>
                <w:b/>
              </w:rPr>
            </w:pPr>
          </w:p>
        </w:tc>
        <w:tc>
          <w:tcPr>
            <w:tcW w:w="1350" w:type="dxa"/>
          </w:tcPr>
          <w:p w14:paraId="531B331D" w14:textId="77777777" w:rsidR="009F270F" w:rsidRPr="001575BD" w:rsidRDefault="009F270F" w:rsidP="00D06A57">
            <w:pPr>
              <w:rPr>
                <w:rFonts w:ascii="Lato" w:hAnsi="Lato" w:cs="Times New Roman"/>
                <w:b/>
              </w:rPr>
            </w:pPr>
          </w:p>
        </w:tc>
      </w:tr>
      <w:tr w:rsidR="009F270F" w:rsidRPr="001575BD" w14:paraId="42950FCC" w14:textId="77777777" w:rsidTr="00853B61">
        <w:trPr>
          <w:cantSplit/>
          <w:trHeight w:val="683"/>
        </w:trPr>
        <w:tc>
          <w:tcPr>
            <w:tcW w:w="6115" w:type="dxa"/>
          </w:tcPr>
          <w:p w14:paraId="60834124" w14:textId="77777777" w:rsidR="009F270F" w:rsidRPr="001575BD" w:rsidRDefault="009F270F" w:rsidP="009F270F">
            <w:pPr>
              <w:rPr>
                <w:rFonts w:ascii="Lato" w:hAnsi="Lato" w:cs="Times New Roman"/>
                <w:bCs/>
              </w:rPr>
            </w:pPr>
            <w:r w:rsidRPr="001575BD">
              <w:rPr>
                <w:rFonts w:ascii="Lato" w:hAnsi="Lato" w:cs="Times New Roman"/>
                <w:bCs/>
              </w:rPr>
              <w:t>Address the procedures or reasons by which either party may withdraw or revoke the contract.</w:t>
            </w:r>
            <w:r w:rsidRPr="001575BD">
              <w:rPr>
                <w:rFonts w:ascii="Lato" w:eastAsia="Times New Roman" w:hAnsi="Lato" w:cs="Times New Roman"/>
              </w:rPr>
              <w:t xml:space="preserve"> </w:t>
            </w:r>
            <w:r w:rsidRPr="001575BD">
              <w:rPr>
                <w:rFonts w:ascii="Lato" w:hAnsi="Lato" w:cs="Times New Roman"/>
                <w:bCs/>
              </w:rPr>
              <w:t xml:space="preserve">§118.40(5)  </w:t>
            </w:r>
          </w:p>
          <w:p w14:paraId="2666DC25" w14:textId="77777777" w:rsidR="00FC5C44" w:rsidRPr="001575BD" w:rsidRDefault="00FC5C44" w:rsidP="009F270F">
            <w:pPr>
              <w:rPr>
                <w:rFonts w:ascii="Lato" w:hAnsi="Lato" w:cs="Times New Roman"/>
              </w:rPr>
            </w:pPr>
          </w:p>
        </w:tc>
        <w:tc>
          <w:tcPr>
            <w:tcW w:w="1890" w:type="dxa"/>
          </w:tcPr>
          <w:p w14:paraId="531837A7" w14:textId="77777777" w:rsidR="009F270F" w:rsidRPr="001575BD" w:rsidRDefault="009F270F" w:rsidP="00D06A57">
            <w:pPr>
              <w:rPr>
                <w:rFonts w:ascii="Lato" w:hAnsi="Lato" w:cs="Times New Roman"/>
                <w:b/>
              </w:rPr>
            </w:pPr>
          </w:p>
        </w:tc>
        <w:tc>
          <w:tcPr>
            <w:tcW w:w="1350" w:type="dxa"/>
          </w:tcPr>
          <w:p w14:paraId="631BF50E" w14:textId="77777777" w:rsidR="009F270F" w:rsidRPr="001575BD" w:rsidRDefault="009F270F" w:rsidP="00D06A57">
            <w:pPr>
              <w:rPr>
                <w:rFonts w:ascii="Lato" w:hAnsi="Lato" w:cs="Times New Roman"/>
                <w:b/>
              </w:rPr>
            </w:pPr>
          </w:p>
        </w:tc>
      </w:tr>
      <w:tr w:rsidR="009F270F" w:rsidRPr="001575BD" w14:paraId="7F5C5672" w14:textId="77777777" w:rsidTr="00853B61">
        <w:trPr>
          <w:cantSplit/>
          <w:trHeight w:val="890"/>
        </w:trPr>
        <w:tc>
          <w:tcPr>
            <w:tcW w:w="6115" w:type="dxa"/>
          </w:tcPr>
          <w:p w14:paraId="6B8BECA8" w14:textId="77777777" w:rsidR="009F270F" w:rsidRPr="001575BD" w:rsidRDefault="009F270F" w:rsidP="009F270F">
            <w:pPr>
              <w:rPr>
                <w:rFonts w:ascii="Lato" w:hAnsi="Lato" w:cs="Times New Roman"/>
              </w:rPr>
            </w:pPr>
            <w:r w:rsidRPr="001575BD">
              <w:rPr>
                <w:rFonts w:ascii="Lato" w:hAnsi="Lato" w:cs="Times New Roman"/>
                <w:bCs/>
              </w:rPr>
              <w:t>Describe manner of transportation, if provided, to and from the charter school.  (Note—school districts are not required to provide transportation to charter schools.)</w:t>
            </w:r>
          </w:p>
          <w:p w14:paraId="7202EA48" w14:textId="77777777" w:rsidR="009F270F" w:rsidRPr="001575BD" w:rsidRDefault="009F270F" w:rsidP="009F270F">
            <w:pPr>
              <w:rPr>
                <w:rFonts w:ascii="Lato" w:hAnsi="Lato" w:cs="Times New Roman"/>
                <w:bCs/>
              </w:rPr>
            </w:pPr>
          </w:p>
        </w:tc>
        <w:tc>
          <w:tcPr>
            <w:tcW w:w="1890" w:type="dxa"/>
          </w:tcPr>
          <w:p w14:paraId="74E2B2BB" w14:textId="77777777" w:rsidR="009F270F" w:rsidRPr="001575BD" w:rsidRDefault="009F270F" w:rsidP="00D06A57">
            <w:pPr>
              <w:rPr>
                <w:rFonts w:ascii="Lato" w:hAnsi="Lato" w:cs="Times New Roman"/>
                <w:b/>
              </w:rPr>
            </w:pPr>
          </w:p>
        </w:tc>
        <w:tc>
          <w:tcPr>
            <w:tcW w:w="1350" w:type="dxa"/>
          </w:tcPr>
          <w:p w14:paraId="37EFA366" w14:textId="77777777" w:rsidR="009F270F" w:rsidRPr="001575BD" w:rsidRDefault="009F270F" w:rsidP="00D06A57">
            <w:pPr>
              <w:rPr>
                <w:rFonts w:ascii="Lato" w:hAnsi="Lato" w:cs="Times New Roman"/>
                <w:b/>
              </w:rPr>
            </w:pPr>
          </w:p>
        </w:tc>
      </w:tr>
      <w:tr w:rsidR="00EB0B1A" w:rsidRPr="001575BD" w14:paraId="54255450" w14:textId="77777777" w:rsidTr="00853B61">
        <w:trPr>
          <w:cantSplit/>
          <w:trHeight w:val="890"/>
        </w:trPr>
        <w:tc>
          <w:tcPr>
            <w:tcW w:w="6115" w:type="dxa"/>
          </w:tcPr>
          <w:p w14:paraId="146D3DD1" w14:textId="77777777" w:rsidR="00EB0B1A" w:rsidRPr="001575BD" w:rsidRDefault="00EB0B1A" w:rsidP="009F270F">
            <w:pPr>
              <w:rPr>
                <w:rFonts w:ascii="Lato" w:hAnsi="Lato" w:cs="Times New Roman"/>
                <w:bCs/>
              </w:rPr>
            </w:pPr>
            <w:r w:rsidRPr="001575BD">
              <w:rPr>
                <w:rFonts w:ascii="Lato" w:hAnsi="Lato" w:cs="Times New Roman"/>
                <w:bCs/>
              </w:rPr>
              <w:t xml:space="preserve">If the charter school is limited to one sex, evidence that the district makes available to the opposite sex, schools or courses that are comparable to each charter school or course. </w:t>
            </w:r>
          </w:p>
          <w:p w14:paraId="3DE92BB4" w14:textId="77777777" w:rsidR="00FC5C44" w:rsidRPr="001575BD" w:rsidRDefault="00FC5C44" w:rsidP="009F270F">
            <w:pPr>
              <w:rPr>
                <w:rFonts w:ascii="Lato" w:hAnsi="Lato" w:cs="Times New Roman"/>
                <w:bCs/>
              </w:rPr>
            </w:pPr>
          </w:p>
        </w:tc>
        <w:tc>
          <w:tcPr>
            <w:tcW w:w="1890" w:type="dxa"/>
          </w:tcPr>
          <w:p w14:paraId="353E7BBF" w14:textId="77777777" w:rsidR="00EB0B1A" w:rsidRPr="001575BD" w:rsidRDefault="00EB0B1A" w:rsidP="00D06A57">
            <w:pPr>
              <w:rPr>
                <w:rFonts w:ascii="Lato" w:hAnsi="Lato" w:cs="Times New Roman"/>
                <w:b/>
              </w:rPr>
            </w:pPr>
          </w:p>
        </w:tc>
        <w:tc>
          <w:tcPr>
            <w:tcW w:w="1350" w:type="dxa"/>
          </w:tcPr>
          <w:p w14:paraId="391E22AF" w14:textId="77777777" w:rsidR="00EB0B1A" w:rsidRPr="001575BD" w:rsidRDefault="00EB0B1A" w:rsidP="00D06A57">
            <w:pPr>
              <w:rPr>
                <w:rFonts w:ascii="Lato" w:hAnsi="Lato" w:cs="Times New Roman"/>
                <w:b/>
              </w:rPr>
            </w:pPr>
          </w:p>
        </w:tc>
      </w:tr>
      <w:tr w:rsidR="00EB0B1A" w:rsidRPr="001575BD" w14:paraId="4A996A5A" w14:textId="77777777" w:rsidTr="00853B61">
        <w:trPr>
          <w:cantSplit/>
          <w:trHeight w:val="890"/>
        </w:trPr>
        <w:tc>
          <w:tcPr>
            <w:tcW w:w="6115" w:type="dxa"/>
          </w:tcPr>
          <w:p w14:paraId="37205881" w14:textId="77777777" w:rsidR="00EB0B1A" w:rsidRPr="001575BD" w:rsidRDefault="00EB0B1A" w:rsidP="009F270F">
            <w:pPr>
              <w:rPr>
                <w:rFonts w:ascii="Lato" w:hAnsi="Lato" w:cs="Times New Roman"/>
                <w:bCs/>
              </w:rPr>
            </w:pPr>
            <w:r w:rsidRPr="001575BD">
              <w:rPr>
                <w:rFonts w:ascii="Lato" w:hAnsi="Lato" w:cs="Times New Roman"/>
                <w:bCs/>
              </w:rPr>
              <w:t>A statement that the parties considered the principals and standards for quality charter schools established by the National Association of Charter School Authorizers.</w:t>
            </w:r>
          </w:p>
          <w:p w14:paraId="6EF025BA" w14:textId="77777777" w:rsidR="00FC5C44" w:rsidRPr="001575BD" w:rsidRDefault="00FC5C44" w:rsidP="009F270F">
            <w:pPr>
              <w:rPr>
                <w:rFonts w:ascii="Lato" w:hAnsi="Lato" w:cs="Times New Roman"/>
                <w:bCs/>
              </w:rPr>
            </w:pPr>
          </w:p>
        </w:tc>
        <w:tc>
          <w:tcPr>
            <w:tcW w:w="1890" w:type="dxa"/>
          </w:tcPr>
          <w:p w14:paraId="0DE43ABF" w14:textId="77777777" w:rsidR="00EB0B1A" w:rsidRPr="001575BD" w:rsidRDefault="00EB0B1A" w:rsidP="00D06A57">
            <w:pPr>
              <w:rPr>
                <w:rFonts w:ascii="Lato" w:hAnsi="Lato" w:cs="Times New Roman"/>
                <w:b/>
              </w:rPr>
            </w:pPr>
          </w:p>
        </w:tc>
        <w:tc>
          <w:tcPr>
            <w:tcW w:w="1350" w:type="dxa"/>
          </w:tcPr>
          <w:p w14:paraId="07AE73B4" w14:textId="77777777" w:rsidR="00EB0B1A" w:rsidRPr="001575BD" w:rsidRDefault="00EB0B1A" w:rsidP="00D06A57">
            <w:pPr>
              <w:rPr>
                <w:rFonts w:ascii="Lato" w:hAnsi="Lato" w:cs="Times New Roman"/>
                <w:b/>
              </w:rPr>
            </w:pPr>
          </w:p>
        </w:tc>
      </w:tr>
      <w:tr w:rsidR="00EB0B1A" w:rsidRPr="001575BD" w14:paraId="363520D2" w14:textId="77777777" w:rsidTr="00853B61">
        <w:trPr>
          <w:cantSplit/>
          <w:trHeight w:val="890"/>
        </w:trPr>
        <w:tc>
          <w:tcPr>
            <w:tcW w:w="6115" w:type="dxa"/>
          </w:tcPr>
          <w:p w14:paraId="7A91CDBE" w14:textId="77777777" w:rsidR="00EB0B1A" w:rsidRPr="001575BD" w:rsidRDefault="006907DD" w:rsidP="006907DD">
            <w:pPr>
              <w:rPr>
                <w:rFonts w:ascii="Lato" w:hAnsi="Lato" w:cs="Times New Roman"/>
                <w:bCs/>
              </w:rPr>
            </w:pPr>
            <w:r w:rsidRPr="001575BD">
              <w:rPr>
                <w:rFonts w:ascii="Lato" w:hAnsi="Lato" w:cs="Times New Roman"/>
                <w:bCs/>
              </w:rPr>
              <w:t>A s</w:t>
            </w:r>
            <w:r w:rsidR="00EB0B1A" w:rsidRPr="001575BD">
              <w:rPr>
                <w:rFonts w:ascii="Lato" w:hAnsi="Lato" w:cs="Times New Roman"/>
                <w:bCs/>
              </w:rPr>
              <w:t xml:space="preserve">tatement that the charter school and authorizer will comply with all applicable state and federal laws.  </w:t>
            </w:r>
          </w:p>
        </w:tc>
        <w:tc>
          <w:tcPr>
            <w:tcW w:w="1890" w:type="dxa"/>
          </w:tcPr>
          <w:p w14:paraId="468EE410" w14:textId="77777777" w:rsidR="00EB0B1A" w:rsidRPr="001575BD" w:rsidRDefault="00EB0B1A" w:rsidP="00D06A57">
            <w:pPr>
              <w:rPr>
                <w:rFonts w:ascii="Lato" w:hAnsi="Lato" w:cs="Times New Roman"/>
                <w:b/>
              </w:rPr>
            </w:pPr>
          </w:p>
        </w:tc>
        <w:tc>
          <w:tcPr>
            <w:tcW w:w="1350" w:type="dxa"/>
          </w:tcPr>
          <w:p w14:paraId="72D02555" w14:textId="77777777" w:rsidR="00EB0B1A" w:rsidRPr="001575BD" w:rsidRDefault="00EB0B1A" w:rsidP="00D06A57">
            <w:pPr>
              <w:rPr>
                <w:rFonts w:ascii="Lato" w:hAnsi="Lato" w:cs="Times New Roman"/>
                <w:b/>
              </w:rPr>
            </w:pPr>
          </w:p>
        </w:tc>
      </w:tr>
      <w:tr w:rsidR="00EB0B1A" w:rsidRPr="001575BD" w14:paraId="7DCD18EF" w14:textId="77777777" w:rsidTr="00853B61">
        <w:trPr>
          <w:cantSplit/>
          <w:trHeight w:val="890"/>
        </w:trPr>
        <w:tc>
          <w:tcPr>
            <w:tcW w:w="6115" w:type="dxa"/>
          </w:tcPr>
          <w:p w14:paraId="2F38E458" w14:textId="77777777" w:rsidR="00EB0B1A" w:rsidRPr="001575BD" w:rsidRDefault="00EB0B1A" w:rsidP="009F270F">
            <w:pPr>
              <w:rPr>
                <w:rFonts w:ascii="Lato" w:hAnsi="Lato" w:cs="Times New Roman"/>
                <w:bCs/>
              </w:rPr>
            </w:pPr>
            <w:r w:rsidRPr="001575BD">
              <w:rPr>
                <w:rFonts w:ascii="Lato" w:hAnsi="Lato" w:cs="Times New Roman"/>
                <w:bCs/>
              </w:rPr>
              <w:t>Defin</w:t>
            </w:r>
            <w:r w:rsidR="000A6068" w:rsidRPr="001575BD">
              <w:rPr>
                <w:rFonts w:ascii="Lato" w:hAnsi="Lato" w:cs="Times New Roman"/>
                <w:bCs/>
              </w:rPr>
              <w:t>i</w:t>
            </w:r>
            <w:r w:rsidRPr="001575BD">
              <w:rPr>
                <w:rFonts w:ascii="Lato" w:hAnsi="Lato" w:cs="Times New Roman"/>
                <w:bCs/>
              </w:rPr>
              <w:t xml:space="preserve">tions of the material terms of the contract, </w:t>
            </w:r>
            <w:proofErr w:type="gramStart"/>
            <w:r w:rsidRPr="001575BD">
              <w:rPr>
                <w:rFonts w:ascii="Lato" w:hAnsi="Lato" w:cs="Times New Roman"/>
                <w:bCs/>
              </w:rPr>
              <w:t>including:</w:t>
            </w:r>
            <w:proofErr w:type="gramEnd"/>
            <w:r w:rsidRPr="001575BD">
              <w:rPr>
                <w:rFonts w:ascii="Lato" w:hAnsi="Lato" w:cs="Times New Roman"/>
                <w:bCs/>
              </w:rPr>
              <w:t xml:space="preserve">  authorizer, charter school, notice, day, etc.</w:t>
            </w:r>
          </w:p>
        </w:tc>
        <w:tc>
          <w:tcPr>
            <w:tcW w:w="1890" w:type="dxa"/>
          </w:tcPr>
          <w:p w14:paraId="349CC575" w14:textId="77777777" w:rsidR="00EB0B1A" w:rsidRPr="001575BD" w:rsidRDefault="00EB0B1A" w:rsidP="00D06A57">
            <w:pPr>
              <w:rPr>
                <w:rFonts w:ascii="Lato" w:hAnsi="Lato" w:cs="Times New Roman"/>
                <w:b/>
              </w:rPr>
            </w:pPr>
          </w:p>
        </w:tc>
        <w:tc>
          <w:tcPr>
            <w:tcW w:w="1350" w:type="dxa"/>
          </w:tcPr>
          <w:p w14:paraId="7D4FE9E6" w14:textId="77777777" w:rsidR="00EB0B1A" w:rsidRPr="001575BD" w:rsidRDefault="00EB0B1A" w:rsidP="00D06A57">
            <w:pPr>
              <w:rPr>
                <w:rFonts w:ascii="Lato" w:hAnsi="Lato" w:cs="Times New Roman"/>
                <w:b/>
              </w:rPr>
            </w:pPr>
          </w:p>
        </w:tc>
      </w:tr>
      <w:tr w:rsidR="000A6068" w:rsidRPr="001575BD" w14:paraId="20D65928" w14:textId="77777777" w:rsidTr="00853B61">
        <w:trPr>
          <w:cantSplit/>
          <w:trHeight w:val="890"/>
        </w:trPr>
        <w:tc>
          <w:tcPr>
            <w:tcW w:w="6115" w:type="dxa"/>
          </w:tcPr>
          <w:p w14:paraId="404276BF" w14:textId="77777777" w:rsidR="000A6068" w:rsidRPr="001575BD" w:rsidRDefault="006907DD" w:rsidP="006907DD">
            <w:pPr>
              <w:rPr>
                <w:rFonts w:ascii="Lato" w:hAnsi="Lato" w:cs="Times New Roman"/>
                <w:bCs/>
              </w:rPr>
            </w:pPr>
            <w:r w:rsidRPr="001575BD">
              <w:rPr>
                <w:rFonts w:ascii="Lato" w:hAnsi="Lato" w:cs="Times New Roman"/>
                <w:bCs/>
              </w:rPr>
              <w:t>A s</w:t>
            </w:r>
            <w:r w:rsidR="000A6068" w:rsidRPr="001575BD">
              <w:rPr>
                <w:rFonts w:ascii="Lato" w:hAnsi="Lato" w:cs="Times New Roman"/>
                <w:bCs/>
              </w:rPr>
              <w:t xml:space="preserve">tatement that the charter school will adhere to state and federal laws pertaining to record retention and disclosure of student records. </w:t>
            </w:r>
          </w:p>
        </w:tc>
        <w:tc>
          <w:tcPr>
            <w:tcW w:w="1890" w:type="dxa"/>
          </w:tcPr>
          <w:p w14:paraId="50D242D8" w14:textId="77777777" w:rsidR="000A6068" w:rsidRPr="001575BD" w:rsidRDefault="000A6068" w:rsidP="00D06A57">
            <w:pPr>
              <w:rPr>
                <w:rFonts w:ascii="Lato" w:hAnsi="Lato" w:cs="Times New Roman"/>
                <w:b/>
              </w:rPr>
            </w:pPr>
          </w:p>
        </w:tc>
        <w:tc>
          <w:tcPr>
            <w:tcW w:w="1350" w:type="dxa"/>
          </w:tcPr>
          <w:p w14:paraId="2D5B40EC" w14:textId="77777777" w:rsidR="000A6068" w:rsidRPr="001575BD" w:rsidRDefault="000A6068" w:rsidP="00D06A57">
            <w:pPr>
              <w:rPr>
                <w:rFonts w:ascii="Lato" w:hAnsi="Lato" w:cs="Times New Roman"/>
                <w:b/>
              </w:rPr>
            </w:pPr>
          </w:p>
        </w:tc>
      </w:tr>
      <w:tr w:rsidR="000A6068" w:rsidRPr="001575BD" w14:paraId="3A5282E6" w14:textId="77777777" w:rsidTr="00853B61">
        <w:trPr>
          <w:cantSplit/>
          <w:trHeight w:val="890"/>
        </w:trPr>
        <w:tc>
          <w:tcPr>
            <w:tcW w:w="6115" w:type="dxa"/>
          </w:tcPr>
          <w:p w14:paraId="5A270894" w14:textId="77777777" w:rsidR="000A6068" w:rsidRPr="001575BD" w:rsidRDefault="006907DD" w:rsidP="000A6068">
            <w:pPr>
              <w:rPr>
                <w:rFonts w:ascii="Lato" w:hAnsi="Lato" w:cs="Times New Roman"/>
                <w:bCs/>
              </w:rPr>
            </w:pPr>
            <w:r w:rsidRPr="001575BD">
              <w:rPr>
                <w:rFonts w:ascii="Lato" w:hAnsi="Lato" w:cs="Times New Roman"/>
                <w:bCs/>
              </w:rPr>
              <w:t>A s</w:t>
            </w:r>
            <w:r w:rsidR="000A6068" w:rsidRPr="001575BD">
              <w:rPr>
                <w:rFonts w:ascii="Lato" w:hAnsi="Lato" w:cs="Times New Roman"/>
                <w:bCs/>
              </w:rPr>
              <w:t>tatement that the charter school governance board will adhere to Wisconsin Open Meetings Laws.</w:t>
            </w:r>
          </w:p>
        </w:tc>
        <w:tc>
          <w:tcPr>
            <w:tcW w:w="1890" w:type="dxa"/>
          </w:tcPr>
          <w:p w14:paraId="268106AF" w14:textId="77777777" w:rsidR="000A6068" w:rsidRPr="001575BD" w:rsidRDefault="000A6068" w:rsidP="00D06A57">
            <w:pPr>
              <w:rPr>
                <w:rFonts w:ascii="Lato" w:hAnsi="Lato" w:cs="Times New Roman"/>
                <w:b/>
              </w:rPr>
            </w:pPr>
          </w:p>
        </w:tc>
        <w:tc>
          <w:tcPr>
            <w:tcW w:w="1350" w:type="dxa"/>
          </w:tcPr>
          <w:p w14:paraId="3EEA3726" w14:textId="77777777" w:rsidR="000A6068" w:rsidRPr="001575BD" w:rsidRDefault="000A6068" w:rsidP="00D06A57">
            <w:pPr>
              <w:rPr>
                <w:rFonts w:ascii="Lato" w:hAnsi="Lato" w:cs="Times New Roman"/>
                <w:b/>
              </w:rPr>
            </w:pPr>
          </w:p>
        </w:tc>
      </w:tr>
      <w:tr w:rsidR="000A6068" w:rsidRPr="001575BD" w14:paraId="3BD0B670" w14:textId="77777777" w:rsidTr="00853B61">
        <w:trPr>
          <w:cantSplit/>
          <w:trHeight w:val="890"/>
        </w:trPr>
        <w:tc>
          <w:tcPr>
            <w:tcW w:w="6115" w:type="dxa"/>
          </w:tcPr>
          <w:p w14:paraId="0A748015" w14:textId="77777777" w:rsidR="000A6068" w:rsidRPr="001575BD" w:rsidRDefault="000A6068" w:rsidP="00FD46F8">
            <w:pPr>
              <w:rPr>
                <w:rFonts w:ascii="Lato" w:hAnsi="Lato" w:cs="Times New Roman"/>
                <w:bCs/>
              </w:rPr>
            </w:pPr>
            <w:r w:rsidRPr="001575BD">
              <w:rPr>
                <w:rFonts w:ascii="Lato" w:hAnsi="Lato" w:cs="Times New Roman"/>
                <w:bCs/>
              </w:rPr>
              <w:t>A statement regarding the charter school’s adherence to the authorizer’s policies</w:t>
            </w:r>
            <w:r w:rsidR="00FD46F8" w:rsidRPr="001575BD">
              <w:rPr>
                <w:rFonts w:ascii="Lato" w:hAnsi="Lato" w:cs="Times New Roman"/>
                <w:bCs/>
              </w:rPr>
              <w:t xml:space="preserve"> and a description of those from which the charter school is exempt</w:t>
            </w:r>
            <w:r w:rsidRPr="001575BD">
              <w:rPr>
                <w:rFonts w:ascii="Lato" w:hAnsi="Lato" w:cs="Times New Roman"/>
                <w:bCs/>
              </w:rPr>
              <w:t>.</w:t>
            </w:r>
          </w:p>
          <w:p w14:paraId="326266E5" w14:textId="77777777" w:rsidR="00FC5C44" w:rsidRPr="001575BD" w:rsidRDefault="00FC5C44" w:rsidP="00FD46F8">
            <w:pPr>
              <w:rPr>
                <w:rFonts w:ascii="Lato" w:hAnsi="Lato" w:cs="Times New Roman"/>
                <w:bCs/>
              </w:rPr>
            </w:pPr>
          </w:p>
        </w:tc>
        <w:tc>
          <w:tcPr>
            <w:tcW w:w="1890" w:type="dxa"/>
          </w:tcPr>
          <w:p w14:paraId="04121AB0" w14:textId="77777777" w:rsidR="000A6068" w:rsidRPr="001575BD" w:rsidRDefault="000A6068" w:rsidP="00D06A57">
            <w:pPr>
              <w:rPr>
                <w:rFonts w:ascii="Lato" w:hAnsi="Lato" w:cs="Times New Roman"/>
                <w:b/>
              </w:rPr>
            </w:pPr>
          </w:p>
        </w:tc>
        <w:tc>
          <w:tcPr>
            <w:tcW w:w="1350" w:type="dxa"/>
          </w:tcPr>
          <w:p w14:paraId="45968DF4" w14:textId="77777777" w:rsidR="000A6068" w:rsidRPr="001575BD" w:rsidRDefault="000A6068" w:rsidP="00D06A57">
            <w:pPr>
              <w:rPr>
                <w:rFonts w:ascii="Lato" w:hAnsi="Lato" w:cs="Times New Roman"/>
                <w:b/>
              </w:rPr>
            </w:pPr>
          </w:p>
        </w:tc>
      </w:tr>
      <w:tr w:rsidR="00226607" w:rsidRPr="001575BD" w14:paraId="5B3BC134" w14:textId="77777777" w:rsidTr="00853B61">
        <w:trPr>
          <w:cantSplit/>
          <w:trHeight w:val="890"/>
        </w:trPr>
        <w:tc>
          <w:tcPr>
            <w:tcW w:w="6115" w:type="dxa"/>
          </w:tcPr>
          <w:p w14:paraId="50F3B6A3" w14:textId="77777777" w:rsidR="00226607" w:rsidRPr="001575BD" w:rsidRDefault="006907DD" w:rsidP="000A6068">
            <w:pPr>
              <w:rPr>
                <w:rFonts w:ascii="Lato" w:hAnsi="Lato" w:cs="Times New Roman"/>
                <w:bCs/>
              </w:rPr>
            </w:pPr>
            <w:r w:rsidRPr="001575BD">
              <w:rPr>
                <w:rFonts w:ascii="Lato" w:hAnsi="Lato" w:cs="Times New Roman"/>
                <w:bCs/>
              </w:rPr>
              <w:t>A s</w:t>
            </w:r>
            <w:r w:rsidR="00226607" w:rsidRPr="001575BD">
              <w:rPr>
                <w:rFonts w:ascii="Lato" w:hAnsi="Lato" w:cs="Times New Roman"/>
                <w:bCs/>
              </w:rPr>
              <w:t>tatement explaining how the charter school will meet its obligations under the Individuals with Disabilities Education Act and Section 504 of the Rehabilitation Act.</w:t>
            </w:r>
          </w:p>
          <w:p w14:paraId="30B25DC9" w14:textId="77777777" w:rsidR="00FC5C44" w:rsidRPr="001575BD" w:rsidRDefault="00FC5C44" w:rsidP="000A6068">
            <w:pPr>
              <w:rPr>
                <w:rFonts w:ascii="Lato" w:hAnsi="Lato" w:cs="Times New Roman"/>
                <w:bCs/>
              </w:rPr>
            </w:pPr>
          </w:p>
        </w:tc>
        <w:tc>
          <w:tcPr>
            <w:tcW w:w="1890" w:type="dxa"/>
          </w:tcPr>
          <w:p w14:paraId="45C4C84D" w14:textId="77777777" w:rsidR="00226607" w:rsidRPr="001575BD" w:rsidRDefault="00226607" w:rsidP="00D06A57">
            <w:pPr>
              <w:rPr>
                <w:rFonts w:ascii="Lato" w:hAnsi="Lato" w:cs="Times New Roman"/>
                <w:b/>
              </w:rPr>
            </w:pPr>
          </w:p>
        </w:tc>
        <w:tc>
          <w:tcPr>
            <w:tcW w:w="1350" w:type="dxa"/>
          </w:tcPr>
          <w:p w14:paraId="29451B79" w14:textId="77777777" w:rsidR="00226607" w:rsidRPr="001575BD" w:rsidRDefault="00226607" w:rsidP="00D06A57">
            <w:pPr>
              <w:rPr>
                <w:rFonts w:ascii="Lato" w:hAnsi="Lato" w:cs="Times New Roman"/>
                <w:b/>
              </w:rPr>
            </w:pPr>
          </w:p>
        </w:tc>
      </w:tr>
      <w:tr w:rsidR="000A6068" w:rsidRPr="001575BD" w14:paraId="39D14404" w14:textId="77777777" w:rsidTr="00853B61">
        <w:trPr>
          <w:cantSplit/>
          <w:trHeight w:val="890"/>
        </w:trPr>
        <w:tc>
          <w:tcPr>
            <w:tcW w:w="6115" w:type="dxa"/>
          </w:tcPr>
          <w:p w14:paraId="1E6FD656" w14:textId="3C6F5E61" w:rsidR="000A6068" w:rsidRPr="001575BD" w:rsidRDefault="000A6068" w:rsidP="004A73ED">
            <w:pPr>
              <w:rPr>
                <w:rFonts w:ascii="Lato" w:hAnsi="Lato" w:cs="Times New Roman"/>
                <w:bCs/>
              </w:rPr>
            </w:pPr>
            <w:r w:rsidRPr="001575BD">
              <w:rPr>
                <w:rFonts w:ascii="Lato" w:hAnsi="Lato" w:cs="Times New Roman"/>
                <w:bCs/>
              </w:rPr>
              <w:t>Provisions addressing the authorizer’s right to inspect the charter school facilities and records with reasonable notice.</w:t>
            </w:r>
          </w:p>
        </w:tc>
        <w:tc>
          <w:tcPr>
            <w:tcW w:w="1890" w:type="dxa"/>
          </w:tcPr>
          <w:p w14:paraId="437E710A" w14:textId="77777777" w:rsidR="000A6068" w:rsidRPr="001575BD" w:rsidRDefault="000A6068" w:rsidP="00D06A57">
            <w:pPr>
              <w:rPr>
                <w:rFonts w:ascii="Lato" w:hAnsi="Lato" w:cs="Times New Roman"/>
                <w:b/>
              </w:rPr>
            </w:pPr>
          </w:p>
        </w:tc>
        <w:tc>
          <w:tcPr>
            <w:tcW w:w="1350" w:type="dxa"/>
          </w:tcPr>
          <w:p w14:paraId="64C377A1" w14:textId="77777777" w:rsidR="000A6068" w:rsidRPr="001575BD" w:rsidRDefault="000A6068" w:rsidP="00D06A57">
            <w:pPr>
              <w:rPr>
                <w:rFonts w:ascii="Lato" w:hAnsi="Lato" w:cs="Times New Roman"/>
                <w:b/>
              </w:rPr>
            </w:pPr>
          </w:p>
        </w:tc>
      </w:tr>
      <w:tr w:rsidR="000A6068" w:rsidRPr="001575BD" w14:paraId="08973D70" w14:textId="77777777" w:rsidTr="00853B61">
        <w:trPr>
          <w:cantSplit/>
          <w:trHeight w:val="890"/>
        </w:trPr>
        <w:tc>
          <w:tcPr>
            <w:tcW w:w="6115" w:type="dxa"/>
          </w:tcPr>
          <w:p w14:paraId="2C2B0FD7" w14:textId="77777777" w:rsidR="000A6068" w:rsidRPr="001575BD" w:rsidRDefault="006907DD" w:rsidP="000A6068">
            <w:pPr>
              <w:rPr>
                <w:rFonts w:ascii="Lato" w:hAnsi="Lato" w:cs="Times New Roman"/>
                <w:bCs/>
              </w:rPr>
            </w:pPr>
            <w:r w:rsidRPr="001575BD">
              <w:rPr>
                <w:rFonts w:ascii="Lato" w:hAnsi="Lato" w:cs="Times New Roman"/>
                <w:bCs/>
              </w:rPr>
              <w:lastRenderedPageBreak/>
              <w:t>A s</w:t>
            </w:r>
            <w:r w:rsidR="000A6068" w:rsidRPr="001575BD">
              <w:rPr>
                <w:rFonts w:ascii="Lato" w:hAnsi="Lato" w:cs="Times New Roman"/>
                <w:bCs/>
              </w:rPr>
              <w:t>tatement that the charter school will provide the authorizer all information necessary for the authorizer’s annual report to the state superintendent and legislature under 118.40(3m)(f).</w:t>
            </w:r>
          </w:p>
          <w:p w14:paraId="0B0B8267" w14:textId="77777777" w:rsidR="00FC5C44" w:rsidRPr="001575BD" w:rsidRDefault="00FC5C44" w:rsidP="000A6068">
            <w:pPr>
              <w:rPr>
                <w:rFonts w:ascii="Lato" w:hAnsi="Lato" w:cs="Times New Roman"/>
                <w:bCs/>
              </w:rPr>
            </w:pPr>
          </w:p>
        </w:tc>
        <w:tc>
          <w:tcPr>
            <w:tcW w:w="1890" w:type="dxa"/>
          </w:tcPr>
          <w:p w14:paraId="53964DFB" w14:textId="77777777" w:rsidR="000A6068" w:rsidRPr="001575BD" w:rsidRDefault="000A6068" w:rsidP="00D06A57">
            <w:pPr>
              <w:rPr>
                <w:rFonts w:ascii="Lato" w:hAnsi="Lato" w:cs="Times New Roman"/>
                <w:b/>
              </w:rPr>
            </w:pPr>
          </w:p>
        </w:tc>
        <w:tc>
          <w:tcPr>
            <w:tcW w:w="1350" w:type="dxa"/>
          </w:tcPr>
          <w:p w14:paraId="483A8899" w14:textId="77777777" w:rsidR="000A6068" w:rsidRPr="001575BD" w:rsidRDefault="000A6068" w:rsidP="00D06A57">
            <w:pPr>
              <w:rPr>
                <w:rFonts w:ascii="Lato" w:hAnsi="Lato" w:cs="Times New Roman"/>
                <w:b/>
              </w:rPr>
            </w:pPr>
          </w:p>
        </w:tc>
      </w:tr>
      <w:tr w:rsidR="000A6068" w:rsidRPr="001575BD" w14:paraId="12D3CBE0" w14:textId="77777777" w:rsidTr="00853B61">
        <w:trPr>
          <w:cantSplit/>
          <w:trHeight w:val="890"/>
        </w:trPr>
        <w:tc>
          <w:tcPr>
            <w:tcW w:w="6115" w:type="dxa"/>
          </w:tcPr>
          <w:p w14:paraId="2D1C9BB9" w14:textId="77777777" w:rsidR="000A6068" w:rsidRPr="001575BD" w:rsidRDefault="000A6068" w:rsidP="000A6068">
            <w:pPr>
              <w:rPr>
                <w:rFonts w:ascii="Lato" w:hAnsi="Lato" w:cs="Times New Roman"/>
                <w:bCs/>
              </w:rPr>
            </w:pPr>
            <w:r w:rsidRPr="001575BD">
              <w:rPr>
                <w:rFonts w:ascii="Lato" w:hAnsi="Lato" w:cs="Times New Roman"/>
                <w:bCs/>
              </w:rPr>
              <w:t>Inclusion of standard contract provision</w:t>
            </w:r>
            <w:r w:rsidR="006907DD" w:rsidRPr="001575BD">
              <w:rPr>
                <w:rFonts w:ascii="Lato" w:hAnsi="Lato" w:cs="Times New Roman"/>
                <w:bCs/>
              </w:rPr>
              <w:t xml:space="preserve">s related </w:t>
            </w:r>
            <w:proofErr w:type="gramStart"/>
            <w:r w:rsidR="006907DD" w:rsidRPr="001575BD">
              <w:rPr>
                <w:rFonts w:ascii="Lato" w:hAnsi="Lato" w:cs="Times New Roman"/>
                <w:bCs/>
              </w:rPr>
              <w:t>to:</w:t>
            </w:r>
            <w:proofErr w:type="gramEnd"/>
            <w:r w:rsidRPr="001575BD">
              <w:rPr>
                <w:rFonts w:ascii="Lato" w:hAnsi="Lato" w:cs="Times New Roman"/>
                <w:bCs/>
              </w:rPr>
              <w:t xml:space="preserve"> amendments, severability, assignment, </w:t>
            </w:r>
            <w:r w:rsidR="006907DD" w:rsidRPr="001575BD">
              <w:rPr>
                <w:rFonts w:ascii="Lato" w:hAnsi="Lato" w:cs="Times New Roman"/>
                <w:bCs/>
              </w:rPr>
              <w:t>and waiver</w:t>
            </w:r>
            <w:r w:rsidRPr="001575BD">
              <w:rPr>
                <w:rFonts w:ascii="Lato" w:hAnsi="Lato" w:cs="Times New Roman"/>
                <w:bCs/>
              </w:rPr>
              <w:t>.</w:t>
            </w:r>
          </w:p>
        </w:tc>
        <w:tc>
          <w:tcPr>
            <w:tcW w:w="1890" w:type="dxa"/>
          </w:tcPr>
          <w:p w14:paraId="3D8EDE3A" w14:textId="77777777" w:rsidR="000A6068" w:rsidRPr="001575BD" w:rsidRDefault="000A6068" w:rsidP="00D06A57">
            <w:pPr>
              <w:rPr>
                <w:rFonts w:ascii="Lato" w:hAnsi="Lato" w:cs="Times New Roman"/>
                <w:b/>
              </w:rPr>
            </w:pPr>
          </w:p>
        </w:tc>
        <w:tc>
          <w:tcPr>
            <w:tcW w:w="1350" w:type="dxa"/>
          </w:tcPr>
          <w:p w14:paraId="2CF01EA1" w14:textId="77777777" w:rsidR="000A6068" w:rsidRPr="001575BD" w:rsidRDefault="000A6068" w:rsidP="00D06A57">
            <w:pPr>
              <w:rPr>
                <w:rFonts w:ascii="Lato" w:hAnsi="Lato" w:cs="Times New Roman"/>
                <w:b/>
              </w:rPr>
            </w:pPr>
          </w:p>
        </w:tc>
      </w:tr>
      <w:tr w:rsidR="00853B61" w:rsidRPr="001575BD" w14:paraId="02CBC078" w14:textId="77777777" w:rsidTr="00853B61">
        <w:trPr>
          <w:cantSplit/>
          <w:trHeight w:val="503"/>
        </w:trPr>
        <w:tc>
          <w:tcPr>
            <w:tcW w:w="9355" w:type="dxa"/>
            <w:gridSpan w:val="3"/>
            <w:shd w:val="clear" w:color="auto" w:fill="D9D9D9" w:themeFill="background1" w:themeFillShade="D9"/>
          </w:tcPr>
          <w:p w14:paraId="1CDA6E72" w14:textId="1D6A716F" w:rsidR="00853B61" w:rsidRPr="001575BD" w:rsidRDefault="00E52F2D" w:rsidP="009E3969">
            <w:pPr>
              <w:pStyle w:val="ListParagraph"/>
              <w:numPr>
                <w:ilvl w:val="0"/>
                <w:numId w:val="20"/>
              </w:numPr>
              <w:rPr>
                <w:rFonts w:ascii="Lato" w:hAnsi="Lato" w:cs="Times New Roman"/>
                <w:b/>
              </w:rPr>
            </w:pPr>
            <w:r w:rsidRPr="001575BD">
              <w:rPr>
                <w:rFonts w:ascii="Lato" w:hAnsi="Lato" w:cs="Times New Roman"/>
                <w:b/>
              </w:rPr>
              <w:t>ADDITIONAL CONSIDERATIONS FOR VIRTUAL CHARTER SCHOOLS</w:t>
            </w:r>
          </w:p>
        </w:tc>
      </w:tr>
      <w:tr w:rsidR="00C40E85" w:rsidRPr="001575BD" w14:paraId="13CB1BCC" w14:textId="77777777" w:rsidTr="00853B61">
        <w:trPr>
          <w:cantSplit/>
          <w:tblHeader/>
        </w:trPr>
        <w:tc>
          <w:tcPr>
            <w:tcW w:w="6115" w:type="dxa"/>
            <w:shd w:val="clear" w:color="auto" w:fill="D9D9D9" w:themeFill="background1" w:themeFillShade="D9"/>
          </w:tcPr>
          <w:p w14:paraId="3CA85CB4" w14:textId="77777777" w:rsidR="00C40E85" w:rsidRPr="001575BD" w:rsidRDefault="00C40E85" w:rsidP="00D06A57">
            <w:pPr>
              <w:jc w:val="center"/>
              <w:rPr>
                <w:rFonts w:ascii="Lato" w:hAnsi="Lato" w:cs="Times New Roman"/>
                <w:b/>
                <w:smallCaps/>
              </w:rPr>
            </w:pPr>
            <w:r w:rsidRPr="001575BD">
              <w:rPr>
                <w:rFonts w:ascii="Lato" w:hAnsi="Lato" w:cs="Times New Roman"/>
                <w:b/>
                <w:smallCaps/>
              </w:rPr>
              <w:t>Benchmark</w:t>
            </w:r>
          </w:p>
        </w:tc>
        <w:tc>
          <w:tcPr>
            <w:tcW w:w="1890" w:type="dxa"/>
            <w:shd w:val="clear" w:color="auto" w:fill="D9D9D9" w:themeFill="background1" w:themeFillShade="D9"/>
          </w:tcPr>
          <w:p w14:paraId="21F92EF9" w14:textId="77777777" w:rsidR="00C40E85" w:rsidRPr="001575BD" w:rsidRDefault="00C40E85" w:rsidP="00117633">
            <w:pPr>
              <w:jc w:val="center"/>
              <w:rPr>
                <w:rFonts w:ascii="Lato" w:hAnsi="Lato" w:cs="Times New Roman"/>
                <w:b/>
                <w:smallCaps/>
              </w:rPr>
            </w:pPr>
            <w:r w:rsidRPr="001575BD">
              <w:rPr>
                <w:rFonts w:ascii="Lato" w:hAnsi="Lato" w:cs="Times New Roman"/>
                <w:b/>
              </w:rPr>
              <w:t>L</w:t>
            </w:r>
            <w:r w:rsidRPr="001575BD">
              <w:rPr>
                <w:rFonts w:ascii="Lato" w:hAnsi="Lato" w:cs="Times New Roman"/>
                <w:b/>
                <w:smallCaps/>
              </w:rPr>
              <w:t>ocation in Contract</w:t>
            </w:r>
          </w:p>
          <w:p w14:paraId="6F8BC82B" w14:textId="77777777" w:rsidR="00C40E85" w:rsidRPr="001575BD" w:rsidRDefault="00C40E85" w:rsidP="00117633">
            <w:pPr>
              <w:jc w:val="center"/>
              <w:rPr>
                <w:rFonts w:ascii="Lato" w:hAnsi="Lato" w:cs="Times New Roman"/>
                <w:smallCaps/>
              </w:rPr>
            </w:pPr>
            <w:r w:rsidRPr="001575BD">
              <w:rPr>
                <w:rFonts w:ascii="Lato" w:hAnsi="Lato" w:cs="Times New Roman"/>
                <w:smallCaps/>
              </w:rPr>
              <w:t>(school use)</w:t>
            </w:r>
          </w:p>
        </w:tc>
        <w:tc>
          <w:tcPr>
            <w:tcW w:w="1350" w:type="dxa"/>
            <w:shd w:val="clear" w:color="auto" w:fill="D9D9D9" w:themeFill="background1" w:themeFillShade="D9"/>
          </w:tcPr>
          <w:p w14:paraId="2324F8BD" w14:textId="77777777" w:rsidR="00117633" w:rsidRPr="001575BD" w:rsidRDefault="00117633" w:rsidP="00117633">
            <w:pPr>
              <w:jc w:val="center"/>
              <w:rPr>
                <w:rFonts w:ascii="Lato" w:hAnsi="Lato" w:cs="Times New Roman"/>
                <w:b/>
                <w:smallCaps/>
              </w:rPr>
            </w:pPr>
            <w:r w:rsidRPr="001575BD">
              <w:rPr>
                <w:rFonts w:ascii="Lato" w:hAnsi="Lato" w:cs="Times New Roman"/>
                <w:b/>
                <w:smallCaps/>
              </w:rPr>
              <w:t>Present</w:t>
            </w:r>
            <w:r>
              <w:rPr>
                <w:rFonts w:ascii="Lato" w:hAnsi="Lato" w:cs="Times New Roman"/>
                <w:b/>
                <w:smallCaps/>
              </w:rPr>
              <w:t xml:space="preserve"> or </w:t>
            </w:r>
            <w:r w:rsidRPr="001575BD">
              <w:rPr>
                <w:rFonts w:ascii="Lato" w:hAnsi="Lato" w:cs="Times New Roman"/>
                <w:b/>
                <w:smallCaps/>
              </w:rPr>
              <w:t>Absent</w:t>
            </w:r>
          </w:p>
          <w:p w14:paraId="4F6293C0" w14:textId="77777777" w:rsidR="00C40E85" w:rsidRPr="001575BD" w:rsidRDefault="00C40E85" w:rsidP="00117633">
            <w:pPr>
              <w:jc w:val="center"/>
              <w:rPr>
                <w:rFonts w:ascii="Lato" w:hAnsi="Lato" w:cs="Times New Roman"/>
                <w:smallCaps/>
              </w:rPr>
            </w:pPr>
            <w:r w:rsidRPr="001575BD">
              <w:rPr>
                <w:rFonts w:ascii="Lato" w:hAnsi="Lato" w:cs="Times New Roman"/>
                <w:smallCaps/>
              </w:rPr>
              <w:t>(dpi use)</w:t>
            </w:r>
          </w:p>
        </w:tc>
      </w:tr>
      <w:tr w:rsidR="00C40E85" w:rsidRPr="001575BD" w14:paraId="23D5E979" w14:textId="77777777" w:rsidTr="00853B61">
        <w:trPr>
          <w:cantSplit/>
        </w:trPr>
        <w:tc>
          <w:tcPr>
            <w:tcW w:w="6115" w:type="dxa"/>
          </w:tcPr>
          <w:p w14:paraId="71F61BED" w14:textId="7C815733" w:rsidR="00FC5C44" w:rsidRPr="001575BD" w:rsidRDefault="00C40E85" w:rsidP="00D06A57">
            <w:pPr>
              <w:rPr>
                <w:rFonts w:ascii="Lato" w:hAnsi="Lato" w:cs="Times New Roman"/>
              </w:rPr>
            </w:pPr>
            <w:r w:rsidRPr="001575BD">
              <w:rPr>
                <w:rFonts w:ascii="Lato" w:hAnsi="Lato" w:cs="Times New Roman"/>
              </w:rPr>
              <w:t>The virtual charter school must be under contract with a school board under Wis. Stats. §115.001 (16). §118.40(8)</w:t>
            </w:r>
          </w:p>
          <w:p w14:paraId="099A437E" w14:textId="77777777" w:rsidR="00C40E85" w:rsidRPr="001575BD" w:rsidRDefault="00C40E85" w:rsidP="00D06A57">
            <w:pPr>
              <w:rPr>
                <w:rFonts w:ascii="Lato" w:hAnsi="Lato" w:cs="Times New Roman"/>
                <w:b/>
              </w:rPr>
            </w:pPr>
            <w:r w:rsidRPr="001575BD">
              <w:rPr>
                <w:rFonts w:ascii="Lato" w:hAnsi="Lato" w:cs="Times New Roman"/>
              </w:rPr>
              <w:t xml:space="preserve">    </w:t>
            </w:r>
          </w:p>
        </w:tc>
        <w:tc>
          <w:tcPr>
            <w:tcW w:w="1890" w:type="dxa"/>
          </w:tcPr>
          <w:p w14:paraId="7E1BFDEE" w14:textId="77777777" w:rsidR="00C40E85" w:rsidRPr="001575BD" w:rsidRDefault="00C40E85" w:rsidP="00D06A57">
            <w:pPr>
              <w:rPr>
                <w:rFonts w:ascii="Lato" w:hAnsi="Lato" w:cs="Times New Roman"/>
                <w:b/>
              </w:rPr>
            </w:pPr>
          </w:p>
        </w:tc>
        <w:tc>
          <w:tcPr>
            <w:tcW w:w="1350" w:type="dxa"/>
          </w:tcPr>
          <w:p w14:paraId="12E98667" w14:textId="77777777" w:rsidR="00C40E85" w:rsidRPr="001575BD" w:rsidRDefault="00C40E85" w:rsidP="00D06A57">
            <w:pPr>
              <w:rPr>
                <w:rFonts w:ascii="Lato" w:hAnsi="Lato" w:cs="Times New Roman"/>
                <w:b/>
              </w:rPr>
            </w:pPr>
          </w:p>
        </w:tc>
      </w:tr>
      <w:tr w:rsidR="00C40E85" w:rsidRPr="001575BD" w14:paraId="73623E51" w14:textId="77777777" w:rsidTr="00853B61">
        <w:trPr>
          <w:cantSplit/>
        </w:trPr>
        <w:tc>
          <w:tcPr>
            <w:tcW w:w="6115" w:type="dxa"/>
          </w:tcPr>
          <w:p w14:paraId="606A8871" w14:textId="08FB280E" w:rsidR="00C40E85" w:rsidRPr="001575BD" w:rsidRDefault="00C40E85" w:rsidP="00D06A57">
            <w:pPr>
              <w:rPr>
                <w:rFonts w:ascii="Lato" w:hAnsi="Lato" w:cs="Times New Roman"/>
              </w:rPr>
            </w:pPr>
            <w:r w:rsidRPr="001575BD">
              <w:rPr>
                <w:rFonts w:ascii="Lato" w:hAnsi="Lato" w:cs="Times New Roman"/>
              </w:rPr>
              <w:t xml:space="preserve">The virtual charter school will </w:t>
            </w:r>
            <w:proofErr w:type="gramStart"/>
            <w:r w:rsidRPr="001575BD">
              <w:rPr>
                <w:rFonts w:ascii="Lato" w:hAnsi="Lato" w:cs="Times New Roman"/>
              </w:rPr>
              <w:t>be located in</w:t>
            </w:r>
            <w:proofErr w:type="gramEnd"/>
            <w:r w:rsidRPr="001575BD">
              <w:rPr>
                <w:rFonts w:ascii="Lato" w:hAnsi="Lato" w:cs="Times New Roman"/>
              </w:rPr>
              <w:t xml:space="preserve"> the school district of the authorizing school board or, if authorized through an agreement with one or more school boards or the board of control of a CESA, in the school district specified in the agreement. §118.40(8)(a)</w:t>
            </w:r>
          </w:p>
          <w:p w14:paraId="72014DCF" w14:textId="77777777" w:rsidR="0049698F" w:rsidRPr="001575BD" w:rsidRDefault="0049698F" w:rsidP="00D06A57">
            <w:pPr>
              <w:rPr>
                <w:rFonts w:ascii="Lato" w:hAnsi="Lato" w:cs="Times New Roman"/>
              </w:rPr>
            </w:pPr>
          </w:p>
        </w:tc>
        <w:tc>
          <w:tcPr>
            <w:tcW w:w="1890" w:type="dxa"/>
          </w:tcPr>
          <w:p w14:paraId="3712FA95" w14:textId="77777777" w:rsidR="00C40E85" w:rsidRPr="001575BD" w:rsidRDefault="00C40E85" w:rsidP="00D06A57">
            <w:pPr>
              <w:rPr>
                <w:rFonts w:ascii="Lato" w:hAnsi="Lato" w:cs="Times New Roman"/>
                <w:b/>
              </w:rPr>
            </w:pPr>
          </w:p>
        </w:tc>
        <w:tc>
          <w:tcPr>
            <w:tcW w:w="1350" w:type="dxa"/>
          </w:tcPr>
          <w:p w14:paraId="6E23EDAF" w14:textId="77777777" w:rsidR="00C40E85" w:rsidRPr="001575BD" w:rsidRDefault="00C40E85" w:rsidP="00D06A57">
            <w:pPr>
              <w:rPr>
                <w:rFonts w:ascii="Lato" w:hAnsi="Lato" w:cs="Times New Roman"/>
                <w:b/>
              </w:rPr>
            </w:pPr>
          </w:p>
        </w:tc>
      </w:tr>
      <w:tr w:rsidR="00C40E85" w:rsidRPr="001575BD" w14:paraId="09EF60B9" w14:textId="77777777" w:rsidTr="00853B61">
        <w:trPr>
          <w:cantSplit/>
        </w:trPr>
        <w:tc>
          <w:tcPr>
            <w:tcW w:w="6115" w:type="dxa"/>
          </w:tcPr>
          <w:p w14:paraId="1AFDB16C" w14:textId="263C638D" w:rsidR="00C40E85" w:rsidRPr="001575BD" w:rsidRDefault="00C40E85" w:rsidP="00D06A57">
            <w:pPr>
              <w:rPr>
                <w:rFonts w:ascii="Lato" w:hAnsi="Lato" w:cs="Times New Roman"/>
              </w:rPr>
            </w:pPr>
            <w:r w:rsidRPr="001575BD">
              <w:rPr>
                <w:rFonts w:ascii="Lato" w:hAnsi="Lato" w:cs="Times New Roman"/>
              </w:rPr>
              <w:t>The teacher assigned for each online course in the virtual charter school must be appropriately licensed for the grade level and subject taught. §118.40(8)(b)</w:t>
            </w:r>
          </w:p>
          <w:p w14:paraId="118C49CA" w14:textId="77777777" w:rsidR="0049698F" w:rsidRPr="001575BD" w:rsidRDefault="0049698F" w:rsidP="00D06A57">
            <w:pPr>
              <w:rPr>
                <w:rFonts w:ascii="Lato" w:hAnsi="Lato" w:cs="Times New Roman"/>
              </w:rPr>
            </w:pPr>
          </w:p>
        </w:tc>
        <w:tc>
          <w:tcPr>
            <w:tcW w:w="1890" w:type="dxa"/>
          </w:tcPr>
          <w:p w14:paraId="4DF77DC8" w14:textId="77777777" w:rsidR="00C40E85" w:rsidRPr="001575BD" w:rsidRDefault="00C40E85" w:rsidP="00D06A57">
            <w:pPr>
              <w:rPr>
                <w:rFonts w:ascii="Lato" w:hAnsi="Lato" w:cs="Times New Roman"/>
                <w:b/>
              </w:rPr>
            </w:pPr>
          </w:p>
        </w:tc>
        <w:tc>
          <w:tcPr>
            <w:tcW w:w="1350" w:type="dxa"/>
          </w:tcPr>
          <w:p w14:paraId="2AA152BA" w14:textId="77777777" w:rsidR="00C40E85" w:rsidRPr="001575BD" w:rsidRDefault="00C40E85" w:rsidP="00D06A57">
            <w:pPr>
              <w:rPr>
                <w:rFonts w:ascii="Lato" w:hAnsi="Lato" w:cs="Times New Roman"/>
                <w:b/>
              </w:rPr>
            </w:pPr>
          </w:p>
        </w:tc>
      </w:tr>
      <w:tr w:rsidR="00C40E85" w:rsidRPr="001575BD" w14:paraId="0B2CE95F" w14:textId="77777777" w:rsidTr="00853B61">
        <w:trPr>
          <w:cantSplit/>
        </w:trPr>
        <w:tc>
          <w:tcPr>
            <w:tcW w:w="6115" w:type="dxa"/>
          </w:tcPr>
          <w:p w14:paraId="3F5E40B2" w14:textId="77777777" w:rsidR="00C40E85" w:rsidRPr="001575BD" w:rsidRDefault="00C40E85" w:rsidP="008E73E0">
            <w:pPr>
              <w:rPr>
                <w:rFonts w:ascii="Lato" w:hAnsi="Lato" w:cs="Times New Roman"/>
              </w:rPr>
            </w:pPr>
            <w:r w:rsidRPr="001575BD">
              <w:rPr>
                <w:rFonts w:ascii="Lato" w:hAnsi="Lato" w:cs="Times New Roman"/>
              </w:rPr>
              <w:t>The teacher is responsible for each student taught:</w:t>
            </w:r>
          </w:p>
          <w:p w14:paraId="1DE4BBF1" w14:textId="77777777" w:rsidR="00C40E85" w:rsidRPr="001575BD" w:rsidRDefault="00C40E85" w:rsidP="008026BF">
            <w:pPr>
              <w:pStyle w:val="ListParagraph"/>
              <w:numPr>
                <w:ilvl w:val="1"/>
                <w:numId w:val="5"/>
              </w:numPr>
              <w:rPr>
                <w:rFonts w:ascii="Lato" w:hAnsi="Lato" w:cs="Times New Roman"/>
              </w:rPr>
            </w:pPr>
            <w:r w:rsidRPr="001575BD">
              <w:rPr>
                <w:rFonts w:ascii="Lato" w:hAnsi="Lato" w:cs="Times New Roman"/>
              </w:rPr>
              <w:t>Improving learning by planned instruction</w:t>
            </w:r>
          </w:p>
          <w:p w14:paraId="6B0AC6C5" w14:textId="77777777" w:rsidR="00C40E85" w:rsidRPr="001575BD" w:rsidRDefault="00C40E85" w:rsidP="008026BF">
            <w:pPr>
              <w:pStyle w:val="ListParagraph"/>
              <w:numPr>
                <w:ilvl w:val="1"/>
                <w:numId w:val="5"/>
              </w:numPr>
              <w:rPr>
                <w:rFonts w:ascii="Lato" w:hAnsi="Lato" w:cs="Times New Roman"/>
              </w:rPr>
            </w:pPr>
            <w:r w:rsidRPr="001575BD">
              <w:rPr>
                <w:rFonts w:ascii="Lato" w:hAnsi="Lato" w:cs="Times New Roman"/>
              </w:rPr>
              <w:t>Diagnosing learning needs</w:t>
            </w:r>
          </w:p>
          <w:p w14:paraId="17785294" w14:textId="77777777" w:rsidR="00C40E85" w:rsidRPr="001575BD" w:rsidRDefault="00C40E85" w:rsidP="008026BF">
            <w:pPr>
              <w:pStyle w:val="ListParagraph"/>
              <w:numPr>
                <w:ilvl w:val="1"/>
                <w:numId w:val="5"/>
              </w:numPr>
              <w:rPr>
                <w:rFonts w:ascii="Lato" w:hAnsi="Lato" w:cs="Times New Roman"/>
              </w:rPr>
            </w:pPr>
            <w:r w:rsidRPr="001575BD">
              <w:rPr>
                <w:rFonts w:ascii="Lato" w:hAnsi="Lato" w:cs="Times New Roman"/>
              </w:rPr>
              <w:t>Prescribing content delivery through class activities</w:t>
            </w:r>
          </w:p>
          <w:p w14:paraId="7E04B787" w14:textId="77777777" w:rsidR="00C40E85" w:rsidRPr="001575BD" w:rsidRDefault="00C40E85" w:rsidP="008026BF">
            <w:pPr>
              <w:pStyle w:val="ListParagraph"/>
              <w:numPr>
                <w:ilvl w:val="1"/>
                <w:numId w:val="5"/>
              </w:numPr>
              <w:rPr>
                <w:rFonts w:ascii="Lato" w:hAnsi="Lato" w:cs="Times New Roman"/>
              </w:rPr>
            </w:pPr>
            <w:r w:rsidRPr="001575BD">
              <w:rPr>
                <w:rFonts w:ascii="Lato" w:hAnsi="Lato" w:cs="Times New Roman"/>
              </w:rPr>
              <w:t>Assessing learning</w:t>
            </w:r>
          </w:p>
          <w:p w14:paraId="1601A5FD" w14:textId="77777777" w:rsidR="00C40E85" w:rsidRPr="001575BD" w:rsidRDefault="00C40E85" w:rsidP="008026BF">
            <w:pPr>
              <w:pStyle w:val="ListParagraph"/>
              <w:numPr>
                <w:ilvl w:val="1"/>
                <w:numId w:val="5"/>
              </w:numPr>
              <w:rPr>
                <w:rFonts w:ascii="Lato" w:hAnsi="Lato" w:cs="Times New Roman"/>
              </w:rPr>
            </w:pPr>
            <w:r w:rsidRPr="001575BD">
              <w:rPr>
                <w:rFonts w:ascii="Lato" w:hAnsi="Lato" w:cs="Times New Roman"/>
              </w:rPr>
              <w:t>Reporting outcomes to administrators and parents and guardians</w:t>
            </w:r>
          </w:p>
          <w:p w14:paraId="58499CC5" w14:textId="77777777" w:rsidR="00C40E85" w:rsidRPr="001575BD" w:rsidRDefault="00C40E85" w:rsidP="00C40E85">
            <w:pPr>
              <w:pStyle w:val="ListParagraph"/>
              <w:numPr>
                <w:ilvl w:val="1"/>
                <w:numId w:val="5"/>
              </w:numPr>
              <w:rPr>
                <w:rFonts w:ascii="Lato" w:hAnsi="Lato" w:cs="Times New Roman"/>
              </w:rPr>
            </w:pPr>
            <w:r w:rsidRPr="001575BD">
              <w:rPr>
                <w:rFonts w:ascii="Lato" w:hAnsi="Lato" w:cs="Times New Roman"/>
              </w:rPr>
              <w:t>Evaluating the effects of instruction</w:t>
            </w:r>
          </w:p>
          <w:p w14:paraId="1B1024CF" w14:textId="77777777" w:rsidR="0049698F" w:rsidRPr="001575BD" w:rsidRDefault="0049698F" w:rsidP="0049698F">
            <w:pPr>
              <w:pStyle w:val="ListParagraph"/>
              <w:ind w:left="1440"/>
              <w:rPr>
                <w:rFonts w:ascii="Lato" w:hAnsi="Lato" w:cs="Times New Roman"/>
              </w:rPr>
            </w:pPr>
          </w:p>
        </w:tc>
        <w:tc>
          <w:tcPr>
            <w:tcW w:w="1890" w:type="dxa"/>
          </w:tcPr>
          <w:p w14:paraId="5560DA9C" w14:textId="77777777" w:rsidR="00C40E85" w:rsidRPr="001575BD" w:rsidRDefault="00C40E85" w:rsidP="00D06A57">
            <w:pPr>
              <w:rPr>
                <w:rFonts w:ascii="Lato" w:hAnsi="Lato" w:cs="Times New Roman"/>
                <w:b/>
              </w:rPr>
            </w:pPr>
          </w:p>
        </w:tc>
        <w:tc>
          <w:tcPr>
            <w:tcW w:w="1350" w:type="dxa"/>
          </w:tcPr>
          <w:p w14:paraId="7FAF8276" w14:textId="77777777" w:rsidR="00C40E85" w:rsidRPr="001575BD" w:rsidRDefault="00C40E85" w:rsidP="00D06A57">
            <w:pPr>
              <w:rPr>
                <w:rFonts w:ascii="Lato" w:hAnsi="Lato" w:cs="Times New Roman"/>
                <w:b/>
              </w:rPr>
            </w:pPr>
          </w:p>
        </w:tc>
      </w:tr>
      <w:tr w:rsidR="00C40E85" w:rsidRPr="001575BD" w14:paraId="558ED5AA" w14:textId="77777777" w:rsidTr="00853B61">
        <w:trPr>
          <w:cantSplit/>
        </w:trPr>
        <w:tc>
          <w:tcPr>
            <w:tcW w:w="6115" w:type="dxa"/>
          </w:tcPr>
          <w:p w14:paraId="5501A8C4" w14:textId="75C3D01E" w:rsidR="00C40E85" w:rsidRPr="001575BD" w:rsidRDefault="00C40E85" w:rsidP="00C40E85">
            <w:pPr>
              <w:rPr>
                <w:rFonts w:ascii="Lato" w:hAnsi="Lato" w:cs="Times New Roman"/>
              </w:rPr>
            </w:pPr>
            <w:r w:rsidRPr="001575BD">
              <w:rPr>
                <w:rFonts w:ascii="Lato" w:hAnsi="Lato" w:cs="Times New Roman"/>
              </w:rPr>
              <w:t xml:space="preserve">The virtual charter school provides educational services to its pupils for at least 150 school days each year. §118.40(8)(d)  </w:t>
            </w:r>
          </w:p>
          <w:p w14:paraId="3BB45D71" w14:textId="77777777" w:rsidR="0049698F" w:rsidRPr="001575BD" w:rsidRDefault="0049698F" w:rsidP="00C40E85">
            <w:pPr>
              <w:rPr>
                <w:rFonts w:ascii="Lato" w:hAnsi="Lato" w:cs="Times New Roman"/>
              </w:rPr>
            </w:pPr>
          </w:p>
        </w:tc>
        <w:tc>
          <w:tcPr>
            <w:tcW w:w="1890" w:type="dxa"/>
          </w:tcPr>
          <w:p w14:paraId="117183A8" w14:textId="77777777" w:rsidR="00C40E85" w:rsidRPr="001575BD" w:rsidRDefault="00C40E85" w:rsidP="00D06A57">
            <w:pPr>
              <w:rPr>
                <w:rFonts w:ascii="Lato" w:hAnsi="Lato" w:cs="Times New Roman"/>
                <w:b/>
              </w:rPr>
            </w:pPr>
          </w:p>
        </w:tc>
        <w:tc>
          <w:tcPr>
            <w:tcW w:w="1350" w:type="dxa"/>
          </w:tcPr>
          <w:p w14:paraId="4AD48212" w14:textId="77777777" w:rsidR="00C40E85" w:rsidRPr="001575BD" w:rsidRDefault="00C40E85" w:rsidP="00D06A57">
            <w:pPr>
              <w:rPr>
                <w:rFonts w:ascii="Lato" w:hAnsi="Lato" w:cs="Times New Roman"/>
                <w:b/>
              </w:rPr>
            </w:pPr>
          </w:p>
        </w:tc>
      </w:tr>
      <w:tr w:rsidR="00C40E85" w:rsidRPr="001575BD" w14:paraId="14A429B9" w14:textId="77777777" w:rsidTr="00853B61">
        <w:trPr>
          <w:cantSplit/>
        </w:trPr>
        <w:tc>
          <w:tcPr>
            <w:tcW w:w="6115" w:type="dxa"/>
          </w:tcPr>
          <w:p w14:paraId="63A7AE87" w14:textId="7413FC11" w:rsidR="00C40E85" w:rsidRPr="001575BD" w:rsidRDefault="00C40E85" w:rsidP="00C40E85">
            <w:pPr>
              <w:rPr>
                <w:rFonts w:ascii="Lato" w:hAnsi="Lato" w:cs="Times New Roman"/>
              </w:rPr>
            </w:pPr>
            <w:r w:rsidRPr="001575BD">
              <w:rPr>
                <w:rFonts w:ascii="Lato" w:hAnsi="Lato" w:cs="Times New Roman"/>
              </w:rPr>
              <w:t>The virtual charter school must ensure that its teachers are available to provide direct pupil instruction for at least the applicable number of hours specified in s.121.02 (1)(f)2 each school year. No more than 10 hours in any 24-hour period may count toward these requirements. §118.40(8)(d)</w:t>
            </w:r>
          </w:p>
          <w:p w14:paraId="32DF4DBB" w14:textId="77777777" w:rsidR="00594FD2" w:rsidRPr="001575BD" w:rsidRDefault="00594FD2" w:rsidP="00C40E85">
            <w:pPr>
              <w:rPr>
                <w:rFonts w:ascii="Lato" w:hAnsi="Lato" w:cs="Times New Roman"/>
              </w:rPr>
            </w:pPr>
          </w:p>
        </w:tc>
        <w:tc>
          <w:tcPr>
            <w:tcW w:w="1890" w:type="dxa"/>
          </w:tcPr>
          <w:p w14:paraId="3BB5CCDC" w14:textId="77777777" w:rsidR="00C40E85" w:rsidRPr="001575BD" w:rsidRDefault="00C40E85" w:rsidP="00D06A57">
            <w:pPr>
              <w:rPr>
                <w:rFonts w:ascii="Lato" w:hAnsi="Lato" w:cs="Times New Roman"/>
                <w:b/>
              </w:rPr>
            </w:pPr>
          </w:p>
        </w:tc>
        <w:tc>
          <w:tcPr>
            <w:tcW w:w="1350" w:type="dxa"/>
          </w:tcPr>
          <w:p w14:paraId="4880EA2A" w14:textId="77777777" w:rsidR="00C40E85" w:rsidRPr="001575BD" w:rsidRDefault="00C40E85" w:rsidP="00D06A57">
            <w:pPr>
              <w:rPr>
                <w:rFonts w:ascii="Lato" w:hAnsi="Lato" w:cs="Times New Roman"/>
                <w:b/>
              </w:rPr>
            </w:pPr>
          </w:p>
        </w:tc>
      </w:tr>
      <w:tr w:rsidR="00594FD2" w:rsidRPr="001575BD" w14:paraId="580688BE" w14:textId="77777777" w:rsidTr="00853B61">
        <w:trPr>
          <w:cantSplit/>
        </w:trPr>
        <w:tc>
          <w:tcPr>
            <w:tcW w:w="6115" w:type="dxa"/>
          </w:tcPr>
          <w:p w14:paraId="78E15739" w14:textId="3DBA0B0B" w:rsidR="00594FD2" w:rsidRPr="001575BD" w:rsidRDefault="00594FD2" w:rsidP="00C40E85">
            <w:pPr>
              <w:rPr>
                <w:rFonts w:ascii="Lato" w:hAnsi="Lato" w:cs="Times New Roman"/>
              </w:rPr>
            </w:pPr>
            <w:r w:rsidRPr="001575BD">
              <w:rPr>
                <w:rFonts w:ascii="Lato" w:hAnsi="Lato" w:cs="Times New Roman"/>
              </w:rPr>
              <w:lastRenderedPageBreak/>
              <w:t xml:space="preserve">The virtual charter school must ensure that its teachers respond to inquiries </w:t>
            </w:r>
            <w:r w:rsidR="008E73E0" w:rsidRPr="001575BD">
              <w:rPr>
                <w:rFonts w:ascii="Lato" w:hAnsi="Lato" w:cs="Times New Roman"/>
              </w:rPr>
              <w:t>from pupils and from parents/</w:t>
            </w:r>
            <w:r w:rsidRPr="001575BD">
              <w:rPr>
                <w:rFonts w:ascii="Lato" w:hAnsi="Lato" w:cs="Times New Roman"/>
              </w:rPr>
              <w:t>guardians of pupils by the end of the first school day following the day on which the inquiry is r</w:t>
            </w:r>
            <w:r w:rsidR="008E73E0" w:rsidRPr="001575BD">
              <w:rPr>
                <w:rFonts w:ascii="Lato" w:hAnsi="Lato" w:cs="Times New Roman"/>
              </w:rPr>
              <w:t xml:space="preserve">eceived. </w:t>
            </w:r>
            <w:r w:rsidRPr="001575BD">
              <w:rPr>
                <w:rFonts w:ascii="Lato" w:hAnsi="Lato" w:cs="Times New Roman"/>
              </w:rPr>
              <w:t>§118.40(8)(d)</w:t>
            </w:r>
          </w:p>
          <w:p w14:paraId="77DC2EAC" w14:textId="77777777" w:rsidR="00594FD2" w:rsidRPr="001575BD" w:rsidRDefault="00594FD2" w:rsidP="00C40E85">
            <w:pPr>
              <w:rPr>
                <w:rFonts w:ascii="Lato" w:hAnsi="Lato" w:cs="Times New Roman"/>
              </w:rPr>
            </w:pPr>
          </w:p>
        </w:tc>
        <w:tc>
          <w:tcPr>
            <w:tcW w:w="1890" w:type="dxa"/>
          </w:tcPr>
          <w:p w14:paraId="54F77E2F" w14:textId="77777777" w:rsidR="00594FD2" w:rsidRPr="001575BD" w:rsidRDefault="00594FD2" w:rsidP="00D06A57">
            <w:pPr>
              <w:rPr>
                <w:rFonts w:ascii="Lato" w:hAnsi="Lato" w:cs="Times New Roman"/>
                <w:b/>
              </w:rPr>
            </w:pPr>
          </w:p>
        </w:tc>
        <w:tc>
          <w:tcPr>
            <w:tcW w:w="1350" w:type="dxa"/>
          </w:tcPr>
          <w:p w14:paraId="35B0BB19" w14:textId="77777777" w:rsidR="00594FD2" w:rsidRPr="001575BD" w:rsidRDefault="00594FD2" w:rsidP="00D06A57">
            <w:pPr>
              <w:rPr>
                <w:rFonts w:ascii="Lato" w:hAnsi="Lato" w:cs="Times New Roman"/>
                <w:b/>
              </w:rPr>
            </w:pPr>
          </w:p>
        </w:tc>
      </w:tr>
      <w:tr w:rsidR="00594FD2" w:rsidRPr="001575BD" w14:paraId="1205FA77" w14:textId="77777777" w:rsidTr="00853B61">
        <w:trPr>
          <w:cantSplit/>
        </w:trPr>
        <w:tc>
          <w:tcPr>
            <w:tcW w:w="6115" w:type="dxa"/>
          </w:tcPr>
          <w:p w14:paraId="0DB8D8FD" w14:textId="25466A02" w:rsidR="00594FD2" w:rsidRPr="001575BD" w:rsidRDefault="00594FD2" w:rsidP="00C40E85">
            <w:pPr>
              <w:rPr>
                <w:rFonts w:ascii="Lato" w:hAnsi="Lato" w:cs="Times New Roman"/>
              </w:rPr>
            </w:pPr>
            <w:r w:rsidRPr="001575BD">
              <w:rPr>
                <w:rFonts w:ascii="Lato" w:hAnsi="Lato" w:cs="Times New Roman"/>
              </w:rPr>
              <w:t>The virtual charter school must ensure that a parent advisory council is established for the school</w:t>
            </w:r>
            <w:r w:rsidR="008E73E0" w:rsidRPr="001575BD">
              <w:rPr>
                <w:rFonts w:ascii="Lato" w:hAnsi="Lato" w:cs="Times New Roman"/>
              </w:rPr>
              <w:t xml:space="preserve"> and meets on a regular basis. </w:t>
            </w:r>
            <w:r w:rsidRPr="001575BD">
              <w:rPr>
                <w:rFonts w:ascii="Lato" w:hAnsi="Lato" w:cs="Times New Roman"/>
              </w:rPr>
              <w:t>The governing body shall determine the selection process for members of the c</w:t>
            </w:r>
            <w:r w:rsidR="008E73E0" w:rsidRPr="001575BD">
              <w:rPr>
                <w:rFonts w:ascii="Lato" w:hAnsi="Lato" w:cs="Times New Roman"/>
              </w:rPr>
              <w:t xml:space="preserve">ouncil. </w:t>
            </w:r>
            <w:r w:rsidRPr="001575BD">
              <w:rPr>
                <w:rFonts w:ascii="Lato" w:hAnsi="Lato" w:cs="Times New Roman"/>
              </w:rPr>
              <w:t>§118.40(8)(e)</w:t>
            </w:r>
          </w:p>
          <w:p w14:paraId="07690DF9" w14:textId="77777777" w:rsidR="00594FD2" w:rsidRPr="001575BD" w:rsidRDefault="00594FD2" w:rsidP="00C40E85">
            <w:pPr>
              <w:rPr>
                <w:rFonts w:ascii="Lato" w:hAnsi="Lato" w:cs="Times New Roman"/>
              </w:rPr>
            </w:pPr>
          </w:p>
        </w:tc>
        <w:tc>
          <w:tcPr>
            <w:tcW w:w="1890" w:type="dxa"/>
          </w:tcPr>
          <w:p w14:paraId="6449B570" w14:textId="77777777" w:rsidR="00594FD2" w:rsidRPr="001575BD" w:rsidRDefault="00594FD2" w:rsidP="00D06A57">
            <w:pPr>
              <w:rPr>
                <w:rFonts w:ascii="Lato" w:hAnsi="Lato" w:cs="Times New Roman"/>
                <w:b/>
              </w:rPr>
            </w:pPr>
          </w:p>
        </w:tc>
        <w:tc>
          <w:tcPr>
            <w:tcW w:w="1350" w:type="dxa"/>
          </w:tcPr>
          <w:p w14:paraId="7AC27B6D" w14:textId="77777777" w:rsidR="00594FD2" w:rsidRPr="001575BD" w:rsidRDefault="00594FD2" w:rsidP="00D06A57">
            <w:pPr>
              <w:rPr>
                <w:rFonts w:ascii="Lato" w:hAnsi="Lato" w:cs="Times New Roman"/>
                <w:b/>
              </w:rPr>
            </w:pPr>
          </w:p>
        </w:tc>
      </w:tr>
      <w:tr w:rsidR="00594FD2" w:rsidRPr="001575BD" w14:paraId="484BB912" w14:textId="77777777" w:rsidTr="00853B61">
        <w:trPr>
          <w:cantSplit/>
        </w:trPr>
        <w:tc>
          <w:tcPr>
            <w:tcW w:w="6115" w:type="dxa"/>
          </w:tcPr>
          <w:p w14:paraId="7DA40A35" w14:textId="195D8D5F" w:rsidR="008E73E0" w:rsidRPr="001575BD" w:rsidRDefault="00594FD2" w:rsidP="00C40E85">
            <w:pPr>
              <w:rPr>
                <w:rFonts w:ascii="Lato" w:hAnsi="Lato" w:cs="Times New Roman"/>
              </w:rPr>
            </w:pPr>
            <w:r w:rsidRPr="001575BD">
              <w:rPr>
                <w:rFonts w:ascii="Lato" w:hAnsi="Lato" w:cs="Times New Roman"/>
              </w:rPr>
              <w:t>The virtual charter school must inform the parent or guardian of each pupil attending the school, in writing, the name of and how to contact each of the following persons: (1) the members of the school board that contracted for the establishment of the virtual charter school and the administrators of that school district; (2) the members of the virtual charter school’s governing body (3) the members of the virtual charter school’s parent advisory council; and (4) the staff of the virtual charter school. §118.40(8)(e)</w:t>
            </w:r>
          </w:p>
          <w:p w14:paraId="121A75CB" w14:textId="5B9BA8B5" w:rsidR="008E73E0" w:rsidRPr="001575BD" w:rsidRDefault="008E73E0" w:rsidP="00C40E85">
            <w:pPr>
              <w:rPr>
                <w:rFonts w:ascii="Lato" w:hAnsi="Lato" w:cs="Times New Roman"/>
              </w:rPr>
            </w:pPr>
          </w:p>
        </w:tc>
        <w:tc>
          <w:tcPr>
            <w:tcW w:w="1890" w:type="dxa"/>
          </w:tcPr>
          <w:p w14:paraId="1C25A984" w14:textId="77777777" w:rsidR="00594FD2" w:rsidRPr="001575BD" w:rsidRDefault="00594FD2" w:rsidP="00D06A57">
            <w:pPr>
              <w:rPr>
                <w:rFonts w:ascii="Lato" w:hAnsi="Lato" w:cs="Times New Roman"/>
                <w:b/>
              </w:rPr>
            </w:pPr>
          </w:p>
        </w:tc>
        <w:tc>
          <w:tcPr>
            <w:tcW w:w="1350" w:type="dxa"/>
          </w:tcPr>
          <w:p w14:paraId="6BE4EC57" w14:textId="77777777" w:rsidR="00594FD2" w:rsidRPr="001575BD" w:rsidRDefault="00594FD2" w:rsidP="00D06A57">
            <w:pPr>
              <w:rPr>
                <w:rFonts w:ascii="Lato" w:hAnsi="Lato" w:cs="Times New Roman"/>
                <w:b/>
              </w:rPr>
            </w:pPr>
          </w:p>
        </w:tc>
      </w:tr>
    </w:tbl>
    <w:p w14:paraId="1C07BDEF" w14:textId="77777777" w:rsidR="00C40E85" w:rsidRPr="001575BD" w:rsidRDefault="00C40E85" w:rsidP="008E73E0">
      <w:pPr>
        <w:rPr>
          <w:rFonts w:ascii="Lato" w:hAnsi="Lato" w:cs="Times New Roman"/>
          <w:b/>
          <w:smallCaps/>
        </w:rPr>
      </w:pPr>
    </w:p>
    <w:sectPr w:rsidR="00C40E85" w:rsidRPr="001575BD" w:rsidSect="0019088E">
      <w:footerReference w:type="default" r:id="rId12"/>
      <w:type w:val="continuous"/>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AD52A" w14:textId="77777777" w:rsidR="0019088E" w:rsidRDefault="0019088E" w:rsidP="00594E3E">
      <w:pPr>
        <w:spacing w:after="0" w:line="240" w:lineRule="auto"/>
      </w:pPr>
      <w:r>
        <w:separator/>
      </w:r>
    </w:p>
  </w:endnote>
  <w:endnote w:type="continuationSeparator" w:id="0">
    <w:p w14:paraId="4F5628DB" w14:textId="77777777" w:rsidR="0019088E" w:rsidRDefault="0019088E" w:rsidP="00594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144" w:type="dxa"/>
        <w:left w:w="115" w:type="dxa"/>
        <w:bottom w:w="144" w:type="dxa"/>
        <w:right w:w="115" w:type="dxa"/>
      </w:tblCellMar>
      <w:tblLook w:val="04A0" w:firstRow="1" w:lastRow="0" w:firstColumn="1" w:lastColumn="0" w:noHBand="0" w:noVBand="1"/>
    </w:tblPr>
    <w:tblGrid>
      <w:gridCol w:w="4410"/>
      <w:gridCol w:w="1980"/>
      <w:gridCol w:w="2970"/>
    </w:tblGrid>
    <w:tr w:rsidR="00D06A57" w:rsidRPr="001575BD" w14:paraId="1BA7467D" w14:textId="77777777" w:rsidTr="00662D65">
      <w:tc>
        <w:tcPr>
          <w:tcW w:w="4410" w:type="dxa"/>
          <w:shd w:val="clear" w:color="auto" w:fill="auto"/>
          <w:vAlign w:val="center"/>
        </w:tcPr>
        <w:p w14:paraId="358AED1C" w14:textId="7FD4CD4E" w:rsidR="00D06A57" w:rsidRDefault="00D06A57" w:rsidP="008026BF">
          <w:pPr>
            <w:pStyle w:val="Footer"/>
            <w:tabs>
              <w:tab w:val="clear" w:pos="4680"/>
              <w:tab w:val="clear" w:pos="9360"/>
            </w:tabs>
            <w:rPr>
              <w:caps/>
              <w:color w:val="808080" w:themeColor="background1" w:themeShade="80"/>
              <w:sz w:val="18"/>
              <w:szCs w:val="18"/>
            </w:rPr>
          </w:pPr>
        </w:p>
      </w:tc>
      <w:tc>
        <w:tcPr>
          <w:tcW w:w="1980" w:type="dxa"/>
          <w:vAlign w:val="center"/>
        </w:tcPr>
        <w:p w14:paraId="2DB713B4" w14:textId="2736B842" w:rsidR="00D15159" w:rsidRPr="001575BD" w:rsidRDefault="009C3C4F" w:rsidP="008026BF">
          <w:pPr>
            <w:pStyle w:val="Footer"/>
            <w:tabs>
              <w:tab w:val="clear" w:pos="4680"/>
              <w:tab w:val="clear" w:pos="9360"/>
            </w:tabs>
            <w:rPr>
              <w:rFonts w:ascii="Lato" w:hAnsi="Lato" w:cs="Times New Roman"/>
              <w:caps/>
              <w:color w:val="808080" w:themeColor="background1" w:themeShade="80"/>
              <w:sz w:val="18"/>
              <w:szCs w:val="18"/>
            </w:rPr>
          </w:pPr>
          <w:r>
            <w:rPr>
              <w:rFonts w:ascii="Lato" w:hAnsi="Lato" w:cs="Times New Roman"/>
              <w:caps/>
              <w:color w:val="808080" w:themeColor="background1" w:themeShade="80"/>
              <w:sz w:val="18"/>
              <w:szCs w:val="18"/>
            </w:rPr>
            <w:t>July</w:t>
          </w:r>
          <w:r w:rsidR="000F37E5">
            <w:rPr>
              <w:rFonts w:ascii="Lato" w:hAnsi="Lato" w:cs="Times New Roman"/>
              <w:caps/>
              <w:color w:val="808080" w:themeColor="background1" w:themeShade="80"/>
              <w:sz w:val="18"/>
              <w:szCs w:val="18"/>
            </w:rPr>
            <w:t xml:space="preserve"> 202</w:t>
          </w:r>
          <w:r>
            <w:rPr>
              <w:rFonts w:ascii="Lato" w:hAnsi="Lato" w:cs="Times New Roman"/>
              <w:caps/>
              <w:color w:val="808080" w:themeColor="background1" w:themeShade="80"/>
              <w:sz w:val="18"/>
              <w:szCs w:val="18"/>
            </w:rPr>
            <w:t>4</w:t>
          </w:r>
        </w:p>
      </w:tc>
      <w:tc>
        <w:tcPr>
          <w:tcW w:w="2970" w:type="dxa"/>
          <w:shd w:val="clear" w:color="auto" w:fill="auto"/>
          <w:vAlign w:val="center"/>
        </w:tcPr>
        <w:p w14:paraId="637BB3A2" w14:textId="588ED03C" w:rsidR="00D06A57" w:rsidRPr="001575BD" w:rsidRDefault="00D06A57" w:rsidP="000A5B9B">
          <w:pPr>
            <w:pStyle w:val="Footer"/>
            <w:tabs>
              <w:tab w:val="clear" w:pos="4680"/>
              <w:tab w:val="clear" w:pos="9360"/>
            </w:tabs>
            <w:jc w:val="right"/>
            <w:rPr>
              <w:rFonts w:ascii="Lato" w:hAnsi="Lato"/>
              <w:caps/>
              <w:color w:val="808080" w:themeColor="background1" w:themeShade="80"/>
              <w:sz w:val="18"/>
              <w:szCs w:val="18"/>
            </w:rPr>
          </w:pPr>
          <w:r w:rsidRPr="001575BD">
            <w:rPr>
              <w:rFonts w:ascii="Lato" w:hAnsi="Lato"/>
              <w:caps/>
              <w:color w:val="808080" w:themeColor="background1" w:themeShade="80"/>
              <w:sz w:val="18"/>
              <w:szCs w:val="18"/>
            </w:rPr>
            <w:fldChar w:fldCharType="begin"/>
          </w:r>
          <w:r w:rsidRPr="001575BD">
            <w:rPr>
              <w:rFonts w:ascii="Lato" w:hAnsi="Lato"/>
              <w:caps/>
              <w:color w:val="808080" w:themeColor="background1" w:themeShade="80"/>
              <w:sz w:val="18"/>
              <w:szCs w:val="18"/>
            </w:rPr>
            <w:instrText xml:space="preserve"> PAGE   \* MERGEFORMAT </w:instrText>
          </w:r>
          <w:r w:rsidRPr="001575BD">
            <w:rPr>
              <w:rFonts w:ascii="Lato" w:hAnsi="Lato"/>
              <w:caps/>
              <w:color w:val="808080" w:themeColor="background1" w:themeShade="80"/>
              <w:sz w:val="18"/>
              <w:szCs w:val="18"/>
            </w:rPr>
            <w:fldChar w:fldCharType="separate"/>
          </w:r>
          <w:r w:rsidR="004A0DC4" w:rsidRPr="001575BD">
            <w:rPr>
              <w:rFonts w:ascii="Lato" w:hAnsi="Lato"/>
              <w:caps/>
              <w:noProof/>
              <w:color w:val="808080" w:themeColor="background1" w:themeShade="80"/>
              <w:sz w:val="18"/>
              <w:szCs w:val="18"/>
            </w:rPr>
            <w:t>14</w:t>
          </w:r>
          <w:r w:rsidRPr="001575BD">
            <w:rPr>
              <w:rFonts w:ascii="Lato" w:hAnsi="Lato"/>
              <w:caps/>
              <w:noProof/>
              <w:color w:val="808080" w:themeColor="background1" w:themeShade="80"/>
              <w:sz w:val="18"/>
              <w:szCs w:val="18"/>
            </w:rPr>
            <w:fldChar w:fldCharType="end"/>
          </w:r>
        </w:p>
      </w:tc>
    </w:tr>
  </w:tbl>
  <w:p w14:paraId="7B47EDD1" w14:textId="77777777" w:rsidR="00D06A57" w:rsidRDefault="00D06A57" w:rsidP="000E5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BE03F" w14:textId="77777777" w:rsidR="0019088E" w:rsidRDefault="0019088E" w:rsidP="00594E3E">
      <w:pPr>
        <w:spacing w:after="0" w:line="240" w:lineRule="auto"/>
      </w:pPr>
      <w:r>
        <w:separator/>
      </w:r>
    </w:p>
  </w:footnote>
  <w:footnote w:type="continuationSeparator" w:id="0">
    <w:p w14:paraId="1BC367EC" w14:textId="77777777" w:rsidR="0019088E" w:rsidRDefault="0019088E" w:rsidP="00594E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A5435"/>
    <w:multiLevelType w:val="hybridMultilevel"/>
    <w:tmpl w:val="29785854"/>
    <w:lvl w:ilvl="0" w:tplc="63C05A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650F15"/>
    <w:multiLevelType w:val="hybridMultilevel"/>
    <w:tmpl w:val="2DFC7AA2"/>
    <w:lvl w:ilvl="0" w:tplc="324A90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F7C28"/>
    <w:multiLevelType w:val="hybridMultilevel"/>
    <w:tmpl w:val="FDB235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3951C3"/>
    <w:multiLevelType w:val="hybridMultilevel"/>
    <w:tmpl w:val="E488F4FE"/>
    <w:lvl w:ilvl="0" w:tplc="EB1E7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012CAB"/>
    <w:multiLevelType w:val="hybridMultilevel"/>
    <w:tmpl w:val="29785854"/>
    <w:lvl w:ilvl="0" w:tplc="63C05A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9A0659F"/>
    <w:multiLevelType w:val="hybridMultilevel"/>
    <w:tmpl w:val="2C90DA40"/>
    <w:lvl w:ilvl="0" w:tplc="C366A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CB020D"/>
    <w:multiLevelType w:val="hybridMultilevel"/>
    <w:tmpl w:val="CEB0C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E63FA6"/>
    <w:multiLevelType w:val="hybridMultilevel"/>
    <w:tmpl w:val="E5604D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1F6ADA"/>
    <w:multiLevelType w:val="hybridMultilevel"/>
    <w:tmpl w:val="963E4464"/>
    <w:lvl w:ilvl="0" w:tplc="268884C8">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422DC6"/>
    <w:multiLevelType w:val="hybridMultilevel"/>
    <w:tmpl w:val="B72A43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B51AB8"/>
    <w:multiLevelType w:val="hybridMultilevel"/>
    <w:tmpl w:val="7E2820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3E6179"/>
    <w:multiLevelType w:val="hybridMultilevel"/>
    <w:tmpl w:val="728AA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27B082A"/>
    <w:multiLevelType w:val="hybridMultilevel"/>
    <w:tmpl w:val="A0903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697B46"/>
    <w:multiLevelType w:val="hybridMultilevel"/>
    <w:tmpl w:val="F9D62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7A1C12"/>
    <w:multiLevelType w:val="hybridMultilevel"/>
    <w:tmpl w:val="8752B7B2"/>
    <w:lvl w:ilvl="0" w:tplc="B246DA76">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ABF1DF7"/>
    <w:multiLevelType w:val="hybridMultilevel"/>
    <w:tmpl w:val="7A384368"/>
    <w:lvl w:ilvl="0" w:tplc="0409000F">
      <w:start w:val="1"/>
      <w:numFmt w:val="decimal"/>
      <w:lvlText w:val="%1."/>
      <w:lvlJc w:val="left"/>
      <w:pPr>
        <w:ind w:left="240" w:hanging="360"/>
      </w:p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16" w15:restartNumberingAfterBreak="0">
    <w:nsid w:val="5BA937BC"/>
    <w:multiLevelType w:val="hybridMultilevel"/>
    <w:tmpl w:val="D4AEAAF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D12391D"/>
    <w:multiLevelType w:val="hybridMultilevel"/>
    <w:tmpl w:val="29785854"/>
    <w:lvl w:ilvl="0" w:tplc="63C05A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F0D4DB9"/>
    <w:multiLevelType w:val="hybridMultilevel"/>
    <w:tmpl w:val="F75C2C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C22802"/>
    <w:multiLevelType w:val="hybridMultilevel"/>
    <w:tmpl w:val="29785854"/>
    <w:lvl w:ilvl="0" w:tplc="63C05A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5AC4914"/>
    <w:multiLevelType w:val="hybridMultilevel"/>
    <w:tmpl w:val="1938CAA2"/>
    <w:lvl w:ilvl="0" w:tplc="6220F7A6">
      <w:start w:val="1"/>
      <w:numFmt w:val="upperLetter"/>
      <w:lvlText w:val="%1."/>
      <w:lvlJc w:val="left"/>
      <w:pPr>
        <w:ind w:left="720" w:hanging="360"/>
      </w:pPr>
      <w:rPr>
        <w:rFonts w:hint="default"/>
        <w:b/>
        <w:bCs/>
        <w:sz w:val="24"/>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1135A7"/>
    <w:multiLevelType w:val="hybridMultilevel"/>
    <w:tmpl w:val="77067E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FF0CE5"/>
    <w:multiLevelType w:val="hybridMultilevel"/>
    <w:tmpl w:val="09D6A662"/>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1432906">
    <w:abstractNumId w:val="15"/>
  </w:num>
  <w:num w:numId="2" w16cid:durableId="708916585">
    <w:abstractNumId w:val="13"/>
  </w:num>
  <w:num w:numId="3" w16cid:durableId="1470710741">
    <w:abstractNumId w:val="11"/>
  </w:num>
  <w:num w:numId="4" w16cid:durableId="182088821">
    <w:abstractNumId w:val="6"/>
  </w:num>
  <w:num w:numId="5" w16cid:durableId="477039577">
    <w:abstractNumId w:val="12"/>
  </w:num>
  <w:num w:numId="6" w16cid:durableId="136268219">
    <w:abstractNumId w:val="17"/>
  </w:num>
  <w:num w:numId="7" w16cid:durableId="47150597">
    <w:abstractNumId w:val="8"/>
  </w:num>
  <w:num w:numId="8" w16cid:durableId="491457023">
    <w:abstractNumId w:val="9"/>
  </w:num>
  <w:num w:numId="9" w16cid:durableId="568349586">
    <w:abstractNumId w:val="18"/>
  </w:num>
  <w:num w:numId="10" w16cid:durableId="1693067284">
    <w:abstractNumId w:val="10"/>
  </w:num>
  <w:num w:numId="11" w16cid:durableId="162819142">
    <w:abstractNumId w:val="19"/>
  </w:num>
  <w:num w:numId="12" w16cid:durableId="2026665068">
    <w:abstractNumId w:val="4"/>
  </w:num>
  <w:num w:numId="13" w16cid:durableId="1904366233">
    <w:abstractNumId w:val="0"/>
  </w:num>
  <w:num w:numId="14" w16cid:durableId="1052999210">
    <w:abstractNumId w:val="7"/>
  </w:num>
  <w:num w:numId="15" w16cid:durableId="344405933">
    <w:abstractNumId w:val="21"/>
  </w:num>
  <w:num w:numId="16" w16cid:durableId="1297297756">
    <w:abstractNumId w:val="14"/>
  </w:num>
  <w:num w:numId="17" w16cid:durableId="1886794559">
    <w:abstractNumId w:val="22"/>
  </w:num>
  <w:num w:numId="18" w16cid:durableId="501823548">
    <w:abstractNumId w:val="2"/>
  </w:num>
  <w:num w:numId="19" w16cid:durableId="924534642">
    <w:abstractNumId w:val="1"/>
  </w:num>
  <w:num w:numId="20" w16cid:durableId="573666966">
    <w:abstractNumId w:val="20"/>
  </w:num>
  <w:num w:numId="21" w16cid:durableId="640577459">
    <w:abstractNumId w:val="3"/>
  </w:num>
  <w:num w:numId="22" w16cid:durableId="1098257970">
    <w:abstractNumId w:val="5"/>
  </w:num>
  <w:num w:numId="23" w16cid:durableId="5202433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E3E"/>
    <w:rsid w:val="0000085F"/>
    <w:rsid w:val="0000276E"/>
    <w:rsid w:val="00003D75"/>
    <w:rsid w:val="00007CDB"/>
    <w:rsid w:val="00010477"/>
    <w:rsid w:val="000120E4"/>
    <w:rsid w:val="00012134"/>
    <w:rsid w:val="00023CDB"/>
    <w:rsid w:val="00026BA2"/>
    <w:rsid w:val="00035B10"/>
    <w:rsid w:val="00043E69"/>
    <w:rsid w:val="00045E82"/>
    <w:rsid w:val="00046379"/>
    <w:rsid w:val="00046EE7"/>
    <w:rsid w:val="00052EE0"/>
    <w:rsid w:val="00056FF8"/>
    <w:rsid w:val="000602A3"/>
    <w:rsid w:val="00064B62"/>
    <w:rsid w:val="00070249"/>
    <w:rsid w:val="0007623A"/>
    <w:rsid w:val="00077A0E"/>
    <w:rsid w:val="00083444"/>
    <w:rsid w:val="00087489"/>
    <w:rsid w:val="00090962"/>
    <w:rsid w:val="00096B41"/>
    <w:rsid w:val="000A01EC"/>
    <w:rsid w:val="000A1921"/>
    <w:rsid w:val="000A3D05"/>
    <w:rsid w:val="000A3D60"/>
    <w:rsid w:val="000A5B9B"/>
    <w:rsid w:val="000A6068"/>
    <w:rsid w:val="000B078B"/>
    <w:rsid w:val="000B739E"/>
    <w:rsid w:val="000B7C96"/>
    <w:rsid w:val="000C1E25"/>
    <w:rsid w:val="000C28E1"/>
    <w:rsid w:val="000D592E"/>
    <w:rsid w:val="000D6421"/>
    <w:rsid w:val="000E4CBC"/>
    <w:rsid w:val="000E5825"/>
    <w:rsid w:val="000E5AF9"/>
    <w:rsid w:val="000F0235"/>
    <w:rsid w:val="000F37E5"/>
    <w:rsid w:val="000F7B6D"/>
    <w:rsid w:val="0010446B"/>
    <w:rsid w:val="001075AF"/>
    <w:rsid w:val="00117633"/>
    <w:rsid w:val="00117B8E"/>
    <w:rsid w:val="00142F47"/>
    <w:rsid w:val="001460AF"/>
    <w:rsid w:val="001575BD"/>
    <w:rsid w:val="00160F86"/>
    <w:rsid w:val="00163711"/>
    <w:rsid w:val="001647C8"/>
    <w:rsid w:val="001722E7"/>
    <w:rsid w:val="00177429"/>
    <w:rsid w:val="00181270"/>
    <w:rsid w:val="0018229C"/>
    <w:rsid w:val="001850AB"/>
    <w:rsid w:val="0019088E"/>
    <w:rsid w:val="00197E4E"/>
    <w:rsid w:val="001A3FA8"/>
    <w:rsid w:val="001A4330"/>
    <w:rsid w:val="001A6B3C"/>
    <w:rsid w:val="001B03FA"/>
    <w:rsid w:val="001B36B2"/>
    <w:rsid w:val="001C0C36"/>
    <w:rsid w:val="001D3BAB"/>
    <w:rsid w:val="001D5F0C"/>
    <w:rsid w:val="001E117C"/>
    <w:rsid w:val="001E2D6F"/>
    <w:rsid w:val="001E4C60"/>
    <w:rsid w:val="001E5109"/>
    <w:rsid w:val="001E7923"/>
    <w:rsid w:val="001F1272"/>
    <w:rsid w:val="001F44BA"/>
    <w:rsid w:val="001F6166"/>
    <w:rsid w:val="002015C7"/>
    <w:rsid w:val="00210C2B"/>
    <w:rsid w:val="00214953"/>
    <w:rsid w:val="002157F1"/>
    <w:rsid w:val="002241D5"/>
    <w:rsid w:val="00226607"/>
    <w:rsid w:val="0023288B"/>
    <w:rsid w:val="00232CA7"/>
    <w:rsid w:val="00232F0E"/>
    <w:rsid w:val="0023609F"/>
    <w:rsid w:val="0025111E"/>
    <w:rsid w:val="00253019"/>
    <w:rsid w:val="0025346E"/>
    <w:rsid w:val="0025563C"/>
    <w:rsid w:val="0025763D"/>
    <w:rsid w:val="002579AC"/>
    <w:rsid w:val="00261431"/>
    <w:rsid w:val="0026266A"/>
    <w:rsid w:val="00264FEF"/>
    <w:rsid w:val="002703BD"/>
    <w:rsid w:val="00270CC0"/>
    <w:rsid w:val="00272199"/>
    <w:rsid w:val="002772BB"/>
    <w:rsid w:val="00280F4C"/>
    <w:rsid w:val="00283E13"/>
    <w:rsid w:val="00284E09"/>
    <w:rsid w:val="002870D0"/>
    <w:rsid w:val="00296766"/>
    <w:rsid w:val="002A0BA7"/>
    <w:rsid w:val="002A1D4F"/>
    <w:rsid w:val="002A7108"/>
    <w:rsid w:val="002A7D39"/>
    <w:rsid w:val="002B0601"/>
    <w:rsid w:val="002B139B"/>
    <w:rsid w:val="002B48EB"/>
    <w:rsid w:val="002B7D88"/>
    <w:rsid w:val="002C5160"/>
    <w:rsid w:val="002C6D41"/>
    <w:rsid w:val="002D345C"/>
    <w:rsid w:val="002D4512"/>
    <w:rsid w:val="002D5DDD"/>
    <w:rsid w:val="002D76C7"/>
    <w:rsid w:val="002E522E"/>
    <w:rsid w:val="002E705E"/>
    <w:rsid w:val="002F5EF4"/>
    <w:rsid w:val="002F62A9"/>
    <w:rsid w:val="00303ADE"/>
    <w:rsid w:val="00307326"/>
    <w:rsid w:val="003113E4"/>
    <w:rsid w:val="00312101"/>
    <w:rsid w:val="00312E66"/>
    <w:rsid w:val="0032419D"/>
    <w:rsid w:val="00324804"/>
    <w:rsid w:val="00325C04"/>
    <w:rsid w:val="003412A9"/>
    <w:rsid w:val="00345387"/>
    <w:rsid w:val="00353F4C"/>
    <w:rsid w:val="00355781"/>
    <w:rsid w:val="00355BC2"/>
    <w:rsid w:val="0035647A"/>
    <w:rsid w:val="0036041C"/>
    <w:rsid w:val="00362F7E"/>
    <w:rsid w:val="00364E80"/>
    <w:rsid w:val="00371DAF"/>
    <w:rsid w:val="00373C6A"/>
    <w:rsid w:val="00382037"/>
    <w:rsid w:val="00384EFE"/>
    <w:rsid w:val="00385A9A"/>
    <w:rsid w:val="003978AB"/>
    <w:rsid w:val="003A281F"/>
    <w:rsid w:val="003A3408"/>
    <w:rsid w:val="003A3659"/>
    <w:rsid w:val="003C221F"/>
    <w:rsid w:val="003C47F8"/>
    <w:rsid w:val="003D7556"/>
    <w:rsid w:val="003E2FC5"/>
    <w:rsid w:val="00403C64"/>
    <w:rsid w:val="00405748"/>
    <w:rsid w:val="00405E5C"/>
    <w:rsid w:val="00415C6A"/>
    <w:rsid w:val="00420528"/>
    <w:rsid w:val="00423928"/>
    <w:rsid w:val="004245AA"/>
    <w:rsid w:val="00425613"/>
    <w:rsid w:val="0043203D"/>
    <w:rsid w:val="00436C58"/>
    <w:rsid w:val="00437A6D"/>
    <w:rsid w:val="004441BE"/>
    <w:rsid w:val="004476FA"/>
    <w:rsid w:val="00452A65"/>
    <w:rsid w:val="00457AE7"/>
    <w:rsid w:val="00460279"/>
    <w:rsid w:val="00461D08"/>
    <w:rsid w:val="00462465"/>
    <w:rsid w:val="00466119"/>
    <w:rsid w:val="00466379"/>
    <w:rsid w:val="00467CEF"/>
    <w:rsid w:val="00472D61"/>
    <w:rsid w:val="0048493B"/>
    <w:rsid w:val="00495EDF"/>
    <w:rsid w:val="0049698F"/>
    <w:rsid w:val="004A0DC4"/>
    <w:rsid w:val="004A22CF"/>
    <w:rsid w:val="004A40C1"/>
    <w:rsid w:val="004A4369"/>
    <w:rsid w:val="004A6FE4"/>
    <w:rsid w:val="004A73ED"/>
    <w:rsid w:val="004A7EAA"/>
    <w:rsid w:val="004C0B46"/>
    <w:rsid w:val="004C390E"/>
    <w:rsid w:val="004C5FCF"/>
    <w:rsid w:val="004C68AF"/>
    <w:rsid w:val="004D1793"/>
    <w:rsid w:val="004D6EFC"/>
    <w:rsid w:val="004D7530"/>
    <w:rsid w:val="004E14FD"/>
    <w:rsid w:val="004E15CE"/>
    <w:rsid w:val="00504454"/>
    <w:rsid w:val="00511BBA"/>
    <w:rsid w:val="0051278E"/>
    <w:rsid w:val="00516189"/>
    <w:rsid w:val="005169B7"/>
    <w:rsid w:val="0052519F"/>
    <w:rsid w:val="005266CF"/>
    <w:rsid w:val="005316DE"/>
    <w:rsid w:val="0053209B"/>
    <w:rsid w:val="005333A0"/>
    <w:rsid w:val="00545B25"/>
    <w:rsid w:val="005461F9"/>
    <w:rsid w:val="00547C84"/>
    <w:rsid w:val="00550773"/>
    <w:rsid w:val="00553114"/>
    <w:rsid w:val="0055346D"/>
    <w:rsid w:val="00555C01"/>
    <w:rsid w:val="005724A1"/>
    <w:rsid w:val="00573E4D"/>
    <w:rsid w:val="00583509"/>
    <w:rsid w:val="005877BD"/>
    <w:rsid w:val="00590780"/>
    <w:rsid w:val="00594E3E"/>
    <w:rsid w:val="00594FD2"/>
    <w:rsid w:val="005952C8"/>
    <w:rsid w:val="0059626D"/>
    <w:rsid w:val="00596B4D"/>
    <w:rsid w:val="005A4167"/>
    <w:rsid w:val="005A59B8"/>
    <w:rsid w:val="005A7B7A"/>
    <w:rsid w:val="005B1752"/>
    <w:rsid w:val="005B55E3"/>
    <w:rsid w:val="005B66B5"/>
    <w:rsid w:val="005D58A5"/>
    <w:rsid w:val="005E0221"/>
    <w:rsid w:val="005E2DA4"/>
    <w:rsid w:val="005F1542"/>
    <w:rsid w:val="005F1B41"/>
    <w:rsid w:val="005F2D59"/>
    <w:rsid w:val="005F5908"/>
    <w:rsid w:val="005F74BB"/>
    <w:rsid w:val="00601199"/>
    <w:rsid w:val="00603706"/>
    <w:rsid w:val="00604C75"/>
    <w:rsid w:val="006072FE"/>
    <w:rsid w:val="00607BF4"/>
    <w:rsid w:val="0061377A"/>
    <w:rsid w:val="0062380F"/>
    <w:rsid w:val="006239E2"/>
    <w:rsid w:val="00625A2F"/>
    <w:rsid w:val="0063143A"/>
    <w:rsid w:val="0063389F"/>
    <w:rsid w:val="00633929"/>
    <w:rsid w:val="00634933"/>
    <w:rsid w:val="006364FE"/>
    <w:rsid w:val="00637584"/>
    <w:rsid w:val="00641837"/>
    <w:rsid w:val="00647BB1"/>
    <w:rsid w:val="00647BE4"/>
    <w:rsid w:val="00662D65"/>
    <w:rsid w:val="006639E9"/>
    <w:rsid w:val="0066689E"/>
    <w:rsid w:val="00667127"/>
    <w:rsid w:val="00667A4B"/>
    <w:rsid w:val="00674C01"/>
    <w:rsid w:val="00683C40"/>
    <w:rsid w:val="0068709E"/>
    <w:rsid w:val="006907DD"/>
    <w:rsid w:val="006966B3"/>
    <w:rsid w:val="006A51E7"/>
    <w:rsid w:val="006A58E5"/>
    <w:rsid w:val="006C05BC"/>
    <w:rsid w:val="006C2625"/>
    <w:rsid w:val="006D38E4"/>
    <w:rsid w:val="006D784F"/>
    <w:rsid w:val="006E2F6D"/>
    <w:rsid w:val="006E379A"/>
    <w:rsid w:val="006F2944"/>
    <w:rsid w:val="006F35BC"/>
    <w:rsid w:val="006F4CE1"/>
    <w:rsid w:val="006F545C"/>
    <w:rsid w:val="006F616A"/>
    <w:rsid w:val="007054DC"/>
    <w:rsid w:val="00707F31"/>
    <w:rsid w:val="00716C06"/>
    <w:rsid w:val="0072398D"/>
    <w:rsid w:val="00723D56"/>
    <w:rsid w:val="00725BDD"/>
    <w:rsid w:val="00725E5E"/>
    <w:rsid w:val="007271FD"/>
    <w:rsid w:val="007304BE"/>
    <w:rsid w:val="00730E04"/>
    <w:rsid w:val="007348F4"/>
    <w:rsid w:val="0073646E"/>
    <w:rsid w:val="00737057"/>
    <w:rsid w:val="00740F11"/>
    <w:rsid w:val="0075134A"/>
    <w:rsid w:val="007560CC"/>
    <w:rsid w:val="00760B4E"/>
    <w:rsid w:val="00760F7D"/>
    <w:rsid w:val="00761616"/>
    <w:rsid w:val="00764EEA"/>
    <w:rsid w:val="00767C3A"/>
    <w:rsid w:val="00767E47"/>
    <w:rsid w:val="00775F18"/>
    <w:rsid w:val="00782BC5"/>
    <w:rsid w:val="00783913"/>
    <w:rsid w:val="00785D2F"/>
    <w:rsid w:val="00785F63"/>
    <w:rsid w:val="007868C6"/>
    <w:rsid w:val="00786B82"/>
    <w:rsid w:val="007879B4"/>
    <w:rsid w:val="007902EE"/>
    <w:rsid w:val="00791C3C"/>
    <w:rsid w:val="00792210"/>
    <w:rsid w:val="007A35EF"/>
    <w:rsid w:val="007A586F"/>
    <w:rsid w:val="007B03EB"/>
    <w:rsid w:val="007B0CFA"/>
    <w:rsid w:val="007B1226"/>
    <w:rsid w:val="007B4CFE"/>
    <w:rsid w:val="007B709A"/>
    <w:rsid w:val="007B759E"/>
    <w:rsid w:val="007B77ED"/>
    <w:rsid w:val="007C2FC1"/>
    <w:rsid w:val="007C679D"/>
    <w:rsid w:val="007D028F"/>
    <w:rsid w:val="007D2071"/>
    <w:rsid w:val="007D4C1C"/>
    <w:rsid w:val="007D518E"/>
    <w:rsid w:val="007E2915"/>
    <w:rsid w:val="007E2B52"/>
    <w:rsid w:val="007E3614"/>
    <w:rsid w:val="007E7AB0"/>
    <w:rsid w:val="007E7F80"/>
    <w:rsid w:val="007F0706"/>
    <w:rsid w:val="007F2DF2"/>
    <w:rsid w:val="007F5EF3"/>
    <w:rsid w:val="008003E8"/>
    <w:rsid w:val="008026BF"/>
    <w:rsid w:val="0080422B"/>
    <w:rsid w:val="008058F4"/>
    <w:rsid w:val="00821C5E"/>
    <w:rsid w:val="00821CE4"/>
    <w:rsid w:val="00822BC1"/>
    <w:rsid w:val="00827EEB"/>
    <w:rsid w:val="0083178D"/>
    <w:rsid w:val="008338FB"/>
    <w:rsid w:val="008349EF"/>
    <w:rsid w:val="0084340C"/>
    <w:rsid w:val="00844922"/>
    <w:rsid w:val="0084780B"/>
    <w:rsid w:val="0085142A"/>
    <w:rsid w:val="008519D5"/>
    <w:rsid w:val="00853B61"/>
    <w:rsid w:val="00853C08"/>
    <w:rsid w:val="008630E2"/>
    <w:rsid w:val="00863748"/>
    <w:rsid w:val="00863E40"/>
    <w:rsid w:val="00866940"/>
    <w:rsid w:val="00866F88"/>
    <w:rsid w:val="00871130"/>
    <w:rsid w:val="0087303B"/>
    <w:rsid w:val="00873592"/>
    <w:rsid w:val="00875440"/>
    <w:rsid w:val="00877F7C"/>
    <w:rsid w:val="00882678"/>
    <w:rsid w:val="008901AC"/>
    <w:rsid w:val="00890E1E"/>
    <w:rsid w:val="0089493F"/>
    <w:rsid w:val="008A0F62"/>
    <w:rsid w:val="008A4F75"/>
    <w:rsid w:val="008A6B99"/>
    <w:rsid w:val="008A73CD"/>
    <w:rsid w:val="008B2ECF"/>
    <w:rsid w:val="008B79C4"/>
    <w:rsid w:val="008C0C7B"/>
    <w:rsid w:val="008C20D0"/>
    <w:rsid w:val="008C61B5"/>
    <w:rsid w:val="008D0670"/>
    <w:rsid w:val="008D10AA"/>
    <w:rsid w:val="008D2925"/>
    <w:rsid w:val="008D52C9"/>
    <w:rsid w:val="008D78D3"/>
    <w:rsid w:val="008E157F"/>
    <w:rsid w:val="008E73E0"/>
    <w:rsid w:val="008F6C6B"/>
    <w:rsid w:val="00901BA5"/>
    <w:rsid w:val="00902C29"/>
    <w:rsid w:val="00903BD8"/>
    <w:rsid w:val="00904177"/>
    <w:rsid w:val="009044B6"/>
    <w:rsid w:val="00915F7B"/>
    <w:rsid w:val="00922355"/>
    <w:rsid w:val="0092739E"/>
    <w:rsid w:val="00932338"/>
    <w:rsid w:val="00942DFF"/>
    <w:rsid w:val="00945422"/>
    <w:rsid w:val="00945B13"/>
    <w:rsid w:val="00946B72"/>
    <w:rsid w:val="009544BA"/>
    <w:rsid w:val="00957066"/>
    <w:rsid w:val="00966C4D"/>
    <w:rsid w:val="00971FE5"/>
    <w:rsid w:val="0097574F"/>
    <w:rsid w:val="009759F0"/>
    <w:rsid w:val="00977C7D"/>
    <w:rsid w:val="00984734"/>
    <w:rsid w:val="0099097A"/>
    <w:rsid w:val="00991BF5"/>
    <w:rsid w:val="00993AA5"/>
    <w:rsid w:val="00995982"/>
    <w:rsid w:val="009B05D3"/>
    <w:rsid w:val="009B32C0"/>
    <w:rsid w:val="009B4471"/>
    <w:rsid w:val="009C2076"/>
    <w:rsid w:val="009C3C4F"/>
    <w:rsid w:val="009C3EFA"/>
    <w:rsid w:val="009C4171"/>
    <w:rsid w:val="009C74AF"/>
    <w:rsid w:val="009D0D0A"/>
    <w:rsid w:val="009D673E"/>
    <w:rsid w:val="009E1846"/>
    <w:rsid w:val="009E2400"/>
    <w:rsid w:val="009E2ACA"/>
    <w:rsid w:val="009E3969"/>
    <w:rsid w:val="009E410E"/>
    <w:rsid w:val="009E44DA"/>
    <w:rsid w:val="009E46F3"/>
    <w:rsid w:val="009E4D78"/>
    <w:rsid w:val="009F2554"/>
    <w:rsid w:val="009F270F"/>
    <w:rsid w:val="009F4676"/>
    <w:rsid w:val="00A0290F"/>
    <w:rsid w:val="00A07D7D"/>
    <w:rsid w:val="00A12A21"/>
    <w:rsid w:val="00A132F7"/>
    <w:rsid w:val="00A1554A"/>
    <w:rsid w:val="00A208CC"/>
    <w:rsid w:val="00A24E51"/>
    <w:rsid w:val="00A25B16"/>
    <w:rsid w:val="00A329A9"/>
    <w:rsid w:val="00A34D37"/>
    <w:rsid w:val="00A415AC"/>
    <w:rsid w:val="00A4167A"/>
    <w:rsid w:val="00A429AC"/>
    <w:rsid w:val="00A53559"/>
    <w:rsid w:val="00A537D6"/>
    <w:rsid w:val="00A56345"/>
    <w:rsid w:val="00A62120"/>
    <w:rsid w:val="00A6766B"/>
    <w:rsid w:val="00A71556"/>
    <w:rsid w:val="00A7227C"/>
    <w:rsid w:val="00A7267F"/>
    <w:rsid w:val="00A7703F"/>
    <w:rsid w:val="00A8402A"/>
    <w:rsid w:val="00A934AB"/>
    <w:rsid w:val="00A94E4F"/>
    <w:rsid w:val="00A95435"/>
    <w:rsid w:val="00A960AE"/>
    <w:rsid w:val="00AA25FB"/>
    <w:rsid w:val="00AB03AB"/>
    <w:rsid w:val="00AB5616"/>
    <w:rsid w:val="00AB6C9A"/>
    <w:rsid w:val="00AB7DE4"/>
    <w:rsid w:val="00AC4681"/>
    <w:rsid w:val="00AC4F8D"/>
    <w:rsid w:val="00AC5703"/>
    <w:rsid w:val="00AD1CD8"/>
    <w:rsid w:val="00AD538F"/>
    <w:rsid w:val="00AD6289"/>
    <w:rsid w:val="00AD69CA"/>
    <w:rsid w:val="00AE12CE"/>
    <w:rsid w:val="00AE525E"/>
    <w:rsid w:val="00AE65AB"/>
    <w:rsid w:val="00AE73EF"/>
    <w:rsid w:val="00AF1586"/>
    <w:rsid w:val="00B029EF"/>
    <w:rsid w:val="00B11AD7"/>
    <w:rsid w:val="00B32949"/>
    <w:rsid w:val="00B34CC1"/>
    <w:rsid w:val="00B371F2"/>
    <w:rsid w:val="00B376AA"/>
    <w:rsid w:val="00B41B72"/>
    <w:rsid w:val="00B4373E"/>
    <w:rsid w:val="00B529D4"/>
    <w:rsid w:val="00B55765"/>
    <w:rsid w:val="00B613CE"/>
    <w:rsid w:val="00B657EF"/>
    <w:rsid w:val="00B66840"/>
    <w:rsid w:val="00B73A15"/>
    <w:rsid w:val="00B76C26"/>
    <w:rsid w:val="00B7722C"/>
    <w:rsid w:val="00B83C13"/>
    <w:rsid w:val="00B83DC4"/>
    <w:rsid w:val="00B85060"/>
    <w:rsid w:val="00B8671B"/>
    <w:rsid w:val="00B86BD5"/>
    <w:rsid w:val="00B91D05"/>
    <w:rsid w:val="00B933B3"/>
    <w:rsid w:val="00B93F1C"/>
    <w:rsid w:val="00B96F63"/>
    <w:rsid w:val="00BA1061"/>
    <w:rsid w:val="00BA161E"/>
    <w:rsid w:val="00BA5027"/>
    <w:rsid w:val="00BA68C7"/>
    <w:rsid w:val="00BA79B6"/>
    <w:rsid w:val="00BB132E"/>
    <w:rsid w:val="00BB5A06"/>
    <w:rsid w:val="00BB754E"/>
    <w:rsid w:val="00BC0897"/>
    <w:rsid w:val="00BC6BF7"/>
    <w:rsid w:val="00BD4032"/>
    <w:rsid w:val="00BD45B2"/>
    <w:rsid w:val="00BD4C5B"/>
    <w:rsid w:val="00BD7F37"/>
    <w:rsid w:val="00BE1660"/>
    <w:rsid w:val="00BE5FA3"/>
    <w:rsid w:val="00BF3354"/>
    <w:rsid w:val="00BF3E1B"/>
    <w:rsid w:val="00C0465D"/>
    <w:rsid w:val="00C10773"/>
    <w:rsid w:val="00C2099F"/>
    <w:rsid w:val="00C33176"/>
    <w:rsid w:val="00C33C8E"/>
    <w:rsid w:val="00C3777F"/>
    <w:rsid w:val="00C40E85"/>
    <w:rsid w:val="00C43FBA"/>
    <w:rsid w:val="00C43FF7"/>
    <w:rsid w:val="00C51018"/>
    <w:rsid w:val="00C523D6"/>
    <w:rsid w:val="00C55121"/>
    <w:rsid w:val="00C739DE"/>
    <w:rsid w:val="00C75E35"/>
    <w:rsid w:val="00C820D9"/>
    <w:rsid w:val="00C82255"/>
    <w:rsid w:val="00C877CD"/>
    <w:rsid w:val="00C96066"/>
    <w:rsid w:val="00C96E5D"/>
    <w:rsid w:val="00C9794E"/>
    <w:rsid w:val="00CA27C4"/>
    <w:rsid w:val="00CA7341"/>
    <w:rsid w:val="00CB3383"/>
    <w:rsid w:val="00CB4BB4"/>
    <w:rsid w:val="00CB516B"/>
    <w:rsid w:val="00CC2FC2"/>
    <w:rsid w:val="00CC305B"/>
    <w:rsid w:val="00CD7444"/>
    <w:rsid w:val="00CE475F"/>
    <w:rsid w:val="00CF4164"/>
    <w:rsid w:val="00D00A2C"/>
    <w:rsid w:val="00D02AC6"/>
    <w:rsid w:val="00D02F94"/>
    <w:rsid w:val="00D06A57"/>
    <w:rsid w:val="00D10BCB"/>
    <w:rsid w:val="00D11636"/>
    <w:rsid w:val="00D11F28"/>
    <w:rsid w:val="00D12BDA"/>
    <w:rsid w:val="00D15159"/>
    <w:rsid w:val="00D2186C"/>
    <w:rsid w:val="00D21A73"/>
    <w:rsid w:val="00D26EC2"/>
    <w:rsid w:val="00D27E8B"/>
    <w:rsid w:val="00D3721A"/>
    <w:rsid w:val="00D41801"/>
    <w:rsid w:val="00D41FE0"/>
    <w:rsid w:val="00D4301C"/>
    <w:rsid w:val="00D443FF"/>
    <w:rsid w:val="00D4546A"/>
    <w:rsid w:val="00D5424B"/>
    <w:rsid w:val="00D54BE4"/>
    <w:rsid w:val="00D54DF6"/>
    <w:rsid w:val="00D55353"/>
    <w:rsid w:val="00D5578A"/>
    <w:rsid w:val="00D56ABB"/>
    <w:rsid w:val="00D57BF1"/>
    <w:rsid w:val="00D613B1"/>
    <w:rsid w:val="00D61ADD"/>
    <w:rsid w:val="00D7421D"/>
    <w:rsid w:val="00D83C4F"/>
    <w:rsid w:val="00D84070"/>
    <w:rsid w:val="00D86056"/>
    <w:rsid w:val="00D91E6A"/>
    <w:rsid w:val="00DA269B"/>
    <w:rsid w:val="00DA37C3"/>
    <w:rsid w:val="00DA7B31"/>
    <w:rsid w:val="00DB6BFD"/>
    <w:rsid w:val="00DB7BFA"/>
    <w:rsid w:val="00DC517F"/>
    <w:rsid w:val="00DC794C"/>
    <w:rsid w:val="00DD64FC"/>
    <w:rsid w:val="00DE6A9C"/>
    <w:rsid w:val="00DF0CBE"/>
    <w:rsid w:val="00DF57BB"/>
    <w:rsid w:val="00E00F88"/>
    <w:rsid w:val="00E01848"/>
    <w:rsid w:val="00E0218C"/>
    <w:rsid w:val="00E03529"/>
    <w:rsid w:val="00E05927"/>
    <w:rsid w:val="00E239D1"/>
    <w:rsid w:val="00E45D7B"/>
    <w:rsid w:val="00E46540"/>
    <w:rsid w:val="00E468E5"/>
    <w:rsid w:val="00E52F2D"/>
    <w:rsid w:val="00E55C6C"/>
    <w:rsid w:val="00E61196"/>
    <w:rsid w:val="00E75BB6"/>
    <w:rsid w:val="00E774F2"/>
    <w:rsid w:val="00E778FA"/>
    <w:rsid w:val="00E77EB0"/>
    <w:rsid w:val="00E817C7"/>
    <w:rsid w:val="00E8426D"/>
    <w:rsid w:val="00E865EE"/>
    <w:rsid w:val="00E922C1"/>
    <w:rsid w:val="00EB0B1A"/>
    <w:rsid w:val="00EB3A78"/>
    <w:rsid w:val="00EB7213"/>
    <w:rsid w:val="00EC4A92"/>
    <w:rsid w:val="00EC4E9B"/>
    <w:rsid w:val="00EC5B4C"/>
    <w:rsid w:val="00ED11D2"/>
    <w:rsid w:val="00EE2D10"/>
    <w:rsid w:val="00EF2494"/>
    <w:rsid w:val="00EF7674"/>
    <w:rsid w:val="00F04891"/>
    <w:rsid w:val="00F12356"/>
    <w:rsid w:val="00F16023"/>
    <w:rsid w:val="00F20E53"/>
    <w:rsid w:val="00F41143"/>
    <w:rsid w:val="00F47EE7"/>
    <w:rsid w:val="00F51FD6"/>
    <w:rsid w:val="00F52893"/>
    <w:rsid w:val="00F532DE"/>
    <w:rsid w:val="00F55D99"/>
    <w:rsid w:val="00F56184"/>
    <w:rsid w:val="00F60547"/>
    <w:rsid w:val="00F615E9"/>
    <w:rsid w:val="00F626E1"/>
    <w:rsid w:val="00F6302F"/>
    <w:rsid w:val="00F634C2"/>
    <w:rsid w:val="00F650A2"/>
    <w:rsid w:val="00F66DC5"/>
    <w:rsid w:val="00F74D16"/>
    <w:rsid w:val="00F851F8"/>
    <w:rsid w:val="00F913E0"/>
    <w:rsid w:val="00F91B23"/>
    <w:rsid w:val="00F940CB"/>
    <w:rsid w:val="00FA633D"/>
    <w:rsid w:val="00FA676B"/>
    <w:rsid w:val="00FA7FBD"/>
    <w:rsid w:val="00FB0202"/>
    <w:rsid w:val="00FB0246"/>
    <w:rsid w:val="00FB536A"/>
    <w:rsid w:val="00FB5C70"/>
    <w:rsid w:val="00FC5C44"/>
    <w:rsid w:val="00FC6901"/>
    <w:rsid w:val="00FD1E48"/>
    <w:rsid w:val="00FD3493"/>
    <w:rsid w:val="00FD46F8"/>
    <w:rsid w:val="00FD5C43"/>
    <w:rsid w:val="00FE0A34"/>
    <w:rsid w:val="00FE227B"/>
    <w:rsid w:val="00FE5756"/>
    <w:rsid w:val="00FF0D78"/>
    <w:rsid w:val="00FF5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085253"/>
  <w15:docId w15:val="{4D02097D-5B58-486D-947D-9E27E27A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F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4E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E3E"/>
  </w:style>
  <w:style w:type="paragraph" w:styleId="Footer">
    <w:name w:val="footer"/>
    <w:basedOn w:val="Normal"/>
    <w:link w:val="FooterChar"/>
    <w:uiPriority w:val="99"/>
    <w:unhideWhenUsed/>
    <w:rsid w:val="00594E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E3E"/>
  </w:style>
  <w:style w:type="table" w:styleId="TableGrid">
    <w:name w:val="Table Grid"/>
    <w:basedOn w:val="TableNormal"/>
    <w:uiPriority w:val="39"/>
    <w:rsid w:val="002A0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41BE"/>
    <w:rPr>
      <w:color w:val="0563C1" w:themeColor="hyperlink"/>
      <w:u w:val="single"/>
    </w:rPr>
  </w:style>
  <w:style w:type="paragraph" w:styleId="ListParagraph">
    <w:name w:val="List Paragraph"/>
    <w:basedOn w:val="Normal"/>
    <w:uiPriority w:val="34"/>
    <w:qFormat/>
    <w:rsid w:val="00D61ADD"/>
    <w:pPr>
      <w:ind w:left="720"/>
      <w:contextualSpacing/>
    </w:pPr>
  </w:style>
  <w:style w:type="paragraph" w:styleId="BalloonText">
    <w:name w:val="Balloon Text"/>
    <w:basedOn w:val="Normal"/>
    <w:link w:val="BalloonTextChar"/>
    <w:uiPriority w:val="99"/>
    <w:semiHidden/>
    <w:unhideWhenUsed/>
    <w:rsid w:val="00090962"/>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090962"/>
    <w:rPr>
      <w:rFonts w:ascii="Arial" w:hAnsi="Arial" w:cs="Arial"/>
      <w:sz w:val="18"/>
      <w:szCs w:val="18"/>
    </w:rPr>
  </w:style>
  <w:style w:type="paragraph" w:styleId="Revision">
    <w:name w:val="Revision"/>
    <w:hidden/>
    <w:uiPriority w:val="99"/>
    <w:semiHidden/>
    <w:rsid w:val="006639E9"/>
    <w:pPr>
      <w:spacing w:after="0" w:line="240" w:lineRule="auto"/>
    </w:pPr>
  </w:style>
  <w:style w:type="character" w:styleId="PlaceholderText">
    <w:name w:val="Placeholder Text"/>
    <w:basedOn w:val="DefaultParagraphFont"/>
    <w:uiPriority w:val="99"/>
    <w:semiHidden/>
    <w:rsid w:val="004C390E"/>
    <w:rPr>
      <w:color w:val="808080"/>
    </w:rPr>
  </w:style>
  <w:style w:type="character" w:styleId="CommentReference">
    <w:name w:val="annotation reference"/>
    <w:basedOn w:val="DefaultParagraphFont"/>
    <w:uiPriority w:val="99"/>
    <w:semiHidden/>
    <w:unhideWhenUsed/>
    <w:rsid w:val="008003E8"/>
    <w:rPr>
      <w:sz w:val="16"/>
      <w:szCs w:val="16"/>
    </w:rPr>
  </w:style>
  <w:style w:type="paragraph" w:styleId="CommentText">
    <w:name w:val="annotation text"/>
    <w:basedOn w:val="Normal"/>
    <w:link w:val="CommentTextChar"/>
    <w:uiPriority w:val="99"/>
    <w:unhideWhenUsed/>
    <w:rsid w:val="008003E8"/>
    <w:pPr>
      <w:spacing w:line="240" w:lineRule="auto"/>
    </w:pPr>
    <w:rPr>
      <w:sz w:val="20"/>
      <w:szCs w:val="20"/>
    </w:rPr>
  </w:style>
  <w:style w:type="character" w:customStyle="1" w:styleId="CommentTextChar">
    <w:name w:val="Comment Text Char"/>
    <w:basedOn w:val="DefaultParagraphFont"/>
    <w:link w:val="CommentText"/>
    <w:uiPriority w:val="99"/>
    <w:rsid w:val="008003E8"/>
    <w:rPr>
      <w:sz w:val="20"/>
      <w:szCs w:val="20"/>
    </w:rPr>
  </w:style>
  <w:style w:type="paragraph" w:styleId="CommentSubject">
    <w:name w:val="annotation subject"/>
    <w:basedOn w:val="CommentText"/>
    <w:next w:val="CommentText"/>
    <w:link w:val="CommentSubjectChar"/>
    <w:uiPriority w:val="99"/>
    <w:semiHidden/>
    <w:unhideWhenUsed/>
    <w:rsid w:val="008003E8"/>
    <w:rPr>
      <w:b/>
      <w:bCs/>
    </w:rPr>
  </w:style>
  <w:style w:type="character" w:customStyle="1" w:styleId="CommentSubjectChar">
    <w:name w:val="Comment Subject Char"/>
    <w:basedOn w:val="CommentTextChar"/>
    <w:link w:val="CommentSubject"/>
    <w:uiPriority w:val="99"/>
    <w:semiHidden/>
    <w:rsid w:val="008003E8"/>
    <w:rPr>
      <w:b/>
      <w:bCs/>
      <w:sz w:val="20"/>
      <w:szCs w:val="20"/>
    </w:rPr>
  </w:style>
  <w:style w:type="character" w:styleId="FollowedHyperlink">
    <w:name w:val="FollowedHyperlink"/>
    <w:basedOn w:val="DefaultParagraphFont"/>
    <w:uiPriority w:val="99"/>
    <w:semiHidden/>
    <w:unhideWhenUsed/>
    <w:rsid w:val="004C0B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4337">
      <w:bodyDiv w:val="1"/>
      <w:marLeft w:val="0"/>
      <w:marRight w:val="0"/>
      <w:marTop w:val="0"/>
      <w:marBottom w:val="0"/>
      <w:divBdr>
        <w:top w:val="none" w:sz="0" w:space="0" w:color="auto"/>
        <w:left w:val="none" w:sz="0" w:space="0" w:color="auto"/>
        <w:bottom w:val="none" w:sz="0" w:space="0" w:color="auto"/>
        <w:right w:val="none" w:sz="0" w:space="0" w:color="auto"/>
      </w:divBdr>
    </w:div>
    <w:div w:id="171719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qualitycharters.org/for-authorizers/principles-and-standards/" TargetMode="External"/><Relationship Id="rId5" Type="http://schemas.openxmlformats.org/officeDocument/2006/relationships/webSettings" Target="webSettings.xml"/><Relationship Id="rId10" Type="http://schemas.openxmlformats.org/officeDocument/2006/relationships/hyperlink" Target="https://www.wdfi.org/"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E8837-8936-4C5C-A6BC-2AD5F0F80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6279</TotalTime>
  <Pages>13</Pages>
  <Words>3363</Words>
  <Characters>19172</Characters>
  <Application>Microsoft Office Word</Application>
  <DocSecurity>0</DocSecurity>
  <PresentationFormat/>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Mittnacht, Nicolas A.   DPI</dc:creator>
  <cp:keywords/>
  <dc:description/>
  <cp:lastModifiedBy>Roberson, Alexander B. DPI</cp:lastModifiedBy>
  <cp:revision>6</cp:revision>
  <cp:lastPrinted>2018-06-11T20:44:00Z</cp:lastPrinted>
  <dcterms:created xsi:type="dcterms:W3CDTF">2024-03-29T15:35:00Z</dcterms:created>
  <dcterms:modified xsi:type="dcterms:W3CDTF">2024-07-23T14:40:00Z</dcterms:modified>
</cp:coreProperties>
</file>