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B4ECD" w14:textId="65701B0C" w:rsidR="0092305B" w:rsidRPr="00865483" w:rsidRDefault="00EE26C6" w:rsidP="0022319E">
      <w:pPr>
        <w:jc w:val="center"/>
        <w:rPr>
          <w:b/>
          <w:sz w:val="20"/>
          <w:szCs w:val="20"/>
        </w:rPr>
      </w:pPr>
      <w:r w:rsidRPr="00865483">
        <w:rPr>
          <w:b/>
          <w:sz w:val="20"/>
          <w:szCs w:val="20"/>
        </w:rPr>
        <w:t>Financial Viability Risk Assessment</w:t>
      </w:r>
    </w:p>
    <w:p w14:paraId="6B8AF5F2" w14:textId="4C1C261A" w:rsidR="008C00EC" w:rsidRPr="00865483" w:rsidRDefault="008C00EC" w:rsidP="0022319E">
      <w:pPr>
        <w:jc w:val="center"/>
        <w:rPr>
          <w:b/>
          <w:sz w:val="20"/>
          <w:szCs w:val="20"/>
        </w:rPr>
      </w:pPr>
      <w:r w:rsidRPr="00865483">
        <w:rPr>
          <w:sz w:val="20"/>
          <w:szCs w:val="20"/>
        </w:rPr>
        <w:t xml:space="preserve">For the year ended June 30, </w:t>
      </w:r>
      <w:r w:rsidR="00284887">
        <w:rPr>
          <w:sz w:val="20"/>
          <w:szCs w:val="20"/>
        </w:rPr>
        <w:t>202</w:t>
      </w:r>
      <w:r w:rsidR="009A50A6">
        <w:rPr>
          <w:sz w:val="20"/>
          <w:szCs w:val="20"/>
        </w:rPr>
        <w:t>1</w:t>
      </w:r>
    </w:p>
    <w:p w14:paraId="4D0A3F32" w14:textId="77777777" w:rsidR="00EE26C6" w:rsidRPr="00865483" w:rsidRDefault="00EE26C6">
      <w:pPr>
        <w:rPr>
          <w:sz w:val="20"/>
          <w:szCs w:val="20"/>
        </w:rPr>
      </w:pPr>
    </w:p>
    <w:p w14:paraId="1D274BCA" w14:textId="55F14649" w:rsidR="00EE26C6" w:rsidRDefault="0022319E" w:rsidP="00EE26C6">
      <w:p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>“Financially viable”</w:t>
      </w:r>
      <w:r w:rsidR="00166310" w:rsidRPr="00865483">
        <w:rPr>
          <w:sz w:val="20"/>
          <w:szCs w:val="20"/>
        </w:rPr>
        <w:t xml:space="preserve"> or “financial viability”</w:t>
      </w:r>
      <w:r w:rsidRPr="00865483">
        <w:rPr>
          <w:sz w:val="20"/>
          <w:szCs w:val="20"/>
        </w:rPr>
        <w:t xml:space="preserve"> i</w:t>
      </w:r>
      <w:r w:rsidR="00EE26C6" w:rsidRPr="00865483">
        <w:rPr>
          <w:sz w:val="20"/>
          <w:szCs w:val="20"/>
        </w:rPr>
        <w:t xml:space="preserve">s defined in </w:t>
      </w:r>
      <w:r w:rsidR="00B15C3F">
        <w:rPr>
          <w:sz w:val="20"/>
          <w:szCs w:val="20"/>
        </w:rPr>
        <w:t xml:space="preserve">Wis. Admin. Codes </w:t>
      </w:r>
      <w:r w:rsidR="00EE26C6" w:rsidRPr="00865483">
        <w:rPr>
          <w:sz w:val="20"/>
          <w:szCs w:val="20"/>
        </w:rPr>
        <w:t>PI 35.02 (</w:t>
      </w:r>
      <w:r w:rsidR="00166310" w:rsidRPr="00865483">
        <w:rPr>
          <w:sz w:val="20"/>
          <w:szCs w:val="20"/>
        </w:rPr>
        <w:t>11</w:t>
      </w:r>
      <w:r w:rsidR="00EE26C6" w:rsidRPr="00865483">
        <w:rPr>
          <w:sz w:val="20"/>
          <w:szCs w:val="20"/>
        </w:rPr>
        <w:t xml:space="preserve">) </w:t>
      </w:r>
      <w:r w:rsidR="00B15C3F">
        <w:rPr>
          <w:sz w:val="20"/>
          <w:szCs w:val="20"/>
        </w:rPr>
        <w:t xml:space="preserve">and </w:t>
      </w:r>
      <w:r w:rsidR="00B15C3F" w:rsidRPr="000E4BB5">
        <w:rPr>
          <w:sz w:val="20"/>
          <w:szCs w:val="20"/>
        </w:rPr>
        <w:t xml:space="preserve">PI </w:t>
      </w:r>
      <w:r w:rsidR="00B15C3F">
        <w:rPr>
          <w:sz w:val="20"/>
          <w:szCs w:val="20"/>
        </w:rPr>
        <w:t>48</w:t>
      </w:r>
      <w:r w:rsidR="00B15C3F" w:rsidRPr="000E4BB5">
        <w:rPr>
          <w:sz w:val="20"/>
          <w:szCs w:val="20"/>
        </w:rPr>
        <w:t>.02 (11)</w:t>
      </w:r>
      <w:r w:rsidR="00B15C3F">
        <w:rPr>
          <w:sz w:val="20"/>
          <w:szCs w:val="20"/>
        </w:rPr>
        <w:t xml:space="preserve"> </w:t>
      </w:r>
      <w:r w:rsidR="00EE26C6" w:rsidRPr="00865483">
        <w:rPr>
          <w:sz w:val="20"/>
          <w:szCs w:val="20"/>
        </w:rPr>
        <w:t>as “the ability of the school to pay for goods and services, make debt service payments, and pay other obligations as they become due.</w:t>
      </w:r>
      <w:r w:rsidR="00FE3C36" w:rsidRPr="00865483">
        <w:rPr>
          <w:sz w:val="20"/>
          <w:szCs w:val="20"/>
        </w:rPr>
        <w:t>”</w:t>
      </w:r>
      <w:r w:rsidR="00EE26C6" w:rsidRPr="00865483">
        <w:rPr>
          <w:sz w:val="20"/>
          <w:szCs w:val="20"/>
        </w:rPr>
        <w:t xml:space="preserve"> </w:t>
      </w:r>
      <w:r w:rsidR="0087552B" w:rsidRPr="00865483">
        <w:rPr>
          <w:sz w:val="20"/>
          <w:szCs w:val="20"/>
        </w:rPr>
        <w:t>As a result</w:t>
      </w:r>
      <w:r w:rsidR="00EE26C6" w:rsidRPr="00865483">
        <w:rPr>
          <w:sz w:val="20"/>
          <w:szCs w:val="20"/>
        </w:rPr>
        <w:t>, the risk assessment is based on the risk that the school will not be able to pay their bills as they come due.</w:t>
      </w:r>
      <w:r w:rsidR="006F66D1" w:rsidRPr="00865483">
        <w:rPr>
          <w:sz w:val="20"/>
          <w:szCs w:val="20"/>
        </w:rPr>
        <w:t xml:space="preserve">  In order to determine what risk should be used, the auditor should determine if any of the “high risk required” scenarios exist for the school.  If so, the financial viability risk </w:t>
      </w:r>
      <w:r w:rsidR="00CE1BA2">
        <w:rPr>
          <w:sz w:val="20"/>
          <w:szCs w:val="20"/>
        </w:rPr>
        <w:t>must be</w:t>
      </w:r>
      <w:r w:rsidR="00CE1BA2" w:rsidRPr="00865483">
        <w:rPr>
          <w:sz w:val="20"/>
          <w:szCs w:val="20"/>
        </w:rPr>
        <w:t xml:space="preserve"> </w:t>
      </w:r>
      <w:r w:rsidR="006F66D1" w:rsidRPr="00865483">
        <w:rPr>
          <w:sz w:val="20"/>
          <w:szCs w:val="20"/>
        </w:rPr>
        <w:t>high risk.  If not, proceed to determine if any of the “minimum of medium risk required; high risk should be considered” scenarios exist.</w:t>
      </w:r>
      <w:r w:rsidR="00CE1BA2">
        <w:rPr>
          <w:sz w:val="20"/>
          <w:szCs w:val="20"/>
        </w:rPr>
        <w:t xml:space="preserve">  If so, a minimum of a medium risk must be used and the auditor must consider if a high risk should be used.  If not, consider the medium risk indicators to determine if </w:t>
      </w:r>
      <w:r w:rsidR="00E92DCD">
        <w:rPr>
          <w:sz w:val="20"/>
          <w:szCs w:val="20"/>
        </w:rPr>
        <w:t>the school</w:t>
      </w:r>
      <w:r w:rsidR="00CE1BA2">
        <w:rPr>
          <w:sz w:val="20"/>
          <w:szCs w:val="20"/>
        </w:rPr>
        <w:t xml:space="preserve"> should have a medium or low risk.</w:t>
      </w:r>
    </w:p>
    <w:p w14:paraId="31CADA2C" w14:textId="4E209536" w:rsidR="00B00FE7" w:rsidRDefault="00B00FE7" w:rsidP="00EE26C6">
      <w:pPr>
        <w:autoSpaceDE w:val="0"/>
        <w:autoSpaceDN w:val="0"/>
        <w:adjustRightInd w:val="0"/>
        <w:rPr>
          <w:sz w:val="20"/>
          <w:szCs w:val="20"/>
        </w:rPr>
      </w:pPr>
    </w:p>
    <w:p w14:paraId="20324BDD" w14:textId="520E7AC0" w:rsidR="00B00FE7" w:rsidRPr="00865483" w:rsidRDefault="00B00FE7" w:rsidP="00B00FE7">
      <w:p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 xml:space="preserve">The risk assessment completed by the auditor to determine if any of the factors </w:t>
      </w:r>
      <w:r>
        <w:rPr>
          <w:sz w:val="20"/>
          <w:szCs w:val="20"/>
        </w:rPr>
        <w:t>below</w:t>
      </w:r>
      <w:r w:rsidRPr="00865483">
        <w:rPr>
          <w:sz w:val="20"/>
          <w:szCs w:val="20"/>
        </w:rPr>
        <w:t xml:space="preserve"> exist and the required risk should include:</w:t>
      </w:r>
    </w:p>
    <w:p w14:paraId="44952F2F" w14:textId="77777777" w:rsidR="00B00FE7" w:rsidRPr="00865483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>A summary review of the financial position of the school as of the last financial audit including the net asset position, cash balance, availability of funding, and other key financial indicators.</w:t>
      </w:r>
    </w:p>
    <w:p w14:paraId="2A3FE602" w14:textId="4F63AC96" w:rsidR="00B00FE7" w:rsidRPr="00865483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>A review of the prior year’s Fiscal &amp; Internal Control Practices Report</w:t>
      </w:r>
      <w:r w:rsidR="00EA5D22">
        <w:rPr>
          <w:sz w:val="20"/>
          <w:szCs w:val="20"/>
        </w:rPr>
        <w:t xml:space="preserve"> (FICPR) </w:t>
      </w:r>
      <w:r w:rsidRPr="00865483">
        <w:rPr>
          <w:sz w:val="20"/>
          <w:szCs w:val="20"/>
        </w:rPr>
        <w:t>and any areas of non-compliance.</w:t>
      </w:r>
    </w:p>
    <w:p w14:paraId="70679C96" w14:textId="77777777" w:rsidR="00B00FE7" w:rsidRPr="00865483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>Any information provided by DPI about past dues to vendors, employees, or other financial related concerns.</w:t>
      </w:r>
    </w:p>
    <w:p w14:paraId="51EF19BB" w14:textId="77777777" w:rsidR="00B00FE7" w:rsidRPr="00865483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>Any information that comes to the auditor’s attention regarding past dues with government agencies, vendors, or employees.</w:t>
      </w:r>
    </w:p>
    <w:p w14:paraId="5CBB02DC" w14:textId="77777777" w:rsidR="00B00FE7" w:rsidRPr="00865483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>The expected budget and projected cash flow for the school year.</w:t>
      </w:r>
    </w:p>
    <w:p w14:paraId="0D69894B" w14:textId="77777777" w:rsidR="00B00FE7" w:rsidRPr="00865483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>Any other information that may impact the ability of the school to pay for goods and services, make debt service payments, and pay other obligations as they become due.</w:t>
      </w:r>
    </w:p>
    <w:p w14:paraId="5309208B" w14:textId="31D3C199" w:rsidR="00B00FE7" w:rsidRDefault="00B00FE7" w:rsidP="00B00FE7">
      <w:pPr>
        <w:autoSpaceDE w:val="0"/>
        <w:autoSpaceDN w:val="0"/>
        <w:adjustRightInd w:val="0"/>
        <w:rPr>
          <w:sz w:val="20"/>
          <w:szCs w:val="20"/>
        </w:rPr>
      </w:pPr>
      <w:r w:rsidRPr="00865483">
        <w:rPr>
          <w:sz w:val="20"/>
          <w:szCs w:val="20"/>
        </w:rPr>
        <w:t xml:space="preserve">Determine the minimum required risk and what risk level should be used based on the </w:t>
      </w:r>
      <w:r w:rsidR="00EA5D22">
        <w:rPr>
          <w:sz w:val="20"/>
          <w:szCs w:val="20"/>
        </w:rPr>
        <w:t>information below</w:t>
      </w:r>
      <w:r w:rsidRPr="00865483">
        <w:rPr>
          <w:sz w:val="20"/>
          <w:szCs w:val="20"/>
        </w:rPr>
        <w:t xml:space="preserve"> and any risk factors identified in 1-6.  Be sure to include consideration of whether or not more than the minimum required risk should be used based on both the </w:t>
      </w:r>
      <w:r w:rsidR="00EA5D22">
        <w:rPr>
          <w:sz w:val="20"/>
          <w:szCs w:val="20"/>
        </w:rPr>
        <w:t>information below</w:t>
      </w:r>
      <w:r w:rsidRPr="00865483">
        <w:rPr>
          <w:sz w:val="20"/>
          <w:szCs w:val="20"/>
        </w:rPr>
        <w:t xml:space="preserve"> and the factors identified.</w:t>
      </w:r>
    </w:p>
    <w:p w14:paraId="1477529F" w14:textId="40A950F0" w:rsidR="009A50A6" w:rsidRDefault="009A50A6" w:rsidP="00EE26C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5141"/>
        <w:gridCol w:w="3540"/>
      </w:tblGrid>
      <w:tr w:rsidR="00B00FE7" w14:paraId="5F5818EE" w14:textId="35BFD74E" w:rsidTr="00326966">
        <w:trPr>
          <w:jc w:val="center"/>
        </w:trPr>
        <w:tc>
          <w:tcPr>
            <w:tcW w:w="1389" w:type="dxa"/>
            <w:shd w:val="clear" w:color="auto" w:fill="F2F2F2" w:themeFill="background1" w:themeFillShade="F2"/>
          </w:tcPr>
          <w:p w14:paraId="51DF1AB8" w14:textId="2A096B10" w:rsidR="00B00FE7" w:rsidRPr="00865483" w:rsidRDefault="00B00FE7" w:rsidP="00B00F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Level</w:t>
            </w:r>
          </w:p>
        </w:tc>
        <w:tc>
          <w:tcPr>
            <w:tcW w:w="5141" w:type="dxa"/>
            <w:shd w:val="clear" w:color="auto" w:fill="F2F2F2" w:themeFill="background1" w:themeFillShade="F2"/>
          </w:tcPr>
          <w:p w14:paraId="7710ECC4" w14:textId="63F3A0CB" w:rsidR="00B00FE7" w:rsidRPr="00B00FE7" w:rsidRDefault="00B00FE7" w:rsidP="00B00F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FE7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14:paraId="1BB3A6FA" w14:textId="48F2DA21" w:rsidR="00B00FE7" w:rsidRPr="00B00FE7" w:rsidRDefault="00B00FE7" w:rsidP="00B00F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Factors Identified for School</w:t>
            </w:r>
          </w:p>
        </w:tc>
      </w:tr>
      <w:tr w:rsidR="00B00FE7" w14:paraId="10D5707D" w14:textId="56197DEA" w:rsidTr="00326966">
        <w:trPr>
          <w:jc w:val="center"/>
        </w:trPr>
        <w:tc>
          <w:tcPr>
            <w:tcW w:w="1389" w:type="dxa"/>
            <w:vAlign w:val="center"/>
          </w:tcPr>
          <w:p w14:paraId="00B317AA" w14:textId="2D5DA182" w:rsidR="00B00FE7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483">
              <w:rPr>
                <w:b/>
                <w:sz w:val="20"/>
                <w:szCs w:val="20"/>
              </w:rPr>
              <w:t>High Risk required</w:t>
            </w:r>
          </w:p>
        </w:tc>
        <w:tc>
          <w:tcPr>
            <w:tcW w:w="5141" w:type="dxa"/>
          </w:tcPr>
          <w:p w14:paraId="7567F312" w14:textId="77777777" w:rsidR="00B00FE7" w:rsidRPr="00CE1C54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>Any past dues to government agencies as of the prior year financial audit or as of the date of testing that cumulatively exceed $50,000 (even if a repayment plan exists)</w:t>
            </w:r>
          </w:p>
          <w:p w14:paraId="2FE4F2B3" w14:textId="77777777" w:rsidR="00B00FE7" w:rsidRPr="00CE1C54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>Current surety bond requirement due to a school not being financially viable</w:t>
            </w:r>
          </w:p>
          <w:p w14:paraId="7D3F8BEC" w14:textId="77777777" w:rsidR="00B00FE7" w:rsidRPr="00CE1C54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>Prior year financial audit opinion has an emphasis of matter or footnote regarding the entity’s ability to continue as a going concern</w:t>
            </w:r>
          </w:p>
          <w:p w14:paraId="09E7E735" w14:textId="77777777" w:rsidR="00B00FE7" w:rsidRPr="00CE1C54" w:rsidRDefault="00B00FE7" w:rsidP="009A5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>DPI received calls from employees indicating they were not being paid on time</w:t>
            </w:r>
          </w:p>
          <w:p w14:paraId="209D8325" w14:textId="77777777" w:rsidR="00B00FE7" w:rsidRPr="00CE1C54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>DPI received phone calls that vendors/landlords are not getting paid timely</w:t>
            </w:r>
          </w:p>
          <w:p w14:paraId="55BCE055" w14:textId="77777777" w:rsidR="00B00FE7" w:rsidRPr="00CE1C54" w:rsidRDefault="00B00FE7" w:rsidP="009A5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>The school’s budget and statement of cash flows show the school has inadequate revenues and other financial resources to fund current operations</w:t>
            </w:r>
          </w:p>
          <w:p w14:paraId="49F6F811" w14:textId="68439C6C" w:rsidR="00B00FE7" w:rsidRPr="00CE1C54" w:rsidRDefault="00B00FE7" w:rsidP="009A5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>The school ha</w:t>
            </w:r>
            <w:r>
              <w:rPr>
                <w:sz w:val="20"/>
                <w:szCs w:val="20"/>
              </w:rPr>
              <w:t>d</w:t>
            </w:r>
            <w:r w:rsidRPr="00CE1C54">
              <w:rPr>
                <w:sz w:val="20"/>
                <w:szCs w:val="20"/>
              </w:rPr>
              <w:t xml:space="preserve"> any DWD wage claims in the past year, including any identified on the prior year </w:t>
            </w:r>
            <w:r w:rsidR="00EA5D22">
              <w:rPr>
                <w:sz w:val="20"/>
                <w:szCs w:val="20"/>
              </w:rPr>
              <w:t>FICPR</w:t>
            </w:r>
          </w:p>
          <w:p w14:paraId="22978031" w14:textId="04D4C7A9" w:rsidR="00B00FE7" w:rsidRDefault="00B00FE7" w:rsidP="009A5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CE1C54">
              <w:rPr>
                <w:sz w:val="20"/>
                <w:szCs w:val="20"/>
              </w:rPr>
              <w:t xml:space="preserve">The prior year </w:t>
            </w:r>
            <w:r w:rsidR="00EA5D22">
              <w:rPr>
                <w:sz w:val="20"/>
                <w:szCs w:val="20"/>
              </w:rPr>
              <w:t>FICPR</w:t>
            </w:r>
            <w:r w:rsidR="00EA5D22" w:rsidRPr="00CE1C54">
              <w:rPr>
                <w:sz w:val="20"/>
                <w:szCs w:val="20"/>
              </w:rPr>
              <w:t xml:space="preserve"> </w:t>
            </w:r>
            <w:r w:rsidRPr="00CE1C54">
              <w:rPr>
                <w:sz w:val="20"/>
                <w:szCs w:val="20"/>
              </w:rPr>
              <w:t>indicated</w:t>
            </w:r>
            <w:r>
              <w:rPr>
                <w:sz w:val="20"/>
                <w:szCs w:val="20"/>
              </w:rPr>
              <w:t xml:space="preserve"> any of the following and the amount remained unpaid as of the report date:</w:t>
            </w:r>
          </w:p>
          <w:p w14:paraId="291D8D60" w14:textId="77777777" w:rsidR="00B00FE7" w:rsidRPr="00CE1C54" w:rsidRDefault="00B00FE7" w:rsidP="009A50A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E1C54">
              <w:rPr>
                <w:sz w:val="20"/>
                <w:szCs w:val="20"/>
              </w:rPr>
              <w:t>he school did not pay employees as required by the written agreement or alternative document that specified their compensation, if applicable</w:t>
            </w:r>
          </w:p>
          <w:p w14:paraId="35BDBE00" w14:textId="71FC4B80" w:rsidR="00FA7383" w:rsidRDefault="00B00FE7" w:rsidP="009A50A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7678E">
              <w:rPr>
                <w:sz w:val="20"/>
                <w:szCs w:val="20"/>
              </w:rPr>
              <w:t>he school did not pay employees at least once every 31 days</w:t>
            </w:r>
          </w:p>
          <w:p w14:paraId="719F8C47" w14:textId="76E954AC" w:rsidR="00B00FE7" w:rsidRPr="00326966" w:rsidRDefault="00FA7383" w:rsidP="0032696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26966">
              <w:rPr>
                <w:sz w:val="20"/>
                <w:szCs w:val="20"/>
              </w:rPr>
              <w:t>he school failed to make payments to vendors within 90 days or per written agreement (unless due to litigation)</w:t>
            </w:r>
          </w:p>
        </w:tc>
        <w:tc>
          <w:tcPr>
            <w:tcW w:w="3540" w:type="dxa"/>
          </w:tcPr>
          <w:p w14:paraId="2B006395" w14:textId="77777777" w:rsidR="00B00FE7" w:rsidRPr="00B00FE7" w:rsidRDefault="00B00FE7" w:rsidP="00B00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383" w14:paraId="20D18EF6" w14:textId="77777777" w:rsidTr="00326966">
        <w:trPr>
          <w:jc w:val="center"/>
        </w:trPr>
        <w:tc>
          <w:tcPr>
            <w:tcW w:w="1389" w:type="dxa"/>
            <w:shd w:val="clear" w:color="auto" w:fill="F2F2F2" w:themeFill="background1" w:themeFillShade="F2"/>
          </w:tcPr>
          <w:p w14:paraId="78C2CDBD" w14:textId="77777777" w:rsidR="00FA7383" w:rsidRPr="00865483" w:rsidRDefault="00FA7383" w:rsidP="002644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Risk Level</w:t>
            </w:r>
          </w:p>
        </w:tc>
        <w:tc>
          <w:tcPr>
            <w:tcW w:w="5141" w:type="dxa"/>
            <w:shd w:val="clear" w:color="auto" w:fill="F2F2F2" w:themeFill="background1" w:themeFillShade="F2"/>
          </w:tcPr>
          <w:p w14:paraId="645BD65A" w14:textId="77777777" w:rsidR="00FA7383" w:rsidRPr="00B00FE7" w:rsidRDefault="00FA7383" w:rsidP="002644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FE7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14:paraId="323B1CED" w14:textId="77777777" w:rsidR="00FA7383" w:rsidRPr="00B00FE7" w:rsidRDefault="00FA7383" w:rsidP="002644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Factors Identified for School</w:t>
            </w:r>
          </w:p>
        </w:tc>
      </w:tr>
      <w:tr w:rsidR="00B00FE7" w14:paraId="152BCCC6" w14:textId="48F92258" w:rsidTr="00326966">
        <w:trPr>
          <w:jc w:val="center"/>
        </w:trPr>
        <w:tc>
          <w:tcPr>
            <w:tcW w:w="1389" w:type="dxa"/>
            <w:vAlign w:val="center"/>
          </w:tcPr>
          <w:p w14:paraId="6749319E" w14:textId="72E5F47E" w:rsidR="00B00FE7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483">
              <w:rPr>
                <w:b/>
                <w:sz w:val="20"/>
                <w:szCs w:val="20"/>
              </w:rPr>
              <w:t>Minimum of Medium Risk required; High Risk should be considered</w:t>
            </w:r>
          </w:p>
        </w:tc>
        <w:tc>
          <w:tcPr>
            <w:tcW w:w="5141" w:type="dxa"/>
          </w:tcPr>
          <w:p w14:paraId="5E4AFFCC" w14:textId="77777777" w:rsidR="00B00FE7" w:rsidRPr="004C156D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>Any past dues to government agencies as of the prior year financial audit or as of the date of testing (even if a repayment plan exists)</w:t>
            </w:r>
          </w:p>
          <w:p w14:paraId="7E440EB8" w14:textId="5F30952C" w:rsidR="00B00FE7" w:rsidRPr="004C156D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>Assets on the Statement of Financial Position are less than liabilities on the prior year financial audit</w:t>
            </w:r>
            <w:r w:rsidR="005C1253">
              <w:rPr>
                <w:sz w:val="20"/>
                <w:szCs w:val="20"/>
              </w:rPr>
              <w:t>*</w:t>
            </w:r>
          </w:p>
          <w:p w14:paraId="13F5B257" w14:textId="04B74116" w:rsidR="00B00FE7" w:rsidRPr="004C156D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 xml:space="preserve">Current assets on the Statement of Financial Position are less than current liabilities on the prior year financial audit </w:t>
            </w:r>
            <w:r w:rsidR="005C1253">
              <w:rPr>
                <w:sz w:val="20"/>
                <w:szCs w:val="20"/>
              </w:rPr>
              <w:t>*</w:t>
            </w:r>
          </w:p>
          <w:p w14:paraId="53C77312" w14:textId="0E20FE6A" w:rsidR="00B00FE7" w:rsidRPr="004C156D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 xml:space="preserve">The change in net assets on the June 30, </w:t>
            </w:r>
            <w:r>
              <w:rPr>
                <w:sz w:val="20"/>
                <w:szCs w:val="20"/>
              </w:rPr>
              <w:t>2020</w:t>
            </w:r>
            <w:r w:rsidRPr="004C156D">
              <w:rPr>
                <w:sz w:val="20"/>
                <w:szCs w:val="20"/>
              </w:rPr>
              <w:t xml:space="preserve"> and June 30, 201</w:t>
            </w:r>
            <w:r>
              <w:rPr>
                <w:sz w:val="20"/>
                <w:szCs w:val="20"/>
              </w:rPr>
              <w:t>9</w:t>
            </w:r>
            <w:r w:rsidRPr="004C156D">
              <w:rPr>
                <w:sz w:val="20"/>
                <w:szCs w:val="20"/>
              </w:rPr>
              <w:t xml:space="preserve"> Statement of Activities are negative $25,000 or less for both years</w:t>
            </w:r>
          </w:p>
          <w:p w14:paraId="25964D9C" w14:textId="77777777" w:rsidR="00B00FE7" w:rsidRPr="004C156D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>Audit reports required by federal, state and local government agencies contain questioned costs or compliance findings that may affect the school’s ability to continue</w:t>
            </w:r>
          </w:p>
          <w:p w14:paraId="439BC774" w14:textId="2DFA301E" w:rsidR="00B00FE7" w:rsidRDefault="00B00FE7" w:rsidP="009A5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 xml:space="preserve">The prior year </w:t>
            </w:r>
            <w:r w:rsidR="003B0735">
              <w:rPr>
                <w:sz w:val="20"/>
                <w:szCs w:val="20"/>
              </w:rPr>
              <w:t>FICPR</w:t>
            </w:r>
            <w:r w:rsidRPr="004C156D">
              <w:rPr>
                <w:sz w:val="20"/>
                <w:szCs w:val="20"/>
              </w:rPr>
              <w:t xml:space="preserve"> indicated</w:t>
            </w:r>
            <w:r>
              <w:rPr>
                <w:sz w:val="20"/>
                <w:szCs w:val="20"/>
              </w:rPr>
              <w:t xml:space="preserve"> any of the following (even if paid by the report date):</w:t>
            </w:r>
          </w:p>
          <w:p w14:paraId="4A3F84E2" w14:textId="77777777" w:rsidR="00B00FE7" w:rsidRDefault="00B00FE7" w:rsidP="009A50A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E1C54">
              <w:rPr>
                <w:sz w:val="20"/>
                <w:szCs w:val="20"/>
              </w:rPr>
              <w:t>he school did not pay employees as required by the written agreement or alternative document that specified their compensation, if applicable</w:t>
            </w:r>
          </w:p>
          <w:p w14:paraId="01D9A07B" w14:textId="77777777" w:rsidR="00B00FE7" w:rsidRDefault="00B00FE7" w:rsidP="009A50A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E1C54">
              <w:rPr>
                <w:sz w:val="20"/>
                <w:szCs w:val="20"/>
              </w:rPr>
              <w:t>he school did not pay employees at least once every 31 days</w:t>
            </w:r>
          </w:p>
          <w:p w14:paraId="25682171" w14:textId="2726FB5C" w:rsidR="00FA7383" w:rsidRDefault="00FA7383" w:rsidP="009A50A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C156D">
              <w:rPr>
                <w:sz w:val="20"/>
                <w:szCs w:val="20"/>
              </w:rPr>
              <w:t>he school failed to make payments to vendors within 90 days or per written agreement (unless due to litigation)</w:t>
            </w:r>
          </w:p>
          <w:p w14:paraId="33F90CC7" w14:textId="77777777" w:rsidR="00B00FE7" w:rsidRDefault="00B00FE7" w:rsidP="009A5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4C156D">
              <w:rPr>
                <w:sz w:val="20"/>
                <w:szCs w:val="20"/>
              </w:rPr>
              <w:t>Failure of the private school to make payments to the department as required on a timely basis</w:t>
            </w:r>
          </w:p>
          <w:p w14:paraId="7E015BCD" w14:textId="4214D340" w:rsidR="00B00FE7" w:rsidRPr="00B00FE7" w:rsidRDefault="00B00FE7" w:rsidP="009A5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B00FE7">
              <w:rPr>
                <w:sz w:val="20"/>
                <w:szCs w:val="20"/>
              </w:rPr>
              <w:t>The school provided a surety bond rather than a budget to meet the new school financial requirements and the requirement to provide the surety bond has not been removed by the DPI</w:t>
            </w:r>
          </w:p>
        </w:tc>
        <w:tc>
          <w:tcPr>
            <w:tcW w:w="3540" w:type="dxa"/>
          </w:tcPr>
          <w:p w14:paraId="18A7744B" w14:textId="2546E56E" w:rsidR="00B00FE7" w:rsidRPr="00B00FE7" w:rsidRDefault="00B00FE7" w:rsidP="00B00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FE7" w14:paraId="722A01A8" w14:textId="6B25316B" w:rsidTr="00326966">
        <w:trPr>
          <w:jc w:val="center"/>
        </w:trPr>
        <w:tc>
          <w:tcPr>
            <w:tcW w:w="1389" w:type="dxa"/>
            <w:vAlign w:val="center"/>
          </w:tcPr>
          <w:p w14:paraId="4C5B80CD" w14:textId="71CE5D94" w:rsidR="00B00FE7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483">
              <w:rPr>
                <w:b/>
                <w:sz w:val="20"/>
                <w:szCs w:val="20"/>
              </w:rPr>
              <w:t>Medium Risk should be considered</w:t>
            </w:r>
          </w:p>
        </w:tc>
        <w:tc>
          <w:tcPr>
            <w:tcW w:w="5141" w:type="dxa"/>
          </w:tcPr>
          <w:p w14:paraId="2EF374CE" w14:textId="77777777" w:rsidR="00B00FE7" w:rsidRPr="00865483" w:rsidRDefault="00B00FE7" w:rsidP="00B00F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865483">
              <w:rPr>
                <w:sz w:val="20"/>
                <w:szCs w:val="20"/>
              </w:rPr>
              <w:t>Outstanding payroll balance exceeding $100,000 (that does not relate to payroll or deferred compensation due at a future date)</w:t>
            </w:r>
          </w:p>
          <w:p w14:paraId="4CD4BEB4" w14:textId="77777777" w:rsidR="00B00FE7" w:rsidRPr="00865483" w:rsidRDefault="00B00FE7" w:rsidP="00B00F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865483">
              <w:rPr>
                <w:sz w:val="20"/>
                <w:szCs w:val="20"/>
              </w:rPr>
              <w:t>The school was in litigation related to outstanding balances to vendors, landlords, or employees currently</w:t>
            </w:r>
            <w:r>
              <w:rPr>
                <w:sz w:val="20"/>
                <w:szCs w:val="20"/>
              </w:rPr>
              <w:t xml:space="preserve"> or </w:t>
            </w:r>
            <w:r w:rsidRPr="00865483">
              <w:rPr>
                <w:sz w:val="20"/>
                <w:szCs w:val="20"/>
              </w:rPr>
              <w:t xml:space="preserve">as of the last </w:t>
            </w:r>
            <w:r>
              <w:rPr>
                <w:sz w:val="20"/>
                <w:szCs w:val="20"/>
              </w:rPr>
              <w:t>financial audit</w:t>
            </w:r>
          </w:p>
          <w:p w14:paraId="6D690D24" w14:textId="7765C64B" w:rsidR="00B00FE7" w:rsidRPr="00B00FE7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865483">
              <w:rPr>
                <w:sz w:val="20"/>
                <w:szCs w:val="20"/>
              </w:rPr>
              <w:t>The change in net assets on the Statement of Activities in the prior year financial audit is negative</w:t>
            </w:r>
          </w:p>
        </w:tc>
        <w:tc>
          <w:tcPr>
            <w:tcW w:w="3540" w:type="dxa"/>
          </w:tcPr>
          <w:p w14:paraId="0CE5BD5A" w14:textId="77777777" w:rsidR="00B00FE7" w:rsidRPr="00B00FE7" w:rsidRDefault="00B00FE7" w:rsidP="00B00FE7">
            <w:pPr>
              <w:autoSpaceDE w:val="0"/>
              <w:autoSpaceDN w:val="0"/>
              <w:adjustRightInd w:val="0"/>
              <w:ind w:left="-18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00FE7" w14:paraId="5069AF4F" w14:textId="649DD353" w:rsidTr="00326966">
        <w:trPr>
          <w:jc w:val="center"/>
        </w:trPr>
        <w:tc>
          <w:tcPr>
            <w:tcW w:w="1389" w:type="dxa"/>
            <w:vAlign w:val="center"/>
          </w:tcPr>
          <w:p w14:paraId="508E734E" w14:textId="58035079" w:rsidR="00B00FE7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483">
              <w:rPr>
                <w:b/>
                <w:sz w:val="20"/>
                <w:szCs w:val="20"/>
              </w:rPr>
              <w:t>Indicators of Low Risk</w:t>
            </w:r>
          </w:p>
        </w:tc>
        <w:tc>
          <w:tcPr>
            <w:tcW w:w="5141" w:type="dxa"/>
          </w:tcPr>
          <w:p w14:paraId="4EC80FF8" w14:textId="77777777" w:rsidR="00B00FE7" w:rsidRPr="00865483" w:rsidRDefault="00B00FE7" w:rsidP="00B00F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/>
              <w:rPr>
                <w:sz w:val="20"/>
                <w:szCs w:val="20"/>
              </w:rPr>
            </w:pPr>
            <w:r w:rsidRPr="00865483">
              <w:rPr>
                <w:sz w:val="20"/>
                <w:szCs w:val="20"/>
              </w:rPr>
              <w:t>Assets on the Statement of Financial Position are greater than liabilities on the prior year financial audit</w:t>
            </w:r>
          </w:p>
          <w:p w14:paraId="6C196D7D" w14:textId="77777777" w:rsidR="00B00FE7" w:rsidRPr="00865483" w:rsidRDefault="00B00FE7" w:rsidP="00B00F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/>
              <w:rPr>
                <w:sz w:val="20"/>
                <w:szCs w:val="20"/>
              </w:rPr>
            </w:pPr>
            <w:r w:rsidRPr="00865483">
              <w:rPr>
                <w:sz w:val="20"/>
                <w:szCs w:val="20"/>
              </w:rPr>
              <w:t>Current assets on the Statement of Financial Position are greater than current liabilities on the prior year financial audit</w:t>
            </w:r>
          </w:p>
          <w:p w14:paraId="64C0C5B4" w14:textId="1D85CCB8" w:rsidR="00FA7383" w:rsidRPr="00865483" w:rsidRDefault="00B00FE7" w:rsidP="00B00F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/>
              <w:rPr>
                <w:sz w:val="20"/>
                <w:szCs w:val="20"/>
              </w:rPr>
            </w:pPr>
            <w:r w:rsidRPr="00865483">
              <w:rPr>
                <w:sz w:val="20"/>
                <w:szCs w:val="20"/>
              </w:rPr>
              <w:t>Cash available to pay balances or availability of line of credit</w:t>
            </w:r>
          </w:p>
          <w:p w14:paraId="03EA591F" w14:textId="43E561D8" w:rsidR="00B00FE7" w:rsidRPr="00326966" w:rsidRDefault="00B00FE7" w:rsidP="003269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/>
              <w:rPr>
                <w:sz w:val="20"/>
                <w:szCs w:val="20"/>
              </w:rPr>
            </w:pPr>
            <w:r w:rsidRPr="00326966">
              <w:rPr>
                <w:sz w:val="20"/>
                <w:szCs w:val="20"/>
              </w:rPr>
              <w:t>Historically the school has paid employees, vendors, landlords, government agencies, etc</w:t>
            </w:r>
            <w:r w:rsidR="00957062">
              <w:rPr>
                <w:sz w:val="20"/>
                <w:szCs w:val="20"/>
              </w:rPr>
              <w:t>.</w:t>
            </w:r>
            <w:r w:rsidRPr="00326966">
              <w:rPr>
                <w:sz w:val="20"/>
                <w:szCs w:val="20"/>
              </w:rPr>
              <w:t xml:space="preserve"> as required</w:t>
            </w:r>
          </w:p>
        </w:tc>
        <w:tc>
          <w:tcPr>
            <w:tcW w:w="3540" w:type="dxa"/>
          </w:tcPr>
          <w:p w14:paraId="15C108BF" w14:textId="77777777" w:rsidR="00B00FE7" w:rsidRPr="00B00FE7" w:rsidRDefault="00B00FE7" w:rsidP="00B00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0541F55" w14:textId="635A8758" w:rsidR="006F66D1" w:rsidRDefault="006F66D1" w:rsidP="00EA5D22">
      <w:pPr>
        <w:autoSpaceDE w:val="0"/>
        <w:autoSpaceDN w:val="0"/>
        <w:adjustRightInd w:val="0"/>
        <w:rPr>
          <w:sz w:val="20"/>
          <w:szCs w:val="20"/>
        </w:rPr>
      </w:pPr>
    </w:p>
    <w:p w14:paraId="230715B6" w14:textId="4260FB88" w:rsidR="005C1253" w:rsidRDefault="005C1253" w:rsidP="00EA5D22">
      <w:pPr>
        <w:autoSpaceDE w:val="0"/>
        <w:autoSpaceDN w:val="0"/>
        <w:adjustRightInd w:val="0"/>
        <w:rPr>
          <w:sz w:val="20"/>
          <w:szCs w:val="20"/>
        </w:rPr>
      </w:pPr>
    </w:p>
    <w:p w14:paraId="1D9E5CB0" w14:textId="3184850E" w:rsidR="005C1253" w:rsidRPr="00865483" w:rsidRDefault="005C1253" w:rsidP="00EA5D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* The liability related to </w:t>
      </w:r>
      <w:r w:rsidR="003B6C86">
        <w:rPr>
          <w:sz w:val="20"/>
          <w:szCs w:val="20"/>
        </w:rPr>
        <w:t>a</w:t>
      </w:r>
      <w:r>
        <w:rPr>
          <w:sz w:val="20"/>
          <w:szCs w:val="20"/>
        </w:rPr>
        <w:t xml:space="preserve"> Paycheck Protection Program loan may be excluded from the liabilities if the auditor determines it is </w:t>
      </w:r>
      <w:r w:rsidR="00BD7B24">
        <w:rPr>
          <w:sz w:val="20"/>
          <w:szCs w:val="20"/>
        </w:rPr>
        <w:t>probable</w:t>
      </w:r>
      <w:r>
        <w:rPr>
          <w:sz w:val="20"/>
          <w:szCs w:val="20"/>
        </w:rPr>
        <w:t xml:space="preserve"> that the amount will be forgiven.</w:t>
      </w:r>
    </w:p>
    <w:sectPr w:rsidR="005C1253" w:rsidRPr="00865483" w:rsidSect="00EA5D2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F30F" w14:textId="77777777" w:rsidR="007E1E8B" w:rsidRDefault="007E1E8B" w:rsidP="00AF32B4">
      <w:r>
        <w:separator/>
      </w:r>
    </w:p>
  </w:endnote>
  <w:endnote w:type="continuationSeparator" w:id="0">
    <w:p w14:paraId="1A912D15" w14:textId="77777777" w:rsidR="007E1E8B" w:rsidRDefault="007E1E8B" w:rsidP="00AF32B4">
      <w:r>
        <w:continuationSeparator/>
      </w:r>
    </w:p>
  </w:endnote>
  <w:endnote w:type="continuationNotice" w:id="1">
    <w:p w14:paraId="21162C37" w14:textId="77777777" w:rsidR="007E1E8B" w:rsidRDefault="007E1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58D9" w14:textId="25FD798E" w:rsidR="00326966" w:rsidRDefault="00326966" w:rsidP="0032696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Choice Financial Viability Risk Assessment</w:t>
    </w:r>
  </w:p>
  <w:p w14:paraId="67F532EE" w14:textId="7FCD46F1" w:rsidR="00326966" w:rsidRDefault="00326966" w:rsidP="00326966">
    <w:pPr>
      <w:pStyle w:val="Footer"/>
      <w:rPr>
        <w:rFonts w:ascii="Arial" w:hAnsi="Arial" w:cs="Arial"/>
        <w:sz w:val="16"/>
        <w:szCs w:val="16"/>
      </w:rPr>
    </w:pPr>
    <w:r w:rsidRPr="00ED6C0D">
      <w:rPr>
        <w:rFonts w:ascii="Arial" w:hAnsi="Arial" w:cs="Arial"/>
        <w:sz w:val="16"/>
        <w:szCs w:val="16"/>
      </w:rPr>
      <w:t xml:space="preserve">Page </w:t>
    </w:r>
    <w:r w:rsidRPr="00ED6C0D">
      <w:rPr>
        <w:rFonts w:ascii="Arial" w:hAnsi="Arial" w:cs="Arial"/>
        <w:sz w:val="16"/>
        <w:szCs w:val="16"/>
      </w:rPr>
      <w:fldChar w:fldCharType="begin"/>
    </w:r>
    <w:r w:rsidRPr="00ED6C0D">
      <w:rPr>
        <w:rFonts w:ascii="Arial" w:hAnsi="Arial" w:cs="Arial"/>
        <w:sz w:val="16"/>
        <w:szCs w:val="16"/>
      </w:rPr>
      <w:instrText xml:space="preserve"> PAGE   \* MERGEFORMAT </w:instrText>
    </w:r>
    <w:r w:rsidRPr="00ED6C0D">
      <w:rPr>
        <w:rFonts w:ascii="Arial" w:hAnsi="Arial" w:cs="Arial"/>
        <w:sz w:val="16"/>
        <w:szCs w:val="16"/>
      </w:rPr>
      <w:fldChar w:fldCharType="separate"/>
    </w:r>
    <w:r w:rsidR="00122A4C">
      <w:rPr>
        <w:rFonts w:ascii="Arial" w:hAnsi="Arial" w:cs="Arial"/>
        <w:noProof/>
        <w:sz w:val="16"/>
        <w:szCs w:val="16"/>
      </w:rPr>
      <w:t>2</w:t>
    </w:r>
    <w:r w:rsidRPr="00ED6C0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122A4C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14:paraId="67F6B59F" w14:textId="43F126B4" w:rsidR="007E1E8B" w:rsidRPr="00326966" w:rsidRDefault="000C1DB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326966">
      <w:rPr>
        <w:rFonts w:ascii="Arial" w:hAnsi="Arial" w:cs="Arial"/>
        <w:sz w:val="16"/>
        <w:szCs w:val="16"/>
      </w:rPr>
      <w:t xml:space="preserve">November </w:t>
    </w:r>
    <w:r>
      <w:rPr>
        <w:rFonts w:ascii="Arial" w:hAnsi="Arial" w:cs="Arial"/>
        <w:sz w:val="16"/>
        <w:szCs w:val="16"/>
      </w:rPr>
      <w:t xml:space="preserve">12, </w:t>
    </w:r>
    <w:r w:rsidR="00326966">
      <w:rPr>
        <w:rFonts w:ascii="Arial" w:hAnsi="Arial" w:cs="Arial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28A64" w14:textId="77777777" w:rsidR="007E1E8B" w:rsidRDefault="007E1E8B" w:rsidP="00AF32B4">
      <w:r>
        <w:separator/>
      </w:r>
    </w:p>
  </w:footnote>
  <w:footnote w:type="continuationSeparator" w:id="0">
    <w:p w14:paraId="6145EFA3" w14:textId="77777777" w:rsidR="007E1E8B" w:rsidRDefault="007E1E8B" w:rsidP="00AF32B4">
      <w:r>
        <w:continuationSeparator/>
      </w:r>
    </w:p>
  </w:footnote>
  <w:footnote w:type="continuationNotice" w:id="1">
    <w:p w14:paraId="0C1D3E76" w14:textId="77777777" w:rsidR="007E1E8B" w:rsidRDefault="007E1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815"/>
    <w:multiLevelType w:val="multilevel"/>
    <w:tmpl w:val="7D8AB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B21673"/>
    <w:multiLevelType w:val="hybridMultilevel"/>
    <w:tmpl w:val="37D0B9D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D1B548D"/>
    <w:multiLevelType w:val="hybridMultilevel"/>
    <w:tmpl w:val="18B2D55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DCF"/>
    <w:multiLevelType w:val="hybridMultilevel"/>
    <w:tmpl w:val="AE268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41537"/>
    <w:multiLevelType w:val="hybridMultilevel"/>
    <w:tmpl w:val="0F3E063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B5D0518"/>
    <w:multiLevelType w:val="hybridMultilevel"/>
    <w:tmpl w:val="3D88D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C6"/>
    <w:rsid w:val="000216BA"/>
    <w:rsid w:val="00060E6B"/>
    <w:rsid w:val="00062793"/>
    <w:rsid w:val="00062C65"/>
    <w:rsid w:val="00064983"/>
    <w:rsid w:val="000966CD"/>
    <w:rsid w:val="000A456D"/>
    <w:rsid w:val="000B40F1"/>
    <w:rsid w:val="000C1DB7"/>
    <w:rsid w:val="000E36EF"/>
    <w:rsid w:val="000E6A73"/>
    <w:rsid w:val="000E6D73"/>
    <w:rsid w:val="00105E6B"/>
    <w:rsid w:val="00107C85"/>
    <w:rsid w:val="00110A5C"/>
    <w:rsid w:val="00122A4C"/>
    <w:rsid w:val="001530FA"/>
    <w:rsid w:val="00166310"/>
    <w:rsid w:val="001B44EA"/>
    <w:rsid w:val="001C3E52"/>
    <w:rsid w:val="001C6C29"/>
    <w:rsid w:val="001D5461"/>
    <w:rsid w:val="001E5A0D"/>
    <w:rsid w:val="002000AD"/>
    <w:rsid w:val="0022319E"/>
    <w:rsid w:val="00252E80"/>
    <w:rsid w:val="00254750"/>
    <w:rsid w:val="00272770"/>
    <w:rsid w:val="00274ACE"/>
    <w:rsid w:val="00281528"/>
    <w:rsid w:val="00284887"/>
    <w:rsid w:val="00290042"/>
    <w:rsid w:val="002E2901"/>
    <w:rsid w:val="002E5DF6"/>
    <w:rsid w:val="0030028B"/>
    <w:rsid w:val="0030373F"/>
    <w:rsid w:val="00326966"/>
    <w:rsid w:val="003329B7"/>
    <w:rsid w:val="00334DF6"/>
    <w:rsid w:val="00344AB8"/>
    <w:rsid w:val="0034663C"/>
    <w:rsid w:val="00351486"/>
    <w:rsid w:val="00361D52"/>
    <w:rsid w:val="00374E6A"/>
    <w:rsid w:val="00381AB1"/>
    <w:rsid w:val="00384884"/>
    <w:rsid w:val="00391D99"/>
    <w:rsid w:val="00396261"/>
    <w:rsid w:val="003A1733"/>
    <w:rsid w:val="003A3891"/>
    <w:rsid w:val="003B0735"/>
    <w:rsid w:val="003B6C86"/>
    <w:rsid w:val="003D0F6C"/>
    <w:rsid w:val="003D1646"/>
    <w:rsid w:val="003F49B7"/>
    <w:rsid w:val="00412B25"/>
    <w:rsid w:val="00440299"/>
    <w:rsid w:val="00443460"/>
    <w:rsid w:val="004808AC"/>
    <w:rsid w:val="00484EC3"/>
    <w:rsid w:val="004C156D"/>
    <w:rsid w:val="004C38E3"/>
    <w:rsid w:val="00530D63"/>
    <w:rsid w:val="00553ABA"/>
    <w:rsid w:val="005734AE"/>
    <w:rsid w:val="005917AD"/>
    <w:rsid w:val="005C1253"/>
    <w:rsid w:val="006249A1"/>
    <w:rsid w:val="0065077F"/>
    <w:rsid w:val="00687988"/>
    <w:rsid w:val="006A5CAD"/>
    <w:rsid w:val="006C2B57"/>
    <w:rsid w:val="006F0771"/>
    <w:rsid w:val="006F54AB"/>
    <w:rsid w:val="006F66D1"/>
    <w:rsid w:val="007578F6"/>
    <w:rsid w:val="00776D0D"/>
    <w:rsid w:val="00792C3A"/>
    <w:rsid w:val="00796EF0"/>
    <w:rsid w:val="007B1E9E"/>
    <w:rsid w:val="007B2FF0"/>
    <w:rsid w:val="007C117D"/>
    <w:rsid w:val="007C4BF0"/>
    <w:rsid w:val="007E1E8B"/>
    <w:rsid w:val="007E595C"/>
    <w:rsid w:val="00844CD1"/>
    <w:rsid w:val="008466CE"/>
    <w:rsid w:val="00854050"/>
    <w:rsid w:val="008650C4"/>
    <w:rsid w:val="00865483"/>
    <w:rsid w:val="0087041F"/>
    <w:rsid w:val="00872F4A"/>
    <w:rsid w:val="0087552B"/>
    <w:rsid w:val="008800D4"/>
    <w:rsid w:val="0089486D"/>
    <w:rsid w:val="008A32CB"/>
    <w:rsid w:val="008A4399"/>
    <w:rsid w:val="008C00EC"/>
    <w:rsid w:val="008D190F"/>
    <w:rsid w:val="008D6A29"/>
    <w:rsid w:val="008F4FA2"/>
    <w:rsid w:val="008F72FF"/>
    <w:rsid w:val="0092305B"/>
    <w:rsid w:val="00953ED6"/>
    <w:rsid w:val="00957062"/>
    <w:rsid w:val="00970B57"/>
    <w:rsid w:val="00975348"/>
    <w:rsid w:val="009A50A6"/>
    <w:rsid w:val="009C1757"/>
    <w:rsid w:val="009D13E0"/>
    <w:rsid w:val="009D2543"/>
    <w:rsid w:val="009D435D"/>
    <w:rsid w:val="009D7324"/>
    <w:rsid w:val="009E1534"/>
    <w:rsid w:val="009E2DF4"/>
    <w:rsid w:val="00A705BA"/>
    <w:rsid w:val="00A736BC"/>
    <w:rsid w:val="00A83014"/>
    <w:rsid w:val="00A91D5D"/>
    <w:rsid w:val="00A93B48"/>
    <w:rsid w:val="00AD038C"/>
    <w:rsid w:val="00AF32B4"/>
    <w:rsid w:val="00B00FE7"/>
    <w:rsid w:val="00B11BB8"/>
    <w:rsid w:val="00B15C3F"/>
    <w:rsid w:val="00B2422C"/>
    <w:rsid w:val="00B30084"/>
    <w:rsid w:val="00B3556C"/>
    <w:rsid w:val="00B579E8"/>
    <w:rsid w:val="00B67D26"/>
    <w:rsid w:val="00BC75E7"/>
    <w:rsid w:val="00BD663E"/>
    <w:rsid w:val="00BD7B24"/>
    <w:rsid w:val="00BF2B3D"/>
    <w:rsid w:val="00C00015"/>
    <w:rsid w:val="00C17C74"/>
    <w:rsid w:val="00C17F73"/>
    <w:rsid w:val="00C201DD"/>
    <w:rsid w:val="00C3133A"/>
    <w:rsid w:val="00C32BEB"/>
    <w:rsid w:val="00C32C6E"/>
    <w:rsid w:val="00C337F3"/>
    <w:rsid w:val="00C434E3"/>
    <w:rsid w:val="00C56357"/>
    <w:rsid w:val="00C56C88"/>
    <w:rsid w:val="00C7678E"/>
    <w:rsid w:val="00CA611A"/>
    <w:rsid w:val="00CE1BA2"/>
    <w:rsid w:val="00CE1C54"/>
    <w:rsid w:val="00CF1AA3"/>
    <w:rsid w:val="00CF7F32"/>
    <w:rsid w:val="00D15B65"/>
    <w:rsid w:val="00D20939"/>
    <w:rsid w:val="00D3424E"/>
    <w:rsid w:val="00D5463A"/>
    <w:rsid w:val="00D548E2"/>
    <w:rsid w:val="00D56DED"/>
    <w:rsid w:val="00D643B7"/>
    <w:rsid w:val="00DA4FC5"/>
    <w:rsid w:val="00DC1A88"/>
    <w:rsid w:val="00DD6FB5"/>
    <w:rsid w:val="00E0752C"/>
    <w:rsid w:val="00E241D5"/>
    <w:rsid w:val="00E50A3F"/>
    <w:rsid w:val="00E64BD1"/>
    <w:rsid w:val="00E702C0"/>
    <w:rsid w:val="00E875BD"/>
    <w:rsid w:val="00E92DCD"/>
    <w:rsid w:val="00EA5D22"/>
    <w:rsid w:val="00EE26C6"/>
    <w:rsid w:val="00EF18E4"/>
    <w:rsid w:val="00F11BBB"/>
    <w:rsid w:val="00F2361C"/>
    <w:rsid w:val="00F307C3"/>
    <w:rsid w:val="00F4694A"/>
    <w:rsid w:val="00F502D3"/>
    <w:rsid w:val="00F51CC8"/>
    <w:rsid w:val="00F5765A"/>
    <w:rsid w:val="00F67B05"/>
    <w:rsid w:val="00FA7383"/>
    <w:rsid w:val="00FE3C36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9E69D22"/>
  <w15:chartTrackingRefBased/>
  <w15:docId w15:val="{7B6A6F9F-138B-4E67-937F-F5E37CF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2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32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2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32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3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63E"/>
    <w:rPr>
      <w:rFonts w:ascii="Arial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E1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1BA2"/>
    <w:rPr>
      <w:b/>
      <w:bCs/>
    </w:rPr>
  </w:style>
  <w:style w:type="paragraph" w:styleId="Revision">
    <w:name w:val="Revision"/>
    <w:hidden/>
    <w:uiPriority w:val="99"/>
    <w:semiHidden/>
    <w:rsid w:val="007C1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63AE-C414-4B8D-92E7-03920A14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Kratz</dc:creator>
  <cp:keywords/>
  <cp:lastModifiedBy>Kratz, Andrea M.   DPI</cp:lastModifiedBy>
  <cp:revision>14</cp:revision>
  <cp:lastPrinted>2019-09-10T21:29:00Z</cp:lastPrinted>
  <dcterms:created xsi:type="dcterms:W3CDTF">2020-10-28T22:37:00Z</dcterms:created>
  <dcterms:modified xsi:type="dcterms:W3CDTF">2020-11-12T17:21:00Z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-893299827</vt:i4>
  </property>
  <property fmtid="{D5CDD505-2E9C-101B-9397-08002B2CF9AE}" pid="3" name="_NewReviewCycle">
    <vt:lpwstr/>
  </property>
  <property fmtid="{D5CDD505-2E9C-101B-9397-08002B2CF9AE}" pid="4" name="_EmailSubject">
    <vt:lpwstr>Choice Audit Documents Now Available</vt:lpwstr>
  </property>
  <property fmtid="{D5CDD505-2E9C-101B-9397-08002B2CF9AE}" pid="5" name="_AuthorEmail">
    <vt:lpwstr>Andrea.Kratz@dpi.wi.gov</vt:lpwstr>
  </property>
  <property fmtid="{D5CDD505-2E9C-101B-9397-08002B2CF9AE}" pid="6" name="_AuthorEmailDisplayName">
    <vt:lpwstr>Kratz, Andrea M.   DPI</vt:lpwstr>
  </property>
  <property fmtid="{D5CDD505-2E9C-101B-9397-08002B2CF9AE}" pid="7" name="_PreviousAdHocReviewCycleID">
    <vt:i4>-2072980665</vt:i4>
  </property>
  <property fmtid="{D5CDD505-2E9C-101B-9397-08002B2CF9AE}" pid="8" name="_ReviewingToolsShownOnce">
    <vt:lpwstr/>
  </property>
</Properties>
</file>