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C6C6" w14:textId="38B3D851" w:rsidR="00E05DD2" w:rsidRPr="00BD65C3" w:rsidRDefault="00E05DD2" w:rsidP="00BD65C3">
      <w:pPr>
        <w:pStyle w:val="Title"/>
        <w:rPr>
          <w:b w:val="0"/>
        </w:rPr>
      </w:pPr>
      <w:r w:rsidRPr="00BD65C3">
        <w:t>USDA Foods</w:t>
      </w:r>
    </w:p>
    <w:p w14:paraId="773A3F18" w14:textId="77777777" w:rsidR="00743F60" w:rsidRPr="00BD65C3" w:rsidRDefault="00743F60" w:rsidP="00BD65C3">
      <w:pPr>
        <w:pStyle w:val="Title"/>
        <w:rPr>
          <w:b w:val="0"/>
        </w:rPr>
      </w:pPr>
      <w:r w:rsidRPr="00BD65C3">
        <w:t>Processing Programs</w:t>
      </w:r>
      <w:r w:rsidR="004C569F" w:rsidRPr="00BD65C3">
        <w:t xml:space="preserve"> Manual</w:t>
      </w:r>
    </w:p>
    <w:p w14:paraId="10937027" w14:textId="77777777" w:rsidR="00743F60" w:rsidRPr="00BD65C3" w:rsidRDefault="00743F60" w:rsidP="00BD65C3">
      <w:pPr>
        <w:pStyle w:val="Title"/>
        <w:rPr>
          <w:b w:val="0"/>
        </w:rPr>
      </w:pPr>
    </w:p>
    <w:p w14:paraId="034236DA" w14:textId="77777777" w:rsidR="009C3279" w:rsidRPr="00BD65C3" w:rsidRDefault="009C3279">
      <w:pPr>
        <w:rPr>
          <w:rFonts w:ascii="Lato" w:hAnsi="Lato"/>
          <w:color w:val="333399"/>
        </w:rPr>
      </w:pPr>
    </w:p>
    <w:p w14:paraId="1E3F02E4" w14:textId="77777777" w:rsidR="00863B69" w:rsidRPr="00BD65C3" w:rsidRDefault="00863B69">
      <w:pPr>
        <w:rPr>
          <w:rFonts w:ascii="Lato" w:hAnsi="Lato"/>
          <w:color w:val="333399"/>
        </w:rPr>
      </w:pPr>
    </w:p>
    <w:p w14:paraId="725EB96C" w14:textId="77777777" w:rsidR="004C569F" w:rsidRPr="00BD65C3" w:rsidRDefault="004C569F" w:rsidP="00B92C7C">
      <w:pPr>
        <w:pStyle w:val="Title"/>
      </w:pPr>
      <w:r w:rsidRPr="00BD65C3">
        <w:t>Guidance for USDA Foods Processors</w:t>
      </w:r>
    </w:p>
    <w:p w14:paraId="36FC57DA" w14:textId="77777777" w:rsidR="00863B69" w:rsidRPr="00BD65C3" w:rsidRDefault="00863B69">
      <w:pPr>
        <w:rPr>
          <w:rFonts w:ascii="Lato" w:hAnsi="Lato"/>
          <w:sz w:val="44"/>
          <w:szCs w:val="44"/>
        </w:rPr>
      </w:pPr>
    </w:p>
    <w:p w14:paraId="09C3042A" w14:textId="77777777" w:rsidR="00863B69" w:rsidRPr="00BD65C3" w:rsidRDefault="00863B69">
      <w:pPr>
        <w:rPr>
          <w:rFonts w:ascii="Lato" w:hAnsi="Lato"/>
        </w:rPr>
      </w:pPr>
    </w:p>
    <w:p w14:paraId="19837B0E" w14:textId="77777777" w:rsidR="00863B69" w:rsidRPr="00BD65C3" w:rsidRDefault="00863B69">
      <w:pPr>
        <w:rPr>
          <w:rFonts w:ascii="Lato" w:hAnsi="Lato"/>
        </w:rPr>
      </w:pPr>
    </w:p>
    <w:p w14:paraId="6414799D" w14:textId="77777777" w:rsidR="00863B69" w:rsidRPr="00BD65C3" w:rsidRDefault="00863B69">
      <w:pPr>
        <w:rPr>
          <w:rFonts w:ascii="Lato" w:hAnsi="Lato"/>
        </w:rPr>
      </w:pPr>
    </w:p>
    <w:p w14:paraId="008A585A" w14:textId="77777777" w:rsidR="00863B69" w:rsidRPr="00BD65C3" w:rsidRDefault="00863B69">
      <w:pPr>
        <w:rPr>
          <w:rFonts w:ascii="Lato" w:hAnsi="Lato"/>
        </w:rPr>
      </w:pPr>
    </w:p>
    <w:p w14:paraId="566C1FC7" w14:textId="77777777" w:rsidR="00863B69" w:rsidRPr="00BD65C3" w:rsidRDefault="00863B69">
      <w:pPr>
        <w:rPr>
          <w:rFonts w:ascii="Lato" w:hAnsi="Lato"/>
        </w:rPr>
      </w:pPr>
    </w:p>
    <w:p w14:paraId="0D0C0025" w14:textId="77777777" w:rsidR="00863B69" w:rsidRPr="00BD65C3" w:rsidRDefault="00863B69">
      <w:pPr>
        <w:rPr>
          <w:rFonts w:ascii="Lato" w:hAnsi="Lato"/>
        </w:rPr>
      </w:pPr>
    </w:p>
    <w:p w14:paraId="206E4B22" w14:textId="77777777" w:rsidR="00863B69" w:rsidRPr="00BD65C3" w:rsidRDefault="00863B69">
      <w:pPr>
        <w:rPr>
          <w:rFonts w:ascii="Lato" w:hAnsi="Lato"/>
        </w:rPr>
      </w:pPr>
    </w:p>
    <w:p w14:paraId="424519F7" w14:textId="77777777" w:rsidR="00863B69" w:rsidRPr="00BD65C3" w:rsidRDefault="00863B69">
      <w:pPr>
        <w:rPr>
          <w:rFonts w:ascii="Lato" w:hAnsi="Lato"/>
        </w:rPr>
      </w:pPr>
    </w:p>
    <w:p w14:paraId="7001DE90" w14:textId="77777777" w:rsidR="00673726" w:rsidRPr="00BD65C3" w:rsidRDefault="00673726" w:rsidP="00673726">
      <w:pPr>
        <w:jc w:val="center"/>
        <w:rPr>
          <w:rFonts w:ascii="Lato" w:hAnsi="Lato"/>
        </w:rPr>
      </w:pPr>
      <w:r w:rsidRPr="00BD65C3">
        <w:rPr>
          <w:rFonts w:ascii="Lato" w:hAnsi="Lato"/>
        </w:rPr>
        <w:t>Wisconsin Department of Public Instruction</w:t>
      </w:r>
    </w:p>
    <w:p w14:paraId="12C41F3E" w14:textId="77777777" w:rsidR="00673726" w:rsidRPr="00BD65C3" w:rsidRDefault="00673726" w:rsidP="00673726">
      <w:pPr>
        <w:jc w:val="center"/>
        <w:rPr>
          <w:rFonts w:ascii="Lato" w:hAnsi="Lato"/>
        </w:rPr>
      </w:pPr>
      <w:r w:rsidRPr="00BD65C3">
        <w:rPr>
          <w:rFonts w:ascii="Lato" w:hAnsi="Lato"/>
        </w:rPr>
        <w:t>125 S. Webster Street</w:t>
      </w:r>
    </w:p>
    <w:p w14:paraId="08EF5AC7" w14:textId="77777777" w:rsidR="00673726" w:rsidRPr="00BD65C3" w:rsidRDefault="00673726" w:rsidP="00673726">
      <w:pPr>
        <w:jc w:val="center"/>
        <w:rPr>
          <w:rFonts w:ascii="Lato" w:hAnsi="Lato"/>
        </w:rPr>
      </w:pPr>
      <w:r w:rsidRPr="00BD65C3">
        <w:rPr>
          <w:rFonts w:ascii="Lato" w:hAnsi="Lato"/>
        </w:rPr>
        <w:t>P.O. Box 7841</w:t>
      </w:r>
    </w:p>
    <w:p w14:paraId="617A422F" w14:textId="77777777" w:rsidR="00673726" w:rsidRPr="00BD65C3" w:rsidRDefault="00673726" w:rsidP="00673726">
      <w:pPr>
        <w:jc w:val="center"/>
        <w:rPr>
          <w:rFonts w:ascii="Lato" w:hAnsi="Lato"/>
        </w:rPr>
      </w:pPr>
      <w:r w:rsidRPr="00BD65C3">
        <w:rPr>
          <w:rFonts w:ascii="Lato" w:hAnsi="Lato"/>
        </w:rPr>
        <w:t>Madison, WI 53707-7841</w:t>
      </w:r>
    </w:p>
    <w:p w14:paraId="2A49E043" w14:textId="77777777" w:rsidR="00E05DD2" w:rsidRPr="00BD65C3" w:rsidRDefault="00E05DD2" w:rsidP="00673726">
      <w:pPr>
        <w:jc w:val="center"/>
        <w:rPr>
          <w:rFonts w:ascii="Lato" w:hAnsi="Lato"/>
        </w:rPr>
      </w:pPr>
    </w:p>
    <w:p w14:paraId="6F2D4659" w14:textId="77777777" w:rsidR="00673726" w:rsidRPr="00BD65C3" w:rsidRDefault="00673726" w:rsidP="00673726">
      <w:pPr>
        <w:jc w:val="center"/>
        <w:rPr>
          <w:rFonts w:ascii="Lato" w:hAnsi="Lato"/>
        </w:rPr>
      </w:pPr>
    </w:p>
    <w:p w14:paraId="36F0C6A2" w14:textId="77777777" w:rsidR="00673726" w:rsidRPr="00370217" w:rsidRDefault="00673726" w:rsidP="00673726">
      <w:pPr>
        <w:jc w:val="center"/>
        <w:rPr>
          <w:rFonts w:ascii="Lato" w:hAnsi="Lato"/>
        </w:rPr>
      </w:pPr>
    </w:p>
    <w:p w14:paraId="4E0109E5" w14:textId="77777777" w:rsidR="00E05DD2" w:rsidRPr="00370217" w:rsidRDefault="00E05DD2" w:rsidP="00673726">
      <w:pPr>
        <w:jc w:val="center"/>
        <w:rPr>
          <w:rFonts w:ascii="Lato" w:hAnsi="Lato"/>
        </w:rPr>
      </w:pPr>
    </w:p>
    <w:p w14:paraId="18E57641" w14:textId="75E4F6AE" w:rsidR="00E05DD2" w:rsidRPr="00370217" w:rsidRDefault="00BD65C3" w:rsidP="00673726">
      <w:pPr>
        <w:jc w:val="center"/>
        <w:rPr>
          <w:rFonts w:ascii="Lato" w:hAnsi="Lato"/>
        </w:rPr>
      </w:pPr>
      <w:r w:rsidRPr="0088639A">
        <w:rPr>
          <w:rFonts w:ascii="Lato" w:hAnsi="Lato"/>
          <w:noProof/>
          <w:color w:val="000000" w:themeColor="text1"/>
        </w:rPr>
        <w:drawing>
          <wp:inline distT="0" distB="0" distL="0" distR="0" wp14:anchorId="6BD87575" wp14:editId="6A1EFA45">
            <wp:extent cx="1607283" cy="914400"/>
            <wp:effectExtent l="0" t="0" r="0" b="0"/>
            <wp:docPr id="1"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283" cy="914400"/>
                    </a:xfrm>
                    <a:prstGeom prst="rect">
                      <a:avLst/>
                    </a:prstGeom>
                  </pic:spPr>
                </pic:pic>
              </a:graphicData>
            </a:graphic>
          </wp:inline>
        </w:drawing>
      </w:r>
    </w:p>
    <w:p w14:paraId="35F649D8" w14:textId="77777777" w:rsidR="00673726" w:rsidRPr="00370217" w:rsidRDefault="00673726" w:rsidP="00673726">
      <w:pPr>
        <w:jc w:val="center"/>
        <w:rPr>
          <w:rFonts w:ascii="Lato" w:hAnsi="Lato"/>
        </w:rPr>
      </w:pPr>
    </w:p>
    <w:p w14:paraId="447BC015" w14:textId="77777777" w:rsidR="00673726" w:rsidRPr="00370217" w:rsidRDefault="00673726" w:rsidP="00673726">
      <w:pPr>
        <w:jc w:val="center"/>
        <w:rPr>
          <w:rFonts w:ascii="Lato" w:hAnsi="Lato"/>
        </w:rPr>
      </w:pPr>
    </w:p>
    <w:p w14:paraId="5A84AC96" w14:textId="77777777" w:rsidR="00863B69" w:rsidRPr="00370217" w:rsidRDefault="00863B69">
      <w:pPr>
        <w:rPr>
          <w:rFonts w:ascii="Lato" w:hAnsi="Lato"/>
        </w:rPr>
      </w:pPr>
    </w:p>
    <w:p w14:paraId="2EDDD0DB" w14:textId="77777777" w:rsidR="00863B69" w:rsidRPr="00370217" w:rsidRDefault="00863B69">
      <w:pPr>
        <w:rPr>
          <w:rFonts w:ascii="Lato" w:hAnsi="Lato"/>
        </w:rPr>
      </w:pPr>
    </w:p>
    <w:p w14:paraId="0EA23DA6" w14:textId="77777777" w:rsidR="00863B69" w:rsidRPr="00370217" w:rsidRDefault="00863B69">
      <w:pPr>
        <w:rPr>
          <w:rFonts w:ascii="Lato" w:hAnsi="Lato"/>
        </w:rPr>
      </w:pPr>
    </w:p>
    <w:p w14:paraId="5469E6AE" w14:textId="77777777" w:rsidR="00863B69" w:rsidRPr="00370217" w:rsidRDefault="00863B69">
      <w:pPr>
        <w:rPr>
          <w:rFonts w:ascii="Lato" w:hAnsi="Lato"/>
        </w:rPr>
      </w:pPr>
    </w:p>
    <w:p w14:paraId="7DC37AAC" w14:textId="77777777" w:rsidR="00863B69" w:rsidRPr="00370217" w:rsidRDefault="00863B69">
      <w:pPr>
        <w:rPr>
          <w:rFonts w:ascii="Lato" w:hAnsi="Lato"/>
        </w:rPr>
      </w:pPr>
    </w:p>
    <w:p w14:paraId="4F461F81" w14:textId="77777777" w:rsidR="00E05DD2" w:rsidRPr="00370217" w:rsidRDefault="00E05DD2">
      <w:pPr>
        <w:rPr>
          <w:rFonts w:ascii="Lato" w:hAnsi="Lato"/>
        </w:rPr>
      </w:pPr>
    </w:p>
    <w:p w14:paraId="50337DFD" w14:textId="77777777" w:rsidR="00863B69" w:rsidRPr="00370217" w:rsidRDefault="00863B69" w:rsidP="00DC14E2">
      <w:pPr>
        <w:rPr>
          <w:rFonts w:ascii="Lato" w:hAnsi="Lato"/>
        </w:rPr>
      </w:pPr>
    </w:p>
    <w:p w14:paraId="47928D45" w14:textId="3A9CE4EF" w:rsidR="009C3279" w:rsidRPr="00370217" w:rsidRDefault="009173D3">
      <w:pPr>
        <w:rPr>
          <w:rFonts w:ascii="Lato" w:hAnsi="Lato"/>
        </w:rPr>
      </w:pPr>
      <w:r>
        <w:rPr>
          <w:rFonts w:ascii="Lato" w:hAnsi="Lato"/>
        </w:rPr>
        <w:t>September</w:t>
      </w:r>
      <w:r w:rsidR="00BD65C3">
        <w:rPr>
          <w:rFonts w:ascii="Lato" w:hAnsi="Lato"/>
        </w:rPr>
        <w:t xml:space="preserve"> </w:t>
      </w:r>
      <w:r>
        <w:rPr>
          <w:rFonts w:ascii="Lato" w:hAnsi="Lato"/>
        </w:rPr>
        <w:t>2019</w:t>
      </w:r>
      <w:r w:rsidR="009C3279" w:rsidRPr="00370217">
        <w:rPr>
          <w:rFonts w:ascii="Lato" w:hAnsi="Lato"/>
        </w:rPr>
        <w:br w:type="page"/>
      </w:r>
    </w:p>
    <w:p w14:paraId="5C42755E" w14:textId="77777777" w:rsidR="009C3279" w:rsidRPr="00BD65C3" w:rsidRDefault="00484F0C" w:rsidP="00BD65C3">
      <w:pPr>
        <w:pStyle w:val="Heading1"/>
      </w:pPr>
      <w:r w:rsidRPr="00BD65C3">
        <w:lastRenderedPageBreak/>
        <w:t>Introduction</w:t>
      </w:r>
    </w:p>
    <w:p w14:paraId="7C9D872A" w14:textId="77777777" w:rsidR="009C3279" w:rsidRPr="00370217" w:rsidRDefault="009C3279">
      <w:pPr>
        <w:rPr>
          <w:rFonts w:ascii="Lato" w:hAnsi="Lato"/>
        </w:rPr>
      </w:pPr>
    </w:p>
    <w:p w14:paraId="4257454D" w14:textId="2BB5031D" w:rsidR="009C3279" w:rsidRPr="00370217" w:rsidRDefault="009C3279" w:rsidP="008136AB">
      <w:pPr>
        <w:rPr>
          <w:rFonts w:ascii="Lato" w:hAnsi="Lato"/>
        </w:rPr>
      </w:pPr>
      <w:r w:rsidRPr="00370217">
        <w:rPr>
          <w:rFonts w:ascii="Lato" w:hAnsi="Lato"/>
        </w:rPr>
        <w:t xml:space="preserve">The Wisconsin Department of Public Instruction </w:t>
      </w:r>
      <w:r w:rsidR="00510A4E" w:rsidRPr="00370217">
        <w:rPr>
          <w:rFonts w:ascii="Lato" w:hAnsi="Lato"/>
        </w:rPr>
        <w:t xml:space="preserve">(DPI) </w:t>
      </w:r>
      <w:r w:rsidRPr="00370217">
        <w:rPr>
          <w:rFonts w:ascii="Lato" w:hAnsi="Lato"/>
        </w:rPr>
        <w:t>USDA Foods Team offers School Food Authorities (SFAs</w:t>
      </w:r>
      <w:r w:rsidR="008136AB">
        <w:rPr>
          <w:rFonts w:ascii="Lato" w:hAnsi="Lato"/>
        </w:rPr>
        <w:t xml:space="preserve">) </w:t>
      </w:r>
      <w:r w:rsidR="00EA3143">
        <w:rPr>
          <w:rFonts w:ascii="Lato" w:hAnsi="Lato"/>
        </w:rPr>
        <w:t>two</w:t>
      </w:r>
      <w:r w:rsidRPr="00370217">
        <w:rPr>
          <w:rFonts w:ascii="Lato" w:hAnsi="Lato"/>
        </w:rPr>
        <w:t xml:space="preserve"> processing options on an annual basis. </w:t>
      </w:r>
    </w:p>
    <w:p w14:paraId="290A7C4E" w14:textId="77777777" w:rsidR="009C3279" w:rsidRPr="00370217" w:rsidRDefault="009C3279" w:rsidP="009C3279">
      <w:pPr>
        <w:pStyle w:val="ListParagraph"/>
        <w:numPr>
          <w:ilvl w:val="0"/>
          <w:numId w:val="1"/>
        </w:numPr>
        <w:rPr>
          <w:rFonts w:ascii="Lato" w:hAnsi="Lato"/>
        </w:rPr>
      </w:pPr>
      <w:r w:rsidRPr="00370217">
        <w:rPr>
          <w:rFonts w:ascii="Lato" w:hAnsi="Lato"/>
        </w:rPr>
        <w:t xml:space="preserve">Direct Diversion Processing Program </w:t>
      </w:r>
    </w:p>
    <w:p w14:paraId="124F944E" w14:textId="77777777" w:rsidR="00743F60" w:rsidRDefault="009C3279" w:rsidP="009C3279">
      <w:pPr>
        <w:pStyle w:val="ListParagraph"/>
        <w:numPr>
          <w:ilvl w:val="0"/>
          <w:numId w:val="1"/>
        </w:numPr>
        <w:rPr>
          <w:rFonts w:ascii="Lato" w:hAnsi="Lato"/>
        </w:rPr>
      </w:pPr>
      <w:r w:rsidRPr="00370217">
        <w:rPr>
          <w:rFonts w:ascii="Lato" w:hAnsi="Lato"/>
        </w:rPr>
        <w:t xml:space="preserve">State Processing Program </w:t>
      </w:r>
    </w:p>
    <w:p w14:paraId="11F93141" w14:textId="0BCED90B" w:rsidR="009173D3" w:rsidRPr="004A4037" w:rsidRDefault="00EA3143" w:rsidP="00587CE8">
      <w:pPr>
        <w:ind w:left="720" w:firstLine="360"/>
        <w:rPr>
          <w:rFonts w:ascii="Lato" w:hAnsi="Lato"/>
        </w:rPr>
      </w:pPr>
      <w:r>
        <w:rPr>
          <w:rFonts w:ascii="Lato" w:hAnsi="Lato"/>
        </w:rPr>
        <w:t xml:space="preserve">a. </w:t>
      </w:r>
      <w:r w:rsidR="009173D3" w:rsidRPr="004A4037">
        <w:rPr>
          <w:rFonts w:ascii="Lato" w:hAnsi="Lato"/>
        </w:rPr>
        <w:t>Cheese Processing Program</w:t>
      </w:r>
    </w:p>
    <w:p w14:paraId="1FE357F1" w14:textId="77777777" w:rsidR="009C3279" w:rsidRPr="00370217" w:rsidRDefault="009C3279" w:rsidP="009C3279">
      <w:pPr>
        <w:rPr>
          <w:rFonts w:ascii="Lato" w:hAnsi="Lato"/>
        </w:rPr>
      </w:pPr>
    </w:p>
    <w:p w14:paraId="6FB17D68" w14:textId="77777777" w:rsidR="009C3279" w:rsidRPr="00370217" w:rsidRDefault="00003E33">
      <w:pPr>
        <w:rPr>
          <w:rFonts w:ascii="Lato" w:hAnsi="Lato"/>
        </w:rPr>
      </w:pPr>
      <w:r w:rsidRPr="00370217">
        <w:rPr>
          <w:rFonts w:ascii="Lato" w:hAnsi="Lato"/>
        </w:rPr>
        <w:t xml:space="preserve">All SFAs that participate in the USDA Foods Program must place an annual USDA Foods order through the </w:t>
      </w:r>
      <w:r w:rsidRPr="00370217">
        <w:rPr>
          <w:rFonts w:ascii="Lato" w:hAnsi="Lato"/>
          <w:i/>
        </w:rPr>
        <w:t>Wisconsin USDA Foods Ordering System</w:t>
      </w:r>
      <w:r w:rsidRPr="00370217">
        <w:rPr>
          <w:rFonts w:ascii="Lato" w:hAnsi="Lato"/>
        </w:rPr>
        <w:t xml:space="preserve">. When placing the order, each SFA must select one of the processing programs mentioned above. </w:t>
      </w:r>
      <w:r w:rsidR="009C3279" w:rsidRPr="00370217">
        <w:rPr>
          <w:rFonts w:ascii="Lato" w:hAnsi="Lato"/>
        </w:rPr>
        <w:t>Once selected, the SFA must participate in this processing program for the entire school year. However</w:t>
      </w:r>
      <w:r w:rsidR="00CD4A4A" w:rsidRPr="00370217">
        <w:rPr>
          <w:rFonts w:ascii="Lato" w:hAnsi="Lato"/>
        </w:rPr>
        <w:t>, if desired, the SFA may switch to the other processing progra</w:t>
      </w:r>
      <w:r w:rsidR="00B40495" w:rsidRPr="00370217">
        <w:rPr>
          <w:rFonts w:ascii="Lato" w:hAnsi="Lato"/>
        </w:rPr>
        <w:t>m for the following school year by making this</w:t>
      </w:r>
      <w:r w:rsidR="00CD4A4A" w:rsidRPr="00370217">
        <w:rPr>
          <w:rFonts w:ascii="Lato" w:hAnsi="Lato"/>
        </w:rPr>
        <w:t xml:space="preserve"> selection on the</w:t>
      </w:r>
      <w:r w:rsidR="00B40495" w:rsidRPr="00370217">
        <w:rPr>
          <w:rFonts w:ascii="Lato" w:hAnsi="Lato"/>
        </w:rPr>
        <w:t xml:space="preserve"> next school year’s</w:t>
      </w:r>
      <w:r w:rsidR="00CD4A4A" w:rsidRPr="00370217">
        <w:rPr>
          <w:rFonts w:ascii="Lato" w:hAnsi="Lato"/>
        </w:rPr>
        <w:t xml:space="preserve"> </w:t>
      </w:r>
      <w:r w:rsidRPr="00370217">
        <w:rPr>
          <w:rFonts w:ascii="Lato" w:hAnsi="Lato"/>
        </w:rPr>
        <w:t>a</w:t>
      </w:r>
      <w:r w:rsidR="00BC6253" w:rsidRPr="00370217">
        <w:rPr>
          <w:rFonts w:ascii="Lato" w:hAnsi="Lato"/>
        </w:rPr>
        <w:t xml:space="preserve">nnual </w:t>
      </w:r>
      <w:r w:rsidR="00484F0C" w:rsidRPr="00370217">
        <w:rPr>
          <w:rFonts w:ascii="Lato" w:hAnsi="Lato"/>
        </w:rPr>
        <w:t xml:space="preserve">Wisconsin </w:t>
      </w:r>
      <w:r w:rsidR="00CD4A4A" w:rsidRPr="00370217">
        <w:rPr>
          <w:rFonts w:ascii="Lato" w:hAnsi="Lato"/>
        </w:rPr>
        <w:t>USDA Foods Order.</w:t>
      </w:r>
    </w:p>
    <w:p w14:paraId="7BFD3E84" w14:textId="77777777" w:rsidR="006019B9" w:rsidRPr="00370217" w:rsidRDefault="006019B9" w:rsidP="00BD65C3">
      <w:pPr>
        <w:pStyle w:val="Heading1"/>
        <w:rPr>
          <w:b w:val="0"/>
        </w:rPr>
      </w:pPr>
      <w:r w:rsidRPr="00370217">
        <w:t>Application Process</w:t>
      </w:r>
    </w:p>
    <w:p w14:paraId="3D5452CD" w14:textId="77777777" w:rsidR="006019B9" w:rsidRPr="00370217" w:rsidRDefault="006019B9" w:rsidP="006019B9">
      <w:pPr>
        <w:rPr>
          <w:rFonts w:ascii="Lato" w:hAnsi="Lato"/>
        </w:rPr>
      </w:pPr>
    </w:p>
    <w:p w14:paraId="66F95E42" w14:textId="77777777" w:rsidR="006019B9" w:rsidRPr="00370217" w:rsidRDefault="006019B9" w:rsidP="006019B9">
      <w:pPr>
        <w:rPr>
          <w:rFonts w:ascii="Lato" w:hAnsi="Lato"/>
        </w:rPr>
      </w:pPr>
      <w:r w:rsidRPr="00370217">
        <w:rPr>
          <w:rFonts w:ascii="Lato" w:hAnsi="Lato"/>
        </w:rPr>
        <w:t>All processors who participate in the State of Wisconsin processing program(s) must have a USDA-approved National Processing Agreement (NPA) on file with USDA.</w:t>
      </w:r>
    </w:p>
    <w:p w14:paraId="07A1F760" w14:textId="77777777" w:rsidR="006019B9" w:rsidRPr="00370217" w:rsidRDefault="006019B9" w:rsidP="006019B9">
      <w:pPr>
        <w:rPr>
          <w:rFonts w:ascii="Lato" w:hAnsi="Lato"/>
        </w:rPr>
      </w:pPr>
    </w:p>
    <w:p w14:paraId="6B9BD8D7" w14:textId="77777777" w:rsidR="006019B9" w:rsidRPr="00370217" w:rsidRDefault="006019B9" w:rsidP="006019B9">
      <w:pPr>
        <w:rPr>
          <w:rFonts w:ascii="Lato" w:hAnsi="Lato"/>
        </w:rPr>
      </w:pPr>
      <w:r w:rsidRPr="00370217">
        <w:rPr>
          <w:rFonts w:ascii="Lato" w:hAnsi="Lato"/>
        </w:rPr>
        <w:t>The specific details for participating in each processing program are outlined below.</w:t>
      </w:r>
    </w:p>
    <w:p w14:paraId="54DAAE6F" w14:textId="77777777" w:rsidR="006019B9" w:rsidRPr="00370217" w:rsidRDefault="006019B9">
      <w:pPr>
        <w:rPr>
          <w:rFonts w:ascii="Lato" w:hAnsi="Lato"/>
        </w:rPr>
      </w:pPr>
    </w:p>
    <w:p w14:paraId="676663DA" w14:textId="753A802A" w:rsidR="009C3279" w:rsidRPr="00370217" w:rsidRDefault="00CD4A4A">
      <w:pPr>
        <w:rPr>
          <w:rFonts w:ascii="Lato" w:hAnsi="Lato"/>
          <w:u w:val="single"/>
        </w:rPr>
      </w:pPr>
      <w:r w:rsidRPr="004A4037">
        <w:rPr>
          <w:rFonts w:ascii="Lato" w:hAnsi="Lato"/>
          <w:b/>
          <w:u w:val="single"/>
        </w:rPr>
        <w:t>Direct Diversion Processing Program</w:t>
      </w:r>
      <w:r w:rsidR="006019B9">
        <w:rPr>
          <w:rFonts w:ascii="Lato" w:hAnsi="Lato"/>
          <w:b/>
          <w:u w:val="single"/>
        </w:rPr>
        <w:t>:</w:t>
      </w:r>
    </w:p>
    <w:p w14:paraId="5E11A05F" w14:textId="77777777" w:rsidR="009C3279" w:rsidRPr="00370217" w:rsidRDefault="009C3279">
      <w:pPr>
        <w:rPr>
          <w:rFonts w:ascii="Lato" w:hAnsi="Lato"/>
        </w:rPr>
      </w:pPr>
    </w:p>
    <w:p w14:paraId="65425837" w14:textId="77777777" w:rsidR="009C3279" w:rsidRPr="00370217" w:rsidRDefault="00CD4A4A">
      <w:pPr>
        <w:rPr>
          <w:rFonts w:ascii="Lato" w:hAnsi="Lato"/>
        </w:rPr>
      </w:pPr>
      <w:r w:rsidRPr="00370217">
        <w:rPr>
          <w:rFonts w:ascii="Lato" w:hAnsi="Lato"/>
        </w:rPr>
        <w:t>The Direct Diversion Processing Program is an option for SFAs to process selected bulk USDA Foods</w:t>
      </w:r>
      <w:r w:rsidR="00484F0C" w:rsidRPr="00370217">
        <w:rPr>
          <w:rFonts w:ascii="Lato" w:hAnsi="Lato"/>
        </w:rPr>
        <w:t xml:space="preserve"> into finished end products</w:t>
      </w:r>
      <w:r w:rsidRPr="00370217">
        <w:rPr>
          <w:rFonts w:ascii="Lato" w:hAnsi="Lato"/>
        </w:rPr>
        <w:t xml:space="preserve">. With this option, the SFA is responsible for the procurement of their finished end products that have been processed from bulk USDA Foods. SFAs have the flexibility of processing as many bulk USDA Foods as </w:t>
      </w:r>
      <w:r w:rsidR="00BB0475" w:rsidRPr="00370217">
        <w:rPr>
          <w:rFonts w:ascii="Lato" w:hAnsi="Lato"/>
        </w:rPr>
        <w:t xml:space="preserve">chosen for their </w:t>
      </w:r>
      <w:r w:rsidR="00054394" w:rsidRPr="00370217">
        <w:rPr>
          <w:rFonts w:ascii="Lato" w:hAnsi="Lato"/>
        </w:rPr>
        <w:t>SFA’</w:t>
      </w:r>
      <w:r w:rsidR="00BB0475" w:rsidRPr="00370217">
        <w:rPr>
          <w:rFonts w:ascii="Lato" w:hAnsi="Lato"/>
        </w:rPr>
        <w:t xml:space="preserve">s nutrition program. </w:t>
      </w:r>
    </w:p>
    <w:p w14:paraId="06784FC5" w14:textId="77777777" w:rsidR="005E2423" w:rsidRPr="00370217" w:rsidRDefault="005E2423">
      <w:pPr>
        <w:rPr>
          <w:rFonts w:ascii="Lato" w:hAnsi="Lato"/>
        </w:rPr>
      </w:pPr>
    </w:p>
    <w:p w14:paraId="755BBAC0" w14:textId="77777777" w:rsidR="009C5D8C" w:rsidRPr="00370217" w:rsidRDefault="00484F0C">
      <w:pPr>
        <w:rPr>
          <w:rFonts w:ascii="Lato" w:hAnsi="Lato"/>
        </w:rPr>
      </w:pPr>
      <w:r w:rsidRPr="00370217">
        <w:rPr>
          <w:rFonts w:ascii="Lato" w:hAnsi="Lato"/>
        </w:rPr>
        <w:t>The timeline for</w:t>
      </w:r>
      <w:r w:rsidR="009C5D8C" w:rsidRPr="00370217">
        <w:rPr>
          <w:rFonts w:ascii="Lato" w:hAnsi="Lato"/>
        </w:rPr>
        <w:t xml:space="preserve"> establishing eligible direct diversion processors</w:t>
      </w:r>
      <w:r w:rsidR="00ED6A06" w:rsidRPr="00370217">
        <w:rPr>
          <w:rFonts w:ascii="Lato" w:hAnsi="Lato"/>
        </w:rPr>
        <w:t xml:space="preserve"> is as follows</w:t>
      </w:r>
      <w:r w:rsidR="009C5D8C" w:rsidRPr="00370217">
        <w:rPr>
          <w:rFonts w:ascii="Lato" w:hAnsi="Lato"/>
        </w:rPr>
        <w:t>:</w:t>
      </w:r>
    </w:p>
    <w:p w14:paraId="5B183F26" w14:textId="77777777" w:rsidR="009C5D8C" w:rsidRPr="00370217" w:rsidRDefault="009C5D8C">
      <w:pPr>
        <w:rPr>
          <w:rFonts w:ascii="Lato" w:hAnsi="Lato"/>
        </w:rPr>
      </w:pPr>
    </w:p>
    <w:p w14:paraId="4C3B881E" w14:textId="77777777" w:rsidR="00334268" w:rsidRPr="00370217" w:rsidRDefault="00382780" w:rsidP="00382780">
      <w:pPr>
        <w:tabs>
          <w:tab w:val="left" w:pos="1440"/>
        </w:tabs>
        <w:ind w:left="1440" w:hanging="1440"/>
        <w:rPr>
          <w:rFonts w:ascii="Lato" w:hAnsi="Lato"/>
        </w:rPr>
      </w:pPr>
      <w:r w:rsidRPr="00370217">
        <w:rPr>
          <w:rFonts w:ascii="Lato" w:hAnsi="Lato"/>
        </w:rPr>
        <w:t>Mid-summer:</w:t>
      </w:r>
      <w:r w:rsidRPr="00370217">
        <w:rPr>
          <w:rFonts w:ascii="Lato" w:hAnsi="Lato"/>
        </w:rPr>
        <w:tab/>
      </w:r>
      <w:r w:rsidR="00334268" w:rsidRPr="00370217">
        <w:rPr>
          <w:rFonts w:ascii="Lato" w:hAnsi="Lato"/>
        </w:rPr>
        <w:t xml:space="preserve">DPI </w:t>
      </w:r>
      <w:r w:rsidR="00075CC5" w:rsidRPr="00370217">
        <w:rPr>
          <w:rFonts w:ascii="Lato" w:hAnsi="Lato"/>
        </w:rPr>
        <w:t>sends</w:t>
      </w:r>
      <w:r w:rsidR="00334268" w:rsidRPr="00370217">
        <w:rPr>
          <w:rFonts w:ascii="Lato" w:hAnsi="Lato"/>
        </w:rPr>
        <w:t xml:space="preserve"> an application packet to all processors on the </w:t>
      </w:r>
      <w:r w:rsidR="00075CC5" w:rsidRPr="00370217">
        <w:rPr>
          <w:rFonts w:ascii="Lato" w:hAnsi="Lato"/>
        </w:rPr>
        <w:t>USDA</w:t>
      </w:r>
      <w:r w:rsidR="00334268" w:rsidRPr="00370217">
        <w:rPr>
          <w:rFonts w:ascii="Lato" w:hAnsi="Lato"/>
        </w:rPr>
        <w:t xml:space="preserve">-Approved </w:t>
      </w:r>
      <w:r w:rsidR="00075CC5" w:rsidRPr="00370217">
        <w:rPr>
          <w:rFonts w:ascii="Lato" w:hAnsi="Lato"/>
        </w:rPr>
        <w:t xml:space="preserve">NPA </w:t>
      </w:r>
      <w:r w:rsidR="00334268" w:rsidRPr="00370217">
        <w:rPr>
          <w:rFonts w:ascii="Lato" w:hAnsi="Lato"/>
        </w:rPr>
        <w:t>Processors list posted on USDA’s website. This packet contains details on the Direct Diversion Processing Program, the Marketability Plan, and the required paperwork to be completed for applying to participate.</w:t>
      </w:r>
    </w:p>
    <w:p w14:paraId="22E1D5A5" w14:textId="77777777" w:rsidR="00334268" w:rsidRPr="00370217" w:rsidRDefault="00334268">
      <w:pPr>
        <w:rPr>
          <w:rFonts w:ascii="Lato" w:hAnsi="Lato"/>
        </w:rPr>
      </w:pPr>
    </w:p>
    <w:p w14:paraId="4CCDE040" w14:textId="77777777" w:rsidR="009C5D8C" w:rsidRPr="00370217" w:rsidRDefault="00863B69">
      <w:pPr>
        <w:rPr>
          <w:rFonts w:ascii="Lato" w:hAnsi="Lato"/>
        </w:rPr>
      </w:pPr>
      <w:r w:rsidRPr="00370217">
        <w:rPr>
          <w:rFonts w:ascii="Lato" w:hAnsi="Lato"/>
        </w:rPr>
        <w:t>Late summer:</w:t>
      </w:r>
      <w:r w:rsidRPr="00370217">
        <w:rPr>
          <w:rFonts w:ascii="Lato" w:hAnsi="Lato"/>
        </w:rPr>
        <w:tab/>
      </w:r>
      <w:r w:rsidR="009C5D8C" w:rsidRPr="00370217">
        <w:rPr>
          <w:rFonts w:ascii="Lato" w:hAnsi="Lato"/>
        </w:rPr>
        <w:t xml:space="preserve">DPI reviews all </w:t>
      </w:r>
      <w:r w:rsidR="00075CC5" w:rsidRPr="00370217">
        <w:rPr>
          <w:rFonts w:ascii="Lato" w:hAnsi="Lato"/>
        </w:rPr>
        <w:t xml:space="preserve">processors’ </w:t>
      </w:r>
      <w:r w:rsidR="009C5D8C" w:rsidRPr="00370217">
        <w:rPr>
          <w:rFonts w:ascii="Lato" w:hAnsi="Lato"/>
        </w:rPr>
        <w:t xml:space="preserve">submissions. </w:t>
      </w:r>
    </w:p>
    <w:p w14:paraId="1120D1C4" w14:textId="77777777" w:rsidR="009C5D8C" w:rsidRPr="00370217" w:rsidRDefault="009C5D8C">
      <w:pPr>
        <w:rPr>
          <w:rFonts w:ascii="Lato" w:hAnsi="Lato"/>
        </w:rPr>
      </w:pPr>
    </w:p>
    <w:p w14:paraId="331C0FDD" w14:textId="3429AF24" w:rsidR="009C5D8C" w:rsidRPr="00370217" w:rsidRDefault="00863B69" w:rsidP="00863B69">
      <w:pPr>
        <w:ind w:left="1440" w:hanging="1440"/>
        <w:rPr>
          <w:rFonts w:ascii="Lato" w:hAnsi="Lato"/>
        </w:rPr>
      </w:pPr>
      <w:r w:rsidRPr="00370217">
        <w:rPr>
          <w:rFonts w:ascii="Lato" w:hAnsi="Lato"/>
        </w:rPr>
        <w:t xml:space="preserve">Early </w:t>
      </w:r>
      <w:r w:rsidR="00FB5717" w:rsidRPr="00370217">
        <w:rPr>
          <w:rFonts w:ascii="Lato" w:hAnsi="Lato"/>
        </w:rPr>
        <w:t>fall</w:t>
      </w:r>
      <w:r w:rsidRPr="00370217">
        <w:rPr>
          <w:rFonts w:ascii="Lato" w:hAnsi="Lato"/>
        </w:rPr>
        <w:t>:</w:t>
      </w:r>
      <w:r w:rsidRPr="00370217">
        <w:rPr>
          <w:rFonts w:ascii="Lato" w:hAnsi="Lato"/>
        </w:rPr>
        <w:tab/>
        <w:t>DPI notifies all processors</w:t>
      </w:r>
      <w:r w:rsidR="00484F0C" w:rsidRPr="00370217">
        <w:rPr>
          <w:rFonts w:ascii="Lato" w:hAnsi="Lato"/>
        </w:rPr>
        <w:t xml:space="preserve"> regarding eligibility</w:t>
      </w:r>
      <w:r w:rsidR="00ED6A06" w:rsidRPr="00370217">
        <w:rPr>
          <w:rFonts w:ascii="Lato" w:hAnsi="Lato"/>
        </w:rPr>
        <w:t>:</w:t>
      </w:r>
    </w:p>
    <w:p w14:paraId="56996BF3" w14:textId="77777777" w:rsidR="00ED6A06" w:rsidRPr="00370217" w:rsidRDefault="00ED6A06" w:rsidP="00863B69">
      <w:pPr>
        <w:ind w:left="1440" w:hanging="1440"/>
        <w:rPr>
          <w:rFonts w:ascii="Lato" w:hAnsi="Lato"/>
        </w:rPr>
      </w:pPr>
    </w:p>
    <w:p w14:paraId="56CF1AE0" w14:textId="77777777" w:rsidR="009C5D8C" w:rsidRPr="00370217" w:rsidRDefault="009C5D8C" w:rsidP="00ED6A06">
      <w:pPr>
        <w:pStyle w:val="ListParagraph"/>
        <w:numPr>
          <w:ilvl w:val="2"/>
          <w:numId w:val="4"/>
        </w:numPr>
        <w:ind w:left="1800"/>
        <w:rPr>
          <w:rFonts w:ascii="Lato" w:hAnsi="Lato"/>
        </w:rPr>
      </w:pPr>
      <w:r w:rsidRPr="00370217">
        <w:rPr>
          <w:rFonts w:ascii="Lato" w:hAnsi="Lato"/>
        </w:rPr>
        <w:t xml:space="preserve">Eligible processors </w:t>
      </w:r>
      <w:r w:rsidR="00C455C9" w:rsidRPr="00370217">
        <w:rPr>
          <w:rFonts w:ascii="Lato" w:hAnsi="Lato"/>
        </w:rPr>
        <w:t xml:space="preserve">will </w:t>
      </w:r>
      <w:r w:rsidRPr="00370217">
        <w:rPr>
          <w:rFonts w:ascii="Lato" w:hAnsi="Lato"/>
        </w:rPr>
        <w:t xml:space="preserve">receive an approval letter and information on the </w:t>
      </w:r>
      <w:r w:rsidR="00484F0C" w:rsidRPr="00370217">
        <w:rPr>
          <w:rFonts w:ascii="Lato" w:hAnsi="Lato"/>
        </w:rPr>
        <w:t xml:space="preserve">Fall </w:t>
      </w:r>
      <w:r w:rsidRPr="00370217">
        <w:rPr>
          <w:rFonts w:ascii="Lato" w:hAnsi="Lato"/>
        </w:rPr>
        <w:t xml:space="preserve">Wisconsin/SNA </w:t>
      </w:r>
      <w:r w:rsidR="00484F0C" w:rsidRPr="00370217">
        <w:rPr>
          <w:rFonts w:ascii="Lato" w:hAnsi="Lato"/>
        </w:rPr>
        <w:t>Direct Diversion F</w:t>
      </w:r>
      <w:r w:rsidR="00C455C9" w:rsidRPr="00370217">
        <w:rPr>
          <w:rFonts w:ascii="Lato" w:hAnsi="Lato"/>
        </w:rPr>
        <w:t>ood S</w:t>
      </w:r>
      <w:r w:rsidRPr="00370217">
        <w:rPr>
          <w:rFonts w:ascii="Lato" w:hAnsi="Lato"/>
        </w:rPr>
        <w:t>how.</w:t>
      </w:r>
    </w:p>
    <w:p w14:paraId="6246D5CB" w14:textId="77777777" w:rsidR="009C5D8C" w:rsidRPr="00370217" w:rsidRDefault="009C5D8C" w:rsidP="00ED6A06">
      <w:pPr>
        <w:pStyle w:val="ListParagraph"/>
        <w:numPr>
          <w:ilvl w:val="2"/>
          <w:numId w:val="4"/>
        </w:numPr>
        <w:ind w:left="1800"/>
        <w:rPr>
          <w:rFonts w:ascii="Lato" w:hAnsi="Lato"/>
        </w:rPr>
      </w:pPr>
      <w:r w:rsidRPr="00370217">
        <w:rPr>
          <w:rFonts w:ascii="Lato" w:hAnsi="Lato"/>
        </w:rPr>
        <w:t xml:space="preserve">Ineligible processors </w:t>
      </w:r>
      <w:r w:rsidR="00C455C9" w:rsidRPr="00370217">
        <w:rPr>
          <w:rFonts w:ascii="Lato" w:hAnsi="Lato"/>
        </w:rPr>
        <w:t xml:space="preserve">will </w:t>
      </w:r>
      <w:r w:rsidRPr="00370217">
        <w:rPr>
          <w:rFonts w:ascii="Lato" w:hAnsi="Lato"/>
        </w:rPr>
        <w:t>receive a disqualification letter.</w:t>
      </w:r>
    </w:p>
    <w:p w14:paraId="5284C574" w14:textId="77777777" w:rsidR="009C3279" w:rsidRPr="00370217" w:rsidRDefault="009C3279">
      <w:pPr>
        <w:rPr>
          <w:rFonts w:ascii="Lato" w:hAnsi="Lato"/>
        </w:rPr>
      </w:pPr>
    </w:p>
    <w:p w14:paraId="4A97E4E2" w14:textId="77777777" w:rsidR="009C5D8C" w:rsidRPr="00370217" w:rsidRDefault="00863B69" w:rsidP="00863B69">
      <w:pPr>
        <w:tabs>
          <w:tab w:val="left" w:pos="1440"/>
        </w:tabs>
        <w:ind w:left="1440" w:hanging="1440"/>
        <w:rPr>
          <w:rFonts w:ascii="Lato" w:hAnsi="Lato"/>
        </w:rPr>
      </w:pPr>
      <w:r w:rsidRPr="00370217">
        <w:rPr>
          <w:rFonts w:ascii="Lato" w:hAnsi="Lato"/>
        </w:rPr>
        <w:lastRenderedPageBreak/>
        <w:tab/>
      </w:r>
      <w:r w:rsidR="009C5D8C" w:rsidRPr="00370217">
        <w:rPr>
          <w:rFonts w:ascii="Lato" w:hAnsi="Lato"/>
        </w:rPr>
        <w:t xml:space="preserve">DPI posts the list of eligible processors on the DPI website. Wisconsin SFAs choosing </w:t>
      </w:r>
      <w:r w:rsidR="006B4BDE" w:rsidRPr="00370217">
        <w:rPr>
          <w:rFonts w:ascii="Lato" w:hAnsi="Lato"/>
        </w:rPr>
        <w:t>to participate in the D</w:t>
      </w:r>
      <w:r w:rsidR="009C5D8C" w:rsidRPr="00370217">
        <w:rPr>
          <w:rFonts w:ascii="Lato" w:hAnsi="Lato"/>
        </w:rPr>
        <w:t xml:space="preserve">irect </w:t>
      </w:r>
      <w:r w:rsidR="006B4BDE" w:rsidRPr="00370217">
        <w:rPr>
          <w:rFonts w:ascii="Lato" w:hAnsi="Lato"/>
        </w:rPr>
        <w:t>D</w:t>
      </w:r>
      <w:r w:rsidR="009C5D8C" w:rsidRPr="00370217">
        <w:rPr>
          <w:rFonts w:ascii="Lato" w:hAnsi="Lato"/>
        </w:rPr>
        <w:t xml:space="preserve">iversion </w:t>
      </w:r>
      <w:r w:rsidR="006B4BDE" w:rsidRPr="00370217">
        <w:rPr>
          <w:rFonts w:ascii="Lato" w:hAnsi="Lato"/>
        </w:rPr>
        <w:t>P</w:t>
      </w:r>
      <w:r w:rsidR="009C5D8C" w:rsidRPr="00370217">
        <w:rPr>
          <w:rFonts w:ascii="Lato" w:hAnsi="Lato"/>
        </w:rPr>
        <w:t xml:space="preserve">rocessing </w:t>
      </w:r>
      <w:r w:rsidR="006B4BDE" w:rsidRPr="00370217">
        <w:rPr>
          <w:rFonts w:ascii="Lato" w:hAnsi="Lato"/>
        </w:rPr>
        <w:t xml:space="preserve">Program </w:t>
      </w:r>
      <w:r w:rsidR="009C5D8C" w:rsidRPr="00370217">
        <w:rPr>
          <w:rFonts w:ascii="Lato" w:hAnsi="Lato"/>
        </w:rPr>
        <w:t>for the upcoming school year should begin their procurement process now.</w:t>
      </w:r>
    </w:p>
    <w:p w14:paraId="4034819A" w14:textId="77777777" w:rsidR="009C5D8C" w:rsidRPr="00370217" w:rsidRDefault="009C5D8C" w:rsidP="00863B69">
      <w:pPr>
        <w:ind w:left="1440" w:hanging="1440"/>
        <w:rPr>
          <w:rFonts w:ascii="Lato" w:hAnsi="Lato"/>
        </w:rPr>
      </w:pPr>
    </w:p>
    <w:p w14:paraId="395CC012" w14:textId="7EC8AEAA" w:rsidR="009C5D8C" w:rsidRPr="00370217" w:rsidRDefault="00863B69" w:rsidP="00863B69">
      <w:pPr>
        <w:ind w:left="1440" w:hanging="1440"/>
        <w:rPr>
          <w:rFonts w:ascii="Lato" w:hAnsi="Lato"/>
        </w:rPr>
      </w:pPr>
      <w:r w:rsidRPr="00370217">
        <w:rPr>
          <w:rFonts w:ascii="Lato" w:hAnsi="Lato"/>
        </w:rPr>
        <w:t xml:space="preserve">Late </w:t>
      </w:r>
      <w:r w:rsidR="00AB7B8F" w:rsidRPr="00370217">
        <w:rPr>
          <w:rFonts w:ascii="Lato" w:hAnsi="Lato"/>
        </w:rPr>
        <w:t>fall</w:t>
      </w:r>
      <w:r w:rsidRPr="00370217">
        <w:rPr>
          <w:rFonts w:ascii="Lato" w:hAnsi="Lato"/>
        </w:rPr>
        <w:t>:</w:t>
      </w:r>
      <w:r w:rsidRPr="00370217">
        <w:rPr>
          <w:rFonts w:ascii="Lato" w:hAnsi="Lato"/>
        </w:rPr>
        <w:tab/>
      </w:r>
      <w:r w:rsidR="009C5D8C" w:rsidRPr="00370217">
        <w:rPr>
          <w:rFonts w:ascii="Lato" w:hAnsi="Lato"/>
        </w:rPr>
        <w:t>DPI</w:t>
      </w:r>
      <w:r w:rsidR="006B4BDE" w:rsidRPr="00370217">
        <w:rPr>
          <w:rFonts w:ascii="Lato" w:hAnsi="Lato"/>
        </w:rPr>
        <w:t xml:space="preserve">/SNA Direct Diversion Food Show is held—attendance </w:t>
      </w:r>
      <w:r w:rsidR="009C5D8C" w:rsidRPr="00370217">
        <w:rPr>
          <w:rFonts w:ascii="Lato" w:hAnsi="Lato"/>
        </w:rPr>
        <w:t>by the eligible processors is optional.</w:t>
      </w:r>
      <w:r w:rsidR="001A594C" w:rsidRPr="00370217">
        <w:rPr>
          <w:rFonts w:ascii="Lato" w:hAnsi="Lato"/>
        </w:rPr>
        <w:t xml:space="preserve"> All SFAs </w:t>
      </w:r>
      <w:r w:rsidR="006B4BDE" w:rsidRPr="00370217">
        <w:rPr>
          <w:rFonts w:ascii="Lato" w:hAnsi="Lato"/>
        </w:rPr>
        <w:t xml:space="preserve">and commercial distributors participating in Wisconsin USDA Foods Program </w:t>
      </w:r>
      <w:r w:rsidR="001A594C" w:rsidRPr="00370217">
        <w:rPr>
          <w:rFonts w:ascii="Lato" w:hAnsi="Lato"/>
        </w:rPr>
        <w:t>are invited to attend the food show.</w:t>
      </w:r>
    </w:p>
    <w:p w14:paraId="36414530" w14:textId="77777777" w:rsidR="004E6441" w:rsidRPr="00370217" w:rsidRDefault="004E6441" w:rsidP="00863B69">
      <w:pPr>
        <w:ind w:left="1440" w:hanging="1440"/>
        <w:rPr>
          <w:rFonts w:ascii="Lato" w:hAnsi="Lato"/>
        </w:rPr>
      </w:pPr>
    </w:p>
    <w:p w14:paraId="01080354" w14:textId="77777777" w:rsidR="00863B69" w:rsidRPr="00370217" w:rsidRDefault="004E6441">
      <w:pPr>
        <w:rPr>
          <w:rFonts w:ascii="Lato" w:hAnsi="Lato"/>
        </w:rPr>
      </w:pPr>
      <w:r w:rsidRPr="00370217">
        <w:rPr>
          <w:rFonts w:ascii="Lato" w:hAnsi="Lato"/>
        </w:rPr>
        <w:t>Early fall</w:t>
      </w:r>
      <w:r w:rsidR="004E51FA" w:rsidRPr="00370217">
        <w:rPr>
          <w:rFonts w:ascii="Lato" w:hAnsi="Lato"/>
        </w:rPr>
        <w:t xml:space="preserve"> to </w:t>
      </w:r>
    </w:p>
    <w:p w14:paraId="2B746C88" w14:textId="51F49935" w:rsidR="004E6441" w:rsidRPr="00370217" w:rsidRDefault="00AB7B8F" w:rsidP="004A4037">
      <w:pPr>
        <w:ind w:left="1440" w:hanging="1440"/>
        <w:rPr>
          <w:rFonts w:ascii="Lato" w:hAnsi="Lato"/>
        </w:rPr>
      </w:pPr>
      <w:r w:rsidRPr="00370217">
        <w:rPr>
          <w:rFonts w:ascii="Lato" w:hAnsi="Lato"/>
        </w:rPr>
        <w:t>Early</w:t>
      </w:r>
      <w:r w:rsidR="004E51FA" w:rsidRPr="00370217">
        <w:rPr>
          <w:rFonts w:ascii="Lato" w:hAnsi="Lato"/>
        </w:rPr>
        <w:t xml:space="preserve"> winter: </w:t>
      </w:r>
      <w:r w:rsidR="00863B69" w:rsidRPr="00370217">
        <w:rPr>
          <w:rFonts w:ascii="Lato" w:hAnsi="Lato"/>
        </w:rPr>
        <w:tab/>
      </w:r>
      <w:r w:rsidR="004E51FA" w:rsidRPr="00370217">
        <w:rPr>
          <w:rFonts w:ascii="Lato" w:hAnsi="Lato"/>
        </w:rPr>
        <w:t>SFAs send applicable procurement documents to processors</w:t>
      </w:r>
      <w:r w:rsidR="006B4BDE" w:rsidRPr="00370217">
        <w:rPr>
          <w:rFonts w:ascii="Lato" w:hAnsi="Lato"/>
        </w:rPr>
        <w:t>/prime vendors</w:t>
      </w:r>
      <w:r w:rsidR="004E51FA" w:rsidRPr="00370217">
        <w:rPr>
          <w:rFonts w:ascii="Lato" w:hAnsi="Lato"/>
        </w:rPr>
        <w:t>.</w:t>
      </w:r>
    </w:p>
    <w:p w14:paraId="2C746E08" w14:textId="77777777" w:rsidR="004E51FA" w:rsidRPr="00370217" w:rsidRDefault="004E51FA">
      <w:pPr>
        <w:rPr>
          <w:rFonts w:ascii="Lato" w:hAnsi="Lato"/>
        </w:rPr>
      </w:pPr>
    </w:p>
    <w:p w14:paraId="09ADF8F9" w14:textId="77777777" w:rsidR="004E51FA" w:rsidRPr="00370217" w:rsidRDefault="00863B69" w:rsidP="00863B69">
      <w:pPr>
        <w:ind w:left="1440" w:hanging="1440"/>
        <w:rPr>
          <w:rFonts w:ascii="Lato" w:hAnsi="Lato"/>
        </w:rPr>
      </w:pPr>
      <w:r w:rsidRPr="00370217">
        <w:rPr>
          <w:rFonts w:ascii="Lato" w:hAnsi="Lato"/>
        </w:rPr>
        <w:t>Late winter:</w:t>
      </w:r>
      <w:r w:rsidRPr="00370217">
        <w:rPr>
          <w:rFonts w:ascii="Lato" w:hAnsi="Lato"/>
        </w:rPr>
        <w:tab/>
      </w:r>
      <w:r w:rsidR="004E51FA" w:rsidRPr="00370217">
        <w:rPr>
          <w:rFonts w:ascii="Lato" w:hAnsi="Lato"/>
        </w:rPr>
        <w:t xml:space="preserve">DPI opens the </w:t>
      </w:r>
      <w:r w:rsidR="00A1516B" w:rsidRPr="00370217">
        <w:rPr>
          <w:rFonts w:ascii="Lato" w:hAnsi="Lato"/>
        </w:rPr>
        <w:t>a</w:t>
      </w:r>
      <w:r w:rsidR="00C455C9" w:rsidRPr="00370217">
        <w:rPr>
          <w:rFonts w:ascii="Lato" w:hAnsi="Lato"/>
        </w:rPr>
        <w:t xml:space="preserve">nnual </w:t>
      </w:r>
      <w:r w:rsidR="00BC6253" w:rsidRPr="00370217">
        <w:rPr>
          <w:rFonts w:ascii="Lato" w:hAnsi="Lato"/>
        </w:rPr>
        <w:t xml:space="preserve">Wisconsin </w:t>
      </w:r>
      <w:r w:rsidR="00C455C9" w:rsidRPr="00370217">
        <w:rPr>
          <w:rFonts w:ascii="Lato" w:hAnsi="Lato"/>
        </w:rPr>
        <w:t xml:space="preserve">USDA Foods </w:t>
      </w:r>
      <w:r w:rsidR="004E51FA" w:rsidRPr="00370217">
        <w:rPr>
          <w:rFonts w:ascii="Lato" w:hAnsi="Lato"/>
        </w:rPr>
        <w:t xml:space="preserve">Order and SFAs enter their USDA Foods </w:t>
      </w:r>
      <w:r w:rsidR="00BC6253" w:rsidRPr="00370217">
        <w:rPr>
          <w:rFonts w:ascii="Lato" w:hAnsi="Lato"/>
        </w:rPr>
        <w:t>o</w:t>
      </w:r>
      <w:r w:rsidR="004E51FA" w:rsidRPr="00370217">
        <w:rPr>
          <w:rFonts w:ascii="Lato" w:hAnsi="Lato"/>
        </w:rPr>
        <w:t>rder for the upcoming school year. This order includes all USDA Foods brown box</w:t>
      </w:r>
      <w:r w:rsidR="00C455C9" w:rsidRPr="00370217">
        <w:rPr>
          <w:rFonts w:ascii="Lato" w:hAnsi="Lato"/>
        </w:rPr>
        <w:t xml:space="preserve"> products</w:t>
      </w:r>
      <w:r w:rsidR="004E51FA" w:rsidRPr="00370217">
        <w:rPr>
          <w:rFonts w:ascii="Lato" w:hAnsi="Lato"/>
        </w:rPr>
        <w:t xml:space="preserve"> and the USDA Foods bulk </w:t>
      </w:r>
      <w:r w:rsidR="00075CC5" w:rsidRPr="00370217">
        <w:rPr>
          <w:rFonts w:ascii="Lato" w:hAnsi="Lato"/>
        </w:rPr>
        <w:t xml:space="preserve">pound </w:t>
      </w:r>
      <w:r w:rsidR="004E51FA" w:rsidRPr="00370217">
        <w:rPr>
          <w:rFonts w:ascii="Lato" w:hAnsi="Lato"/>
        </w:rPr>
        <w:t xml:space="preserve">commitments for </w:t>
      </w:r>
      <w:r w:rsidR="00BC6253" w:rsidRPr="00370217">
        <w:rPr>
          <w:rFonts w:ascii="Lato" w:hAnsi="Lato"/>
        </w:rPr>
        <w:t>d</w:t>
      </w:r>
      <w:r w:rsidR="004E51FA" w:rsidRPr="00370217">
        <w:rPr>
          <w:rFonts w:ascii="Lato" w:hAnsi="Lato"/>
        </w:rPr>
        <w:t xml:space="preserve">irect </w:t>
      </w:r>
      <w:r w:rsidR="00BC6253" w:rsidRPr="00370217">
        <w:rPr>
          <w:rFonts w:ascii="Lato" w:hAnsi="Lato"/>
        </w:rPr>
        <w:t>d</w:t>
      </w:r>
      <w:r w:rsidR="004E51FA" w:rsidRPr="00370217">
        <w:rPr>
          <w:rFonts w:ascii="Lato" w:hAnsi="Lato"/>
        </w:rPr>
        <w:t xml:space="preserve">iversion </w:t>
      </w:r>
      <w:r w:rsidR="00BC6253" w:rsidRPr="00370217">
        <w:rPr>
          <w:rFonts w:ascii="Lato" w:hAnsi="Lato"/>
        </w:rPr>
        <w:t>p</w:t>
      </w:r>
      <w:r w:rsidR="004E51FA" w:rsidRPr="00370217">
        <w:rPr>
          <w:rFonts w:ascii="Lato" w:hAnsi="Lato"/>
        </w:rPr>
        <w:t>rocessing.</w:t>
      </w:r>
    </w:p>
    <w:p w14:paraId="72350BEF" w14:textId="77777777" w:rsidR="009C5D8C" w:rsidRPr="00370217" w:rsidRDefault="009C5D8C">
      <w:pPr>
        <w:rPr>
          <w:rFonts w:ascii="Lato" w:hAnsi="Lato"/>
        </w:rPr>
      </w:pPr>
    </w:p>
    <w:p w14:paraId="7817BD1B" w14:textId="77777777" w:rsidR="009C5D8C" w:rsidRPr="00370217" w:rsidRDefault="00863B69" w:rsidP="00863B69">
      <w:pPr>
        <w:tabs>
          <w:tab w:val="left" w:pos="1440"/>
        </w:tabs>
        <w:ind w:left="1440" w:hanging="1440"/>
        <w:rPr>
          <w:rFonts w:ascii="Lato" w:hAnsi="Lato"/>
        </w:rPr>
      </w:pPr>
      <w:r w:rsidRPr="00370217">
        <w:rPr>
          <w:rFonts w:ascii="Lato" w:hAnsi="Lato"/>
        </w:rPr>
        <w:t>Early spring:</w:t>
      </w:r>
      <w:r w:rsidRPr="00370217">
        <w:rPr>
          <w:rFonts w:ascii="Lato" w:hAnsi="Lato"/>
        </w:rPr>
        <w:tab/>
      </w:r>
      <w:r w:rsidR="004E51FA" w:rsidRPr="00370217">
        <w:rPr>
          <w:rFonts w:ascii="Lato" w:hAnsi="Lato"/>
        </w:rPr>
        <w:t xml:space="preserve">DPI </w:t>
      </w:r>
      <w:r w:rsidR="00BC6253" w:rsidRPr="00370217">
        <w:rPr>
          <w:rFonts w:ascii="Lato" w:hAnsi="Lato"/>
        </w:rPr>
        <w:t>processes all order results, compiling the</w:t>
      </w:r>
      <w:r w:rsidR="004E51FA" w:rsidRPr="00370217">
        <w:rPr>
          <w:rFonts w:ascii="Lato" w:hAnsi="Lato"/>
        </w:rPr>
        <w:t xml:space="preserve"> orders into truckloads. Full</w:t>
      </w:r>
      <w:r w:rsidR="006B4BDE" w:rsidRPr="00370217">
        <w:rPr>
          <w:rFonts w:ascii="Lato" w:hAnsi="Lato"/>
        </w:rPr>
        <w:t xml:space="preserve"> and half </w:t>
      </w:r>
      <w:r w:rsidR="004E51FA" w:rsidRPr="00370217">
        <w:rPr>
          <w:rFonts w:ascii="Lato" w:hAnsi="Lato"/>
        </w:rPr>
        <w:t xml:space="preserve">truckloads are ordered through WBSCM. </w:t>
      </w:r>
    </w:p>
    <w:p w14:paraId="41BE9EFB" w14:textId="77777777" w:rsidR="004E51FA" w:rsidRPr="00370217" w:rsidRDefault="004E51FA">
      <w:pPr>
        <w:rPr>
          <w:rFonts w:ascii="Lato" w:hAnsi="Lato"/>
        </w:rPr>
      </w:pPr>
    </w:p>
    <w:p w14:paraId="48E5EBDC" w14:textId="77777777" w:rsidR="004E51FA" w:rsidRPr="00370217" w:rsidRDefault="00863B69" w:rsidP="00863B69">
      <w:pPr>
        <w:ind w:left="1440" w:hanging="1440"/>
        <w:rPr>
          <w:rFonts w:ascii="Lato" w:hAnsi="Lato"/>
        </w:rPr>
      </w:pPr>
      <w:r w:rsidRPr="00370217">
        <w:rPr>
          <w:rFonts w:ascii="Lato" w:hAnsi="Lato"/>
        </w:rPr>
        <w:t>Late spring:</w:t>
      </w:r>
      <w:r w:rsidRPr="00370217">
        <w:rPr>
          <w:rFonts w:ascii="Lato" w:hAnsi="Lato"/>
        </w:rPr>
        <w:tab/>
      </w:r>
      <w:r w:rsidR="00621DB6" w:rsidRPr="00370217">
        <w:rPr>
          <w:rFonts w:ascii="Lato" w:hAnsi="Lato"/>
        </w:rPr>
        <w:t xml:space="preserve">DPI notifies all processors of survey results. Processors who did not receive sufficient </w:t>
      </w:r>
      <w:r w:rsidR="00075CC5" w:rsidRPr="00370217">
        <w:rPr>
          <w:rFonts w:ascii="Lato" w:hAnsi="Lato"/>
        </w:rPr>
        <w:t xml:space="preserve">bulk pound </w:t>
      </w:r>
      <w:r w:rsidR="00621DB6" w:rsidRPr="00370217">
        <w:rPr>
          <w:rFonts w:ascii="Lato" w:hAnsi="Lato"/>
        </w:rPr>
        <w:t xml:space="preserve">commitments </w:t>
      </w:r>
      <w:r w:rsidR="006B4BDE" w:rsidRPr="00370217">
        <w:rPr>
          <w:rFonts w:ascii="Lato" w:hAnsi="Lato"/>
        </w:rPr>
        <w:t xml:space="preserve">(less than one half truckload) </w:t>
      </w:r>
      <w:r w:rsidR="00621DB6" w:rsidRPr="00370217">
        <w:rPr>
          <w:rFonts w:ascii="Lato" w:hAnsi="Lato"/>
        </w:rPr>
        <w:t xml:space="preserve">will receive notification regarding ineligibility for participation. Processors </w:t>
      </w:r>
      <w:r w:rsidR="00075CC5" w:rsidRPr="00370217">
        <w:rPr>
          <w:rFonts w:ascii="Lato" w:hAnsi="Lato"/>
        </w:rPr>
        <w:t xml:space="preserve">with </w:t>
      </w:r>
      <w:r w:rsidR="00621DB6" w:rsidRPr="00370217">
        <w:rPr>
          <w:rFonts w:ascii="Lato" w:hAnsi="Lato"/>
        </w:rPr>
        <w:t xml:space="preserve">sufficient </w:t>
      </w:r>
      <w:r w:rsidR="00075CC5" w:rsidRPr="00370217">
        <w:rPr>
          <w:rFonts w:ascii="Lato" w:hAnsi="Lato"/>
        </w:rPr>
        <w:t xml:space="preserve">bulk pound </w:t>
      </w:r>
      <w:r w:rsidR="00621DB6" w:rsidRPr="00370217">
        <w:rPr>
          <w:rFonts w:ascii="Lato" w:hAnsi="Lato"/>
        </w:rPr>
        <w:t>commitments will receive</w:t>
      </w:r>
      <w:r w:rsidR="00075CC5" w:rsidRPr="00370217">
        <w:rPr>
          <w:rFonts w:ascii="Lato" w:hAnsi="Lato"/>
        </w:rPr>
        <w:t xml:space="preserve"> a</w:t>
      </w:r>
      <w:r w:rsidR="00621DB6" w:rsidRPr="00370217">
        <w:rPr>
          <w:rFonts w:ascii="Lato" w:hAnsi="Lato"/>
        </w:rPr>
        <w:t xml:space="preserve"> report(s) of SFAs </w:t>
      </w:r>
      <w:r w:rsidR="006B4BDE" w:rsidRPr="00370217">
        <w:rPr>
          <w:rFonts w:ascii="Lato" w:hAnsi="Lato"/>
        </w:rPr>
        <w:t xml:space="preserve">contact </w:t>
      </w:r>
      <w:r w:rsidR="00621DB6" w:rsidRPr="00370217">
        <w:rPr>
          <w:rFonts w:ascii="Lato" w:hAnsi="Lato"/>
        </w:rPr>
        <w:t>information and bulk pound commitments, as well as required paperwork to complete and return to DPI.</w:t>
      </w:r>
      <w:r w:rsidR="003623D6" w:rsidRPr="00370217">
        <w:rPr>
          <w:rFonts w:ascii="Lato" w:hAnsi="Lato"/>
        </w:rPr>
        <w:t xml:space="preserve"> SPA is sent out at this time and must be returned by deadline.</w:t>
      </w:r>
    </w:p>
    <w:p w14:paraId="3796273F" w14:textId="77777777" w:rsidR="00621DB6" w:rsidRPr="00370217" w:rsidRDefault="00621DB6">
      <w:pPr>
        <w:rPr>
          <w:rFonts w:ascii="Lato" w:hAnsi="Lato"/>
        </w:rPr>
      </w:pPr>
    </w:p>
    <w:p w14:paraId="166C6AF0" w14:textId="77777777" w:rsidR="009C3279" w:rsidRPr="004A4037" w:rsidRDefault="00C90488">
      <w:pPr>
        <w:rPr>
          <w:rFonts w:ascii="Lato" w:hAnsi="Lato"/>
          <w:b/>
          <w:u w:val="single"/>
        </w:rPr>
      </w:pPr>
      <w:r w:rsidRPr="004A4037">
        <w:rPr>
          <w:rFonts w:ascii="Lato" w:hAnsi="Lato"/>
          <w:b/>
          <w:u w:val="single"/>
        </w:rPr>
        <w:t>State Processing Program:</w:t>
      </w:r>
    </w:p>
    <w:p w14:paraId="584F44DD" w14:textId="77777777" w:rsidR="00C90488" w:rsidRPr="004A4037" w:rsidRDefault="00C90488">
      <w:pPr>
        <w:rPr>
          <w:rFonts w:ascii="Lato" w:hAnsi="Lato"/>
          <w:b/>
        </w:rPr>
      </w:pPr>
    </w:p>
    <w:p w14:paraId="5C051C6A" w14:textId="77777777" w:rsidR="008850B7" w:rsidRPr="00370217" w:rsidRDefault="008850B7" w:rsidP="008850B7">
      <w:pPr>
        <w:rPr>
          <w:rFonts w:ascii="Lato" w:hAnsi="Lato"/>
        </w:rPr>
      </w:pPr>
      <w:r w:rsidRPr="00370217">
        <w:rPr>
          <w:rFonts w:ascii="Lato" w:hAnsi="Lato"/>
        </w:rPr>
        <w:t>The State Processing Program is an option for SFAs to receive further processed finished end products where the Wisconsin USDA Foods Team handles the entire procurement process and manages the administration of the contracts. For this option, the SFA orders the processed finished end products on their annual Wisconsin USDA Foods Order.</w:t>
      </w:r>
    </w:p>
    <w:p w14:paraId="4B1FE7AC" w14:textId="77777777" w:rsidR="008850B7" w:rsidRPr="00370217" w:rsidRDefault="008850B7" w:rsidP="008850B7">
      <w:pPr>
        <w:rPr>
          <w:rFonts w:ascii="Lato" w:hAnsi="Lato"/>
        </w:rPr>
      </w:pPr>
    </w:p>
    <w:p w14:paraId="2207912C" w14:textId="77777777" w:rsidR="00C90488" w:rsidRPr="00370217" w:rsidRDefault="00C30CE6">
      <w:pPr>
        <w:rPr>
          <w:rFonts w:ascii="Lato" w:hAnsi="Lato"/>
        </w:rPr>
      </w:pPr>
      <w:r w:rsidRPr="00370217">
        <w:rPr>
          <w:rFonts w:ascii="Lato" w:hAnsi="Lato"/>
        </w:rPr>
        <w:t xml:space="preserve">The DPI has a Wisconsin Task Force on USDA Foods </w:t>
      </w:r>
      <w:r w:rsidR="00744E5A" w:rsidRPr="00370217">
        <w:rPr>
          <w:rFonts w:ascii="Lato" w:hAnsi="Lato"/>
        </w:rPr>
        <w:t xml:space="preserve">(WiTF) </w:t>
      </w:r>
      <w:r w:rsidRPr="00370217">
        <w:rPr>
          <w:rFonts w:ascii="Lato" w:hAnsi="Lato"/>
        </w:rPr>
        <w:t xml:space="preserve">that works closely with the USDA Foods Team to determine the finished end products to process through the </w:t>
      </w:r>
      <w:r w:rsidR="00E64CD7" w:rsidRPr="00370217">
        <w:rPr>
          <w:rFonts w:ascii="Lato" w:hAnsi="Lato"/>
        </w:rPr>
        <w:t>S</w:t>
      </w:r>
      <w:r w:rsidRPr="00370217">
        <w:rPr>
          <w:rFonts w:ascii="Lato" w:hAnsi="Lato"/>
        </w:rPr>
        <w:t xml:space="preserve">tate </w:t>
      </w:r>
      <w:r w:rsidR="00E64CD7" w:rsidRPr="00370217">
        <w:rPr>
          <w:rFonts w:ascii="Lato" w:hAnsi="Lato"/>
        </w:rPr>
        <w:t>P</w:t>
      </w:r>
      <w:r w:rsidRPr="00370217">
        <w:rPr>
          <w:rFonts w:ascii="Lato" w:hAnsi="Lato"/>
        </w:rPr>
        <w:t xml:space="preserve">rocessing </w:t>
      </w:r>
      <w:r w:rsidR="00E64CD7" w:rsidRPr="00370217">
        <w:rPr>
          <w:rFonts w:ascii="Lato" w:hAnsi="Lato"/>
        </w:rPr>
        <w:t>P</w:t>
      </w:r>
      <w:r w:rsidRPr="00370217">
        <w:rPr>
          <w:rFonts w:ascii="Lato" w:hAnsi="Lato"/>
        </w:rPr>
        <w:t xml:space="preserve">rogram. These products are selected through a Request for Bid </w:t>
      </w:r>
      <w:r w:rsidR="00744E5A" w:rsidRPr="00370217">
        <w:rPr>
          <w:rFonts w:ascii="Lato" w:hAnsi="Lato"/>
        </w:rPr>
        <w:t xml:space="preserve">(RFB) procurement </w:t>
      </w:r>
      <w:r w:rsidRPr="00370217">
        <w:rPr>
          <w:rFonts w:ascii="Lato" w:hAnsi="Lato"/>
        </w:rPr>
        <w:t>process cond</w:t>
      </w:r>
      <w:r w:rsidR="002D49B5" w:rsidRPr="00370217">
        <w:rPr>
          <w:rFonts w:ascii="Lato" w:hAnsi="Lato"/>
        </w:rPr>
        <w:t>uct</w:t>
      </w:r>
      <w:r w:rsidR="00075CC5" w:rsidRPr="00370217">
        <w:rPr>
          <w:rFonts w:ascii="Lato" w:hAnsi="Lato"/>
        </w:rPr>
        <w:t>ed</w:t>
      </w:r>
      <w:r w:rsidR="002D49B5" w:rsidRPr="00370217">
        <w:rPr>
          <w:rFonts w:ascii="Lato" w:hAnsi="Lato"/>
        </w:rPr>
        <w:t xml:space="preserve"> by the USDA Foods Team. </w:t>
      </w:r>
      <w:r w:rsidRPr="00370217">
        <w:rPr>
          <w:rFonts w:ascii="Lato" w:hAnsi="Lato"/>
        </w:rPr>
        <w:t xml:space="preserve">The </w:t>
      </w:r>
      <w:r w:rsidR="002D49B5" w:rsidRPr="00370217">
        <w:rPr>
          <w:rFonts w:ascii="Lato" w:hAnsi="Lato"/>
        </w:rPr>
        <w:t>WiTF</w:t>
      </w:r>
      <w:r w:rsidRPr="00370217">
        <w:rPr>
          <w:rFonts w:ascii="Lato" w:hAnsi="Lato"/>
        </w:rPr>
        <w:t xml:space="preserve"> and USDA Foods Team has established nutrition standards for the state processed products.</w:t>
      </w:r>
    </w:p>
    <w:p w14:paraId="1758F6BD" w14:textId="77777777" w:rsidR="00C30CE6" w:rsidRPr="00370217" w:rsidRDefault="00C30CE6">
      <w:pPr>
        <w:rPr>
          <w:rFonts w:ascii="Lato" w:hAnsi="Lato"/>
        </w:rPr>
      </w:pPr>
    </w:p>
    <w:p w14:paraId="4AFE7B83" w14:textId="77777777" w:rsidR="007A2D9C" w:rsidRPr="00370217" w:rsidRDefault="00C30CE6">
      <w:pPr>
        <w:rPr>
          <w:rFonts w:ascii="Lato" w:hAnsi="Lato"/>
        </w:rPr>
      </w:pPr>
      <w:r w:rsidRPr="00370217">
        <w:rPr>
          <w:rFonts w:ascii="Lato" w:hAnsi="Lato"/>
        </w:rPr>
        <w:t xml:space="preserve">On an annual basis, the </w:t>
      </w:r>
      <w:r w:rsidR="002D49B5" w:rsidRPr="00370217">
        <w:rPr>
          <w:rFonts w:ascii="Lato" w:hAnsi="Lato"/>
        </w:rPr>
        <w:t>WiTF</w:t>
      </w:r>
      <w:r w:rsidRPr="00370217">
        <w:rPr>
          <w:rFonts w:ascii="Lato" w:hAnsi="Lato"/>
        </w:rPr>
        <w:t xml:space="preserve"> and USDA Foods Team makes any necessary updates to the </w:t>
      </w:r>
      <w:r w:rsidR="007A2D9C" w:rsidRPr="00370217">
        <w:rPr>
          <w:rFonts w:ascii="Lato" w:hAnsi="Lato"/>
        </w:rPr>
        <w:t xml:space="preserve">Wisconsin </w:t>
      </w:r>
      <w:r w:rsidRPr="00370217">
        <w:rPr>
          <w:rFonts w:ascii="Lato" w:hAnsi="Lato"/>
        </w:rPr>
        <w:t xml:space="preserve">nutrition standards to ensure they meet the </w:t>
      </w:r>
      <w:r w:rsidR="007A2D9C" w:rsidRPr="00370217">
        <w:rPr>
          <w:rFonts w:ascii="Lato" w:hAnsi="Lato"/>
        </w:rPr>
        <w:t xml:space="preserve">nutrition standards outlined in the Healthy, Hunger-Free Kids Act (HHFKA). The group then reviews all of the state processed products to ensure they meet the Wisconsin nutrition standards. This review is done </w:t>
      </w:r>
      <w:r w:rsidR="00B40495" w:rsidRPr="00370217">
        <w:rPr>
          <w:rFonts w:ascii="Lato" w:hAnsi="Lato"/>
        </w:rPr>
        <w:t xml:space="preserve">annually </w:t>
      </w:r>
      <w:r w:rsidR="007A2D9C" w:rsidRPr="00370217">
        <w:rPr>
          <w:rFonts w:ascii="Lato" w:hAnsi="Lato"/>
        </w:rPr>
        <w:t xml:space="preserve">during a task force meeting </w:t>
      </w:r>
      <w:r w:rsidR="00B40495" w:rsidRPr="00370217">
        <w:rPr>
          <w:rFonts w:ascii="Lato" w:hAnsi="Lato"/>
        </w:rPr>
        <w:t>held each</w:t>
      </w:r>
      <w:r w:rsidR="007A2D9C" w:rsidRPr="00370217">
        <w:rPr>
          <w:rFonts w:ascii="Lato" w:hAnsi="Lato"/>
        </w:rPr>
        <w:t xml:space="preserve"> fall.</w:t>
      </w:r>
    </w:p>
    <w:p w14:paraId="1FD53C0A" w14:textId="77777777" w:rsidR="007A2D9C" w:rsidRPr="00370217" w:rsidRDefault="007A2D9C">
      <w:pPr>
        <w:rPr>
          <w:rFonts w:ascii="Lato" w:hAnsi="Lato"/>
        </w:rPr>
      </w:pPr>
    </w:p>
    <w:p w14:paraId="526D113E" w14:textId="77777777" w:rsidR="007A2D9C" w:rsidRPr="00370217" w:rsidRDefault="00382780">
      <w:pPr>
        <w:rPr>
          <w:rFonts w:ascii="Lato" w:hAnsi="Lato"/>
        </w:rPr>
      </w:pPr>
      <w:r w:rsidRPr="00370217">
        <w:rPr>
          <w:rFonts w:ascii="Lato" w:hAnsi="Lato"/>
        </w:rPr>
        <w:t xml:space="preserve">For potential new state processed products, the following outlines the steps for processors who are interested in presenting a finished end product(s) to be considered for the Wisconsin </w:t>
      </w:r>
      <w:r w:rsidR="002D49B5" w:rsidRPr="00370217">
        <w:rPr>
          <w:rFonts w:ascii="Lato" w:hAnsi="Lato"/>
        </w:rPr>
        <w:t>S</w:t>
      </w:r>
      <w:r w:rsidRPr="00370217">
        <w:rPr>
          <w:rFonts w:ascii="Lato" w:hAnsi="Lato"/>
        </w:rPr>
        <w:t xml:space="preserve">tate </w:t>
      </w:r>
      <w:r w:rsidR="002D49B5" w:rsidRPr="00370217">
        <w:rPr>
          <w:rFonts w:ascii="Lato" w:hAnsi="Lato"/>
        </w:rPr>
        <w:t>Processing P</w:t>
      </w:r>
      <w:r w:rsidRPr="00370217">
        <w:rPr>
          <w:rFonts w:ascii="Lato" w:hAnsi="Lato"/>
        </w:rPr>
        <w:t>rogram:</w:t>
      </w:r>
    </w:p>
    <w:p w14:paraId="3D3B478C" w14:textId="77777777" w:rsidR="00382780" w:rsidRPr="00370217" w:rsidRDefault="00382780">
      <w:pPr>
        <w:rPr>
          <w:rFonts w:ascii="Lato" w:hAnsi="Lato"/>
        </w:rPr>
      </w:pPr>
    </w:p>
    <w:p w14:paraId="26349F67" w14:textId="016CD0BA" w:rsidR="00382780" w:rsidRPr="00370217" w:rsidRDefault="00382780" w:rsidP="00382780">
      <w:pPr>
        <w:pStyle w:val="ListParagraph"/>
        <w:numPr>
          <w:ilvl w:val="0"/>
          <w:numId w:val="3"/>
        </w:numPr>
        <w:rPr>
          <w:rFonts w:ascii="Lato" w:hAnsi="Lato"/>
        </w:rPr>
      </w:pPr>
      <w:r w:rsidRPr="00370217">
        <w:rPr>
          <w:rFonts w:ascii="Lato" w:hAnsi="Lato"/>
        </w:rPr>
        <w:t xml:space="preserve">Processor must submit an email request to </w:t>
      </w:r>
      <w:r w:rsidR="006019B9">
        <w:rPr>
          <w:rFonts w:ascii="Lato" w:hAnsi="Lato"/>
        </w:rPr>
        <w:t>Claire Nagel</w:t>
      </w:r>
      <w:r w:rsidRPr="00370217">
        <w:rPr>
          <w:rFonts w:ascii="Lato" w:hAnsi="Lato"/>
        </w:rPr>
        <w:t xml:space="preserve">, Department of Public Instruction at </w:t>
      </w:r>
      <w:hyperlink r:id="rId8" w:history="1">
        <w:r w:rsidR="006019B9">
          <w:rPr>
            <w:rStyle w:val="Hyperlink"/>
            <w:rFonts w:ascii="Lato" w:hAnsi="Lato"/>
          </w:rPr>
          <w:t>claire.nagel</w:t>
        </w:r>
        <w:r w:rsidR="006019B9" w:rsidRPr="00370217">
          <w:rPr>
            <w:rStyle w:val="Hyperlink"/>
            <w:rFonts w:ascii="Lato" w:hAnsi="Lato"/>
          </w:rPr>
          <w:t>@dpi.wi.gov</w:t>
        </w:r>
      </w:hyperlink>
      <w:r w:rsidR="002D49B5" w:rsidRPr="00370217">
        <w:rPr>
          <w:rFonts w:ascii="Lato" w:hAnsi="Lato"/>
        </w:rPr>
        <w:t xml:space="preserve">. </w:t>
      </w:r>
      <w:r w:rsidRPr="00370217">
        <w:rPr>
          <w:rFonts w:ascii="Lato" w:hAnsi="Lato"/>
        </w:rPr>
        <w:t>Request must contain the following:</w:t>
      </w:r>
    </w:p>
    <w:p w14:paraId="4BD3E837" w14:textId="77777777" w:rsidR="00382780" w:rsidRPr="00370217" w:rsidRDefault="00382780" w:rsidP="00382780">
      <w:pPr>
        <w:rPr>
          <w:rFonts w:ascii="Lato" w:hAnsi="Lato"/>
        </w:rPr>
      </w:pPr>
    </w:p>
    <w:p w14:paraId="1B806FDB" w14:textId="77777777" w:rsidR="00382780" w:rsidRPr="00370217" w:rsidRDefault="00382780" w:rsidP="00382780">
      <w:pPr>
        <w:ind w:firstLine="1350"/>
        <w:rPr>
          <w:rFonts w:ascii="Lato" w:hAnsi="Lato"/>
        </w:rPr>
      </w:pPr>
      <w:r w:rsidRPr="00370217">
        <w:rPr>
          <w:rFonts w:ascii="Lato" w:hAnsi="Lato"/>
        </w:rPr>
        <w:t>Name and description of finished end product.</w:t>
      </w:r>
    </w:p>
    <w:p w14:paraId="294FF149" w14:textId="77777777" w:rsidR="00382780" w:rsidRPr="00370217" w:rsidRDefault="00382780" w:rsidP="00382780">
      <w:pPr>
        <w:ind w:firstLine="1350"/>
        <w:rPr>
          <w:rFonts w:ascii="Lato" w:hAnsi="Lato"/>
        </w:rPr>
      </w:pPr>
      <w:r w:rsidRPr="00370217">
        <w:rPr>
          <w:rFonts w:ascii="Lato" w:hAnsi="Lato"/>
        </w:rPr>
        <w:t>Bulk USDA Food</w:t>
      </w:r>
      <w:r w:rsidR="002D49B5" w:rsidRPr="00370217">
        <w:rPr>
          <w:rFonts w:ascii="Lato" w:hAnsi="Lato"/>
        </w:rPr>
        <w:t>(</w:t>
      </w:r>
      <w:r w:rsidRPr="00370217">
        <w:rPr>
          <w:rFonts w:ascii="Lato" w:hAnsi="Lato"/>
        </w:rPr>
        <w:t>s</w:t>
      </w:r>
      <w:r w:rsidR="002D49B5" w:rsidRPr="00370217">
        <w:rPr>
          <w:rFonts w:ascii="Lato" w:hAnsi="Lato"/>
        </w:rPr>
        <w:t>)</w:t>
      </w:r>
      <w:r w:rsidRPr="00370217">
        <w:rPr>
          <w:rFonts w:ascii="Lato" w:hAnsi="Lato"/>
        </w:rPr>
        <w:t xml:space="preserve"> contained in finished end product</w:t>
      </w:r>
    </w:p>
    <w:p w14:paraId="7AE8575B" w14:textId="77777777" w:rsidR="00382780" w:rsidRPr="00370217" w:rsidRDefault="00382780" w:rsidP="00382780">
      <w:pPr>
        <w:ind w:firstLine="1350"/>
        <w:rPr>
          <w:rFonts w:ascii="Lato" w:hAnsi="Lato"/>
        </w:rPr>
      </w:pPr>
      <w:r w:rsidRPr="00370217">
        <w:rPr>
          <w:rFonts w:ascii="Lato" w:hAnsi="Lato"/>
        </w:rPr>
        <w:t>Point of sale (POS) information for finished end product</w:t>
      </w:r>
    </w:p>
    <w:p w14:paraId="3E6C3618" w14:textId="77777777" w:rsidR="00382780" w:rsidRPr="00370217" w:rsidRDefault="00382780" w:rsidP="00382780">
      <w:pPr>
        <w:ind w:firstLine="1350"/>
        <w:rPr>
          <w:rFonts w:ascii="Lato" w:hAnsi="Lato"/>
        </w:rPr>
      </w:pPr>
      <w:r w:rsidRPr="00370217">
        <w:rPr>
          <w:rFonts w:ascii="Lato" w:hAnsi="Lato"/>
        </w:rPr>
        <w:t>Nutrition information for the finished end product</w:t>
      </w:r>
    </w:p>
    <w:p w14:paraId="58641042" w14:textId="77777777" w:rsidR="00382780" w:rsidRPr="00370217" w:rsidRDefault="00382780" w:rsidP="00382780">
      <w:pPr>
        <w:ind w:firstLine="1350"/>
        <w:rPr>
          <w:rFonts w:ascii="Lato" w:hAnsi="Lato"/>
        </w:rPr>
      </w:pPr>
      <w:r w:rsidRPr="00370217">
        <w:rPr>
          <w:rFonts w:ascii="Lato" w:hAnsi="Lato"/>
        </w:rPr>
        <w:t>Current SEPDS</w:t>
      </w:r>
    </w:p>
    <w:p w14:paraId="11D09024" w14:textId="77777777" w:rsidR="00382780" w:rsidRPr="00370217" w:rsidRDefault="00382780" w:rsidP="00382780">
      <w:pPr>
        <w:ind w:firstLine="1350"/>
        <w:rPr>
          <w:rFonts w:ascii="Lato" w:hAnsi="Lato"/>
        </w:rPr>
      </w:pPr>
      <w:r w:rsidRPr="00370217">
        <w:rPr>
          <w:rFonts w:ascii="Lato" w:hAnsi="Lato"/>
        </w:rPr>
        <w:t>Copy of CN Label (product must be CN labeled at time of submission)</w:t>
      </w:r>
    </w:p>
    <w:p w14:paraId="09367898" w14:textId="77777777" w:rsidR="00382780" w:rsidRPr="00370217" w:rsidRDefault="00382780" w:rsidP="00382780">
      <w:pPr>
        <w:ind w:firstLine="720"/>
        <w:rPr>
          <w:rFonts w:ascii="Lato" w:hAnsi="Lato"/>
        </w:rPr>
      </w:pPr>
    </w:p>
    <w:p w14:paraId="09BD0596" w14:textId="77777777" w:rsidR="00382780" w:rsidRPr="00370217" w:rsidRDefault="00382780" w:rsidP="00382780">
      <w:pPr>
        <w:pStyle w:val="ListParagraph"/>
        <w:numPr>
          <w:ilvl w:val="0"/>
          <w:numId w:val="3"/>
        </w:numPr>
        <w:rPr>
          <w:rFonts w:ascii="Lato" w:hAnsi="Lato"/>
        </w:rPr>
      </w:pPr>
      <w:r w:rsidRPr="00370217">
        <w:rPr>
          <w:rFonts w:ascii="Lato" w:hAnsi="Lato"/>
        </w:rPr>
        <w:t>Processor must submit request between September 1</w:t>
      </w:r>
      <w:r w:rsidRPr="00370217">
        <w:rPr>
          <w:rFonts w:ascii="Lato" w:hAnsi="Lato"/>
          <w:vertAlign w:val="superscript"/>
        </w:rPr>
        <w:t>st</w:t>
      </w:r>
      <w:r w:rsidRPr="00370217">
        <w:rPr>
          <w:rFonts w:ascii="Lato" w:hAnsi="Lato"/>
        </w:rPr>
        <w:t xml:space="preserve"> and January 1</w:t>
      </w:r>
      <w:r w:rsidRPr="00370217">
        <w:rPr>
          <w:rFonts w:ascii="Lato" w:hAnsi="Lato"/>
          <w:vertAlign w:val="superscript"/>
        </w:rPr>
        <w:t>st</w:t>
      </w:r>
      <w:r w:rsidRPr="00370217">
        <w:rPr>
          <w:rFonts w:ascii="Lato" w:hAnsi="Lato"/>
        </w:rPr>
        <w:t>.</w:t>
      </w:r>
    </w:p>
    <w:p w14:paraId="338BFEF8" w14:textId="77777777" w:rsidR="00382780" w:rsidRPr="00370217" w:rsidRDefault="00382780" w:rsidP="00382780">
      <w:pPr>
        <w:rPr>
          <w:rFonts w:ascii="Lato" w:hAnsi="Lato"/>
        </w:rPr>
      </w:pPr>
    </w:p>
    <w:p w14:paraId="1CC141C5" w14:textId="77777777" w:rsidR="00382780" w:rsidRPr="00370217" w:rsidRDefault="00382780" w:rsidP="00382780">
      <w:pPr>
        <w:pStyle w:val="ListParagraph"/>
        <w:numPr>
          <w:ilvl w:val="0"/>
          <w:numId w:val="3"/>
        </w:numPr>
        <w:rPr>
          <w:rFonts w:ascii="Lato" w:hAnsi="Lato"/>
        </w:rPr>
      </w:pPr>
      <w:r w:rsidRPr="00370217">
        <w:rPr>
          <w:rFonts w:ascii="Lato" w:hAnsi="Lato"/>
        </w:rPr>
        <w:t xml:space="preserve">Requests will be shared with the </w:t>
      </w:r>
      <w:r w:rsidR="00744E5A" w:rsidRPr="00370217">
        <w:rPr>
          <w:rFonts w:ascii="Lato" w:hAnsi="Lato"/>
        </w:rPr>
        <w:t>WiTF</w:t>
      </w:r>
      <w:r w:rsidRPr="00370217">
        <w:rPr>
          <w:rFonts w:ascii="Lato" w:hAnsi="Lato"/>
        </w:rPr>
        <w:t>.</w:t>
      </w:r>
    </w:p>
    <w:p w14:paraId="3D04D598" w14:textId="77777777" w:rsidR="00382780" w:rsidRPr="00370217" w:rsidRDefault="00382780" w:rsidP="00382780">
      <w:pPr>
        <w:rPr>
          <w:rFonts w:ascii="Lato" w:hAnsi="Lato"/>
        </w:rPr>
      </w:pPr>
    </w:p>
    <w:p w14:paraId="7D82F671" w14:textId="77777777" w:rsidR="00382780" w:rsidRPr="00370217" w:rsidRDefault="00382780" w:rsidP="00382780">
      <w:pPr>
        <w:pStyle w:val="ListParagraph"/>
        <w:numPr>
          <w:ilvl w:val="0"/>
          <w:numId w:val="3"/>
        </w:numPr>
        <w:rPr>
          <w:rFonts w:ascii="Lato" w:hAnsi="Lato"/>
        </w:rPr>
      </w:pPr>
      <w:r w:rsidRPr="00370217">
        <w:rPr>
          <w:rFonts w:ascii="Lato" w:hAnsi="Lato"/>
        </w:rPr>
        <w:t>If WiTF members choose to explore</w:t>
      </w:r>
      <w:r w:rsidR="002D49B5" w:rsidRPr="00370217">
        <w:rPr>
          <w:rFonts w:ascii="Lato" w:hAnsi="Lato"/>
        </w:rPr>
        <w:t xml:space="preserve"> the finished end product(s)</w:t>
      </w:r>
      <w:r w:rsidRPr="00370217">
        <w:rPr>
          <w:rFonts w:ascii="Lato" w:hAnsi="Lato"/>
        </w:rPr>
        <w:t>, the DPI will contact processor by January 15</w:t>
      </w:r>
      <w:r w:rsidRPr="00370217">
        <w:rPr>
          <w:rFonts w:ascii="Lato" w:hAnsi="Lato"/>
          <w:vertAlign w:val="superscript"/>
        </w:rPr>
        <w:t>th</w:t>
      </w:r>
      <w:r w:rsidRPr="00370217">
        <w:rPr>
          <w:rFonts w:ascii="Lato" w:hAnsi="Lato"/>
        </w:rPr>
        <w:t xml:space="preserve"> and request samples to be sent to a Wisconsin </w:t>
      </w:r>
      <w:r w:rsidR="00054394" w:rsidRPr="00370217">
        <w:rPr>
          <w:rFonts w:ascii="Lato" w:hAnsi="Lato"/>
        </w:rPr>
        <w:t>SFA</w:t>
      </w:r>
      <w:r w:rsidRPr="00370217">
        <w:rPr>
          <w:rFonts w:ascii="Lato" w:hAnsi="Lato"/>
        </w:rPr>
        <w:t xml:space="preserve"> </w:t>
      </w:r>
      <w:r w:rsidR="002D49B5" w:rsidRPr="00370217">
        <w:rPr>
          <w:rFonts w:ascii="Lato" w:hAnsi="Lato"/>
        </w:rPr>
        <w:t>for</w:t>
      </w:r>
      <w:r w:rsidRPr="00370217">
        <w:rPr>
          <w:rFonts w:ascii="Lato" w:hAnsi="Lato"/>
        </w:rPr>
        <w:t xml:space="preserve"> an informal</w:t>
      </w:r>
      <w:r w:rsidR="002D49B5" w:rsidRPr="00370217">
        <w:rPr>
          <w:rFonts w:ascii="Lato" w:hAnsi="Lato"/>
        </w:rPr>
        <w:t xml:space="preserve"> taste test with WiTF members. </w:t>
      </w:r>
      <w:r w:rsidRPr="00370217">
        <w:rPr>
          <w:rFonts w:ascii="Lato" w:hAnsi="Lato"/>
        </w:rPr>
        <w:t>Taste test location will be provided to the processor in the correspondence.</w:t>
      </w:r>
    </w:p>
    <w:p w14:paraId="24353F2B" w14:textId="77777777" w:rsidR="00382780" w:rsidRPr="00370217" w:rsidRDefault="00382780" w:rsidP="00382780">
      <w:pPr>
        <w:rPr>
          <w:rFonts w:ascii="Lato" w:hAnsi="Lato"/>
        </w:rPr>
      </w:pPr>
    </w:p>
    <w:p w14:paraId="29C520AD" w14:textId="77777777" w:rsidR="00382780" w:rsidRPr="00370217" w:rsidRDefault="00382780" w:rsidP="00382780">
      <w:pPr>
        <w:pStyle w:val="ListParagraph"/>
        <w:numPr>
          <w:ilvl w:val="0"/>
          <w:numId w:val="3"/>
        </w:numPr>
        <w:rPr>
          <w:rFonts w:ascii="Lato" w:hAnsi="Lato"/>
        </w:rPr>
      </w:pPr>
      <w:r w:rsidRPr="00370217">
        <w:rPr>
          <w:rFonts w:ascii="Lato" w:hAnsi="Lato"/>
        </w:rPr>
        <w:t>Samples must arrive at the location by February 20</w:t>
      </w:r>
      <w:r w:rsidRPr="00370217">
        <w:rPr>
          <w:rFonts w:ascii="Lato" w:hAnsi="Lato"/>
          <w:vertAlign w:val="superscript"/>
        </w:rPr>
        <w:t>th</w:t>
      </w:r>
      <w:r w:rsidR="002D49B5" w:rsidRPr="00370217">
        <w:rPr>
          <w:rFonts w:ascii="Lato" w:hAnsi="Lato"/>
        </w:rPr>
        <w:t xml:space="preserve">. </w:t>
      </w:r>
      <w:r w:rsidRPr="00370217">
        <w:rPr>
          <w:rFonts w:ascii="Lato" w:hAnsi="Lato"/>
        </w:rPr>
        <w:t xml:space="preserve">Taste test will be conducted on a selected date (determined by the WiTF </w:t>
      </w:r>
      <w:r w:rsidR="00744E5A" w:rsidRPr="00370217">
        <w:rPr>
          <w:rFonts w:ascii="Lato" w:hAnsi="Lato"/>
        </w:rPr>
        <w:t>members</w:t>
      </w:r>
      <w:r w:rsidRPr="00370217">
        <w:rPr>
          <w:rFonts w:ascii="Lato" w:hAnsi="Lato"/>
        </w:rPr>
        <w:t>) between February 22</w:t>
      </w:r>
      <w:r w:rsidRPr="00370217">
        <w:rPr>
          <w:rFonts w:ascii="Lato" w:hAnsi="Lato"/>
          <w:vertAlign w:val="superscript"/>
        </w:rPr>
        <w:t>nd</w:t>
      </w:r>
      <w:r w:rsidRPr="00370217">
        <w:rPr>
          <w:rFonts w:ascii="Lato" w:hAnsi="Lato"/>
        </w:rPr>
        <w:t xml:space="preserve"> and March 21</w:t>
      </w:r>
      <w:r w:rsidRPr="00370217">
        <w:rPr>
          <w:rFonts w:ascii="Lato" w:hAnsi="Lato"/>
          <w:vertAlign w:val="superscript"/>
        </w:rPr>
        <w:t>st</w:t>
      </w:r>
      <w:r w:rsidRPr="00370217">
        <w:rPr>
          <w:rFonts w:ascii="Lato" w:hAnsi="Lato"/>
        </w:rPr>
        <w:t>.</w:t>
      </w:r>
    </w:p>
    <w:p w14:paraId="0A834E57" w14:textId="77777777" w:rsidR="00382780" w:rsidRPr="00370217" w:rsidRDefault="00382780" w:rsidP="00382780">
      <w:pPr>
        <w:pStyle w:val="ListParagraph"/>
        <w:rPr>
          <w:rFonts w:ascii="Lato" w:hAnsi="Lato"/>
        </w:rPr>
      </w:pPr>
    </w:p>
    <w:p w14:paraId="6A6109A3" w14:textId="77777777" w:rsidR="00382780" w:rsidRPr="00370217" w:rsidRDefault="00382780" w:rsidP="00382780">
      <w:pPr>
        <w:pStyle w:val="ListParagraph"/>
        <w:numPr>
          <w:ilvl w:val="0"/>
          <w:numId w:val="3"/>
        </w:numPr>
        <w:rPr>
          <w:rFonts w:ascii="Lato" w:hAnsi="Lato"/>
        </w:rPr>
      </w:pPr>
      <w:r w:rsidRPr="00370217">
        <w:rPr>
          <w:rFonts w:ascii="Lato" w:hAnsi="Lato"/>
        </w:rPr>
        <w:t xml:space="preserve">Finished end product(s) selected by the group will then be included in the state procurement process and a </w:t>
      </w:r>
      <w:r w:rsidR="00744E5A" w:rsidRPr="00370217">
        <w:rPr>
          <w:rFonts w:ascii="Lato" w:hAnsi="Lato"/>
        </w:rPr>
        <w:t>RFB</w:t>
      </w:r>
      <w:r w:rsidRPr="00370217">
        <w:rPr>
          <w:rFonts w:ascii="Lato" w:hAnsi="Lato"/>
        </w:rPr>
        <w:t xml:space="preserve"> will be </w:t>
      </w:r>
      <w:r w:rsidR="00744E5A" w:rsidRPr="00370217">
        <w:rPr>
          <w:rFonts w:ascii="Lato" w:hAnsi="Lato"/>
        </w:rPr>
        <w:t>developed</w:t>
      </w:r>
      <w:r w:rsidR="008335F1" w:rsidRPr="00370217">
        <w:rPr>
          <w:rFonts w:ascii="Lato" w:hAnsi="Lato"/>
        </w:rPr>
        <w:t xml:space="preserve"> for the finished end product. </w:t>
      </w:r>
      <w:r w:rsidRPr="00370217">
        <w:rPr>
          <w:rFonts w:ascii="Lato" w:hAnsi="Lato"/>
        </w:rPr>
        <w:t>This RFB would be released in approximately August; awarded finished end product would be available to SFAs for ordering during the next annual order period.</w:t>
      </w:r>
    </w:p>
    <w:p w14:paraId="27BBAE99" w14:textId="77777777" w:rsidR="00744E5A" w:rsidRPr="00370217" w:rsidRDefault="00744E5A" w:rsidP="00744E5A">
      <w:pPr>
        <w:rPr>
          <w:rFonts w:ascii="Lato" w:hAnsi="Lato"/>
        </w:rPr>
      </w:pPr>
    </w:p>
    <w:p w14:paraId="6625EB23" w14:textId="77777777" w:rsidR="00143BF3" w:rsidRPr="00370217" w:rsidRDefault="006519DD" w:rsidP="00744E5A">
      <w:pPr>
        <w:rPr>
          <w:rFonts w:ascii="Lato" w:hAnsi="Lato"/>
        </w:rPr>
      </w:pPr>
      <w:r w:rsidRPr="00370217">
        <w:rPr>
          <w:rFonts w:ascii="Lato" w:hAnsi="Lato"/>
        </w:rPr>
        <w:t xml:space="preserve">All state processed products are procured through a Request for Bid (RFB) process. </w:t>
      </w:r>
      <w:r w:rsidR="00143BF3" w:rsidRPr="00370217">
        <w:rPr>
          <w:rFonts w:ascii="Lato" w:hAnsi="Lato"/>
        </w:rPr>
        <w:t>Below is the timeline for the RFB process:</w:t>
      </w:r>
    </w:p>
    <w:p w14:paraId="57BA8976" w14:textId="77777777" w:rsidR="00143BF3" w:rsidRPr="00370217" w:rsidRDefault="00143BF3" w:rsidP="00332C35">
      <w:pPr>
        <w:tabs>
          <w:tab w:val="left" w:pos="1620"/>
        </w:tabs>
        <w:rPr>
          <w:rFonts w:ascii="Lato" w:hAnsi="Lato"/>
        </w:rPr>
      </w:pPr>
    </w:p>
    <w:p w14:paraId="2A38555A" w14:textId="77777777" w:rsidR="00143BF3" w:rsidRPr="00370217" w:rsidRDefault="00332C35" w:rsidP="00004C39">
      <w:pPr>
        <w:tabs>
          <w:tab w:val="left" w:pos="1620"/>
        </w:tabs>
        <w:ind w:left="1620" w:hanging="1620"/>
        <w:rPr>
          <w:rFonts w:ascii="Lato" w:hAnsi="Lato"/>
        </w:rPr>
      </w:pPr>
      <w:r w:rsidRPr="00370217">
        <w:rPr>
          <w:rFonts w:ascii="Lato" w:hAnsi="Lato"/>
        </w:rPr>
        <w:t>Mid-July:</w:t>
      </w:r>
      <w:r w:rsidRPr="00370217">
        <w:rPr>
          <w:rFonts w:ascii="Lato" w:hAnsi="Lato"/>
        </w:rPr>
        <w:tab/>
      </w:r>
      <w:r w:rsidR="00143BF3" w:rsidRPr="00370217">
        <w:rPr>
          <w:rFonts w:ascii="Lato" w:hAnsi="Lato"/>
        </w:rPr>
        <w:t>Wisconsin Departme</w:t>
      </w:r>
      <w:r w:rsidR="00A1516B" w:rsidRPr="00370217">
        <w:rPr>
          <w:rFonts w:ascii="Lato" w:hAnsi="Lato"/>
        </w:rPr>
        <w:t>nt of Administration (DO</w:t>
      </w:r>
      <w:r w:rsidR="00143BF3" w:rsidRPr="00370217">
        <w:rPr>
          <w:rFonts w:ascii="Lato" w:hAnsi="Lato"/>
        </w:rPr>
        <w:t xml:space="preserve">A) releases the RFBs through </w:t>
      </w:r>
      <w:r w:rsidR="00A1516B" w:rsidRPr="00370217">
        <w:rPr>
          <w:rFonts w:ascii="Lato" w:hAnsi="Lato"/>
        </w:rPr>
        <w:t xml:space="preserve">the </w:t>
      </w:r>
      <w:r w:rsidR="00A1516B" w:rsidRPr="00587CE8">
        <w:rPr>
          <w:rFonts w:ascii="Lato" w:hAnsi="Lato"/>
        </w:rPr>
        <w:t xml:space="preserve">State of </w:t>
      </w:r>
      <w:r w:rsidR="00143BF3" w:rsidRPr="00587CE8">
        <w:rPr>
          <w:rFonts w:ascii="Lato" w:hAnsi="Lato"/>
        </w:rPr>
        <w:t xml:space="preserve">Wisconsin’s </w:t>
      </w:r>
      <w:proofErr w:type="spellStart"/>
      <w:r w:rsidR="00A1516B" w:rsidRPr="00587CE8">
        <w:rPr>
          <w:rFonts w:ascii="Lato" w:hAnsi="Lato"/>
        </w:rPr>
        <w:t>eSupplier</w:t>
      </w:r>
      <w:proofErr w:type="spellEnd"/>
      <w:r w:rsidR="00A1516B" w:rsidRPr="00587CE8">
        <w:rPr>
          <w:rFonts w:ascii="Lato" w:hAnsi="Lato"/>
        </w:rPr>
        <w:t xml:space="preserve"> Portal (the State’s electronic purchasing information system).</w:t>
      </w:r>
    </w:p>
    <w:p w14:paraId="4E2F1D3C" w14:textId="77777777" w:rsidR="00143BF3" w:rsidRPr="00370217" w:rsidRDefault="00143BF3" w:rsidP="00332C35">
      <w:pPr>
        <w:tabs>
          <w:tab w:val="left" w:pos="1620"/>
        </w:tabs>
        <w:rPr>
          <w:rFonts w:ascii="Lato" w:hAnsi="Lato"/>
        </w:rPr>
      </w:pPr>
    </w:p>
    <w:p w14:paraId="008161D7" w14:textId="77777777" w:rsidR="00332C35" w:rsidRPr="00370217" w:rsidRDefault="00332C35" w:rsidP="00332C35">
      <w:pPr>
        <w:tabs>
          <w:tab w:val="left" w:pos="1620"/>
        </w:tabs>
        <w:rPr>
          <w:rFonts w:ascii="Lato" w:hAnsi="Lato"/>
        </w:rPr>
      </w:pPr>
      <w:r w:rsidRPr="00370217">
        <w:rPr>
          <w:rFonts w:ascii="Lato" w:hAnsi="Lato"/>
        </w:rPr>
        <w:t xml:space="preserve">Mid to Late </w:t>
      </w:r>
    </w:p>
    <w:p w14:paraId="7E931CD0" w14:textId="77777777" w:rsidR="00143BF3" w:rsidRPr="00370217" w:rsidRDefault="00332C35" w:rsidP="00332C35">
      <w:pPr>
        <w:tabs>
          <w:tab w:val="left" w:pos="1620"/>
        </w:tabs>
        <w:rPr>
          <w:rFonts w:ascii="Lato" w:hAnsi="Lato"/>
        </w:rPr>
      </w:pPr>
      <w:r w:rsidRPr="00370217">
        <w:rPr>
          <w:rFonts w:ascii="Lato" w:hAnsi="Lato"/>
        </w:rPr>
        <w:t>August:</w:t>
      </w:r>
      <w:r w:rsidRPr="00370217">
        <w:rPr>
          <w:rFonts w:ascii="Lato" w:hAnsi="Lato"/>
        </w:rPr>
        <w:tab/>
      </w:r>
      <w:r w:rsidR="00143BF3" w:rsidRPr="00370217">
        <w:rPr>
          <w:rFonts w:ascii="Lato" w:hAnsi="Lato"/>
        </w:rPr>
        <w:t>Bid submissions are due to DOA.</w:t>
      </w:r>
    </w:p>
    <w:p w14:paraId="6CC5621B" w14:textId="77777777" w:rsidR="00143BF3" w:rsidRPr="00370217" w:rsidRDefault="00143BF3" w:rsidP="00332C35">
      <w:pPr>
        <w:tabs>
          <w:tab w:val="left" w:pos="1620"/>
        </w:tabs>
        <w:rPr>
          <w:rFonts w:ascii="Lato" w:hAnsi="Lato"/>
        </w:rPr>
      </w:pPr>
    </w:p>
    <w:p w14:paraId="6B5185A4" w14:textId="77777777" w:rsidR="00332C35" w:rsidRPr="00370217" w:rsidRDefault="00143BF3" w:rsidP="005C452C">
      <w:pPr>
        <w:keepNext/>
        <w:tabs>
          <w:tab w:val="left" w:pos="1620"/>
        </w:tabs>
        <w:rPr>
          <w:rFonts w:ascii="Lato" w:hAnsi="Lato"/>
        </w:rPr>
      </w:pPr>
      <w:r w:rsidRPr="00370217">
        <w:rPr>
          <w:rFonts w:ascii="Lato" w:hAnsi="Lato"/>
        </w:rPr>
        <w:t xml:space="preserve">Beginning of </w:t>
      </w:r>
    </w:p>
    <w:p w14:paraId="3180CAB5" w14:textId="77777777" w:rsidR="00143BF3" w:rsidRPr="00370217" w:rsidRDefault="00143BF3" w:rsidP="00332C35">
      <w:pPr>
        <w:tabs>
          <w:tab w:val="left" w:pos="1620"/>
        </w:tabs>
        <w:ind w:left="1620" w:hanging="1620"/>
        <w:rPr>
          <w:rFonts w:ascii="Lato" w:hAnsi="Lato"/>
        </w:rPr>
      </w:pPr>
      <w:r w:rsidRPr="00370217">
        <w:rPr>
          <w:rFonts w:ascii="Lato" w:hAnsi="Lato"/>
        </w:rPr>
        <w:t>Sept</w:t>
      </w:r>
      <w:r w:rsidR="00332C35" w:rsidRPr="00370217">
        <w:rPr>
          <w:rFonts w:ascii="Lato" w:hAnsi="Lato"/>
        </w:rPr>
        <w:t>ember:</w:t>
      </w:r>
      <w:r w:rsidR="00332C35" w:rsidRPr="00370217">
        <w:rPr>
          <w:rFonts w:ascii="Lato" w:hAnsi="Lato"/>
        </w:rPr>
        <w:tab/>
      </w:r>
      <w:r w:rsidRPr="00370217">
        <w:rPr>
          <w:rFonts w:ascii="Lato" w:hAnsi="Lato"/>
        </w:rPr>
        <w:t>DPI conducts paper screen and requests samples from all vendors who passed the paper screen.</w:t>
      </w:r>
    </w:p>
    <w:p w14:paraId="34ED4B69" w14:textId="77777777" w:rsidR="00143BF3" w:rsidRPr="00370217" w:rsidRDefault="00143BF3" w:rsidP="00332C35">
      <w:pPr>
        <w:tabs>
          <w:tab w:val="left" w:pos="1620"/>
        </w:tabs>
        <w:rPr>
          <w:rFonts w:ascii="Lato" w:hAnsi="Lato"/>
        </w:rPr>
      </w:pPr>
    </w:p>
    <w:p w14:paraId="0E72C3D4" w14:textId="77777777" w:rsidR="00332C35" w:rsidRPr="00370217" w:rsidRDefault="00143BF3" w:rsidP="00332C35">
      <w:pPr>
        <w:tabs>
          <w:tab w:val="left" w:pos="1620"/>
        </w:tabs>
        <w:rPr>
          <w:rFonts w:ascii="Lato" w:hAnsi="Lato"/>
        </w:rPr>
      </w:pPr>
      <w:r w:rsidRPr="00370217">
        <w:rPr>
          <w:rFonts w:ascii="Lato" w:hAnsi="Lato"/>
        </w:rPr>
        <w:t xml:space="preserve">End of </w:t>
      </w:r>
    </w:p>
    <w:p w14:paraId="63CF56D5" w14:textId="77777777" w:rsidR="00143BF3" w:rsidRPr="00370217" w:rsidRDefault="00143BF3" w:rsidP="00332C35">
      <w:pPr>
        <w:tabs>
          <w:tab w:val="left" w:pos="1620"/>
        </w:tabs>
        <w:ind w:left="1620" w:hanging="1620"/>
        <w:rPr>
          <w:rFonts w:ascii="Lato" w:hAnsi="Lato"/>
        </w:rPr>
      </w:pPr>
      <w:r w:rsidRPr="00370217">
        <w:rPr>
          <w:rFonts w:ascii="Lato" w:hAnsi="Lato"/>
        </w:rPr>
        <w:t>September:</w:t>
      </w:r>
      <w:r w:rsidRPr="00370217">
        <w:rPr>
          <w:rFonts w:ascii="Lato" w:hAnsi="Lato"/>
        </w:rPr>
        <w:tab/>
        <w:t xml:space="preserve">Samples due to taste test locations (three </w:t>
      </w:r>
      <w:r w:rsidR="00B40495" w:rsidRPr="00370217">
        <w:rPr>
          <w:rFonts w:ascii="Lato" w:hAnsi="Lato"/>
        </w:rPr>
        <w:t>SFAs conduct taste tests with students</w:t>
      </w:r>
      <w:r w:rsidRPr="00370217">
        <w:rPr>
          <w:rFonts w:ascii="Lato" w:hAnsi="Lato"/>
        </w:rPr>
        <w:t>).</w:t>
      </w:r>
    </w:p>
    <w:p w14:paraId="244319C6" w14:textId="77777777" w:rsidR="00143BF3" w:rsidRPr="00370217" w:rsidRDefault="00143BF3" w:rsidP="00332C35">
      <w:pPr>
        <w:tabs>
          <w:tab w:val="left" w:pos="1620"/>
        </w:tabs>
        <w:rPr>
          <w:rFonts w:ascii="Lato" w:hAnsi="Lato"/>
        </w:rPr>
      </w:pPr>
    </w:p>
    <w:p w14:paraId="3D408617" w14:textId="77777777" w:rsidR="00332C35" w:rsidRPr="00370217" w:rsidRDefault="00143BF3" w:rsidP="00332C35">
      <w:pPr>
        <w:tabs>
          <w:tab w:val="left" w:pos="1620"/>
        </w:tabs>
        <w:rPr>
          <w:rFonts w:ascii="Lato" w:hAnsi="Lato"/>
        </w:rPr>
      </w:pPr>
      <w:r w:rsidRPr="00370217">
        <w:rPr>
          <w:rFonts w:ascii="Lato" w:hAnsi="Lato"/>
        </w:rPr>
        <w:t xml:space="preserve">By end of </w:t>
      </w:r>
    </w:p>
    <w:p w14:paraId="6F64ECEE" w14:textId="77777777" w:rsidR="00143BF3" w:rsidRPr="00370217" w:rsidRDefault="00143BF3" w:rsidP="00332C35">
      <w:pPr>
        <w:tabs>
          <w:tab w:val="left" w:pos="1620"/>
        </w:tabs>
        <w:rPr>
          <w:rFonts w:ascii="Lato" w:hAnsi="Lato"/>
        </w:rPr>
      </w:pPr>
      <w:r w:rsidRPr="00370217">
        <w:rPr>
          <w:rFonts w:ascii="Lato" w:hAnsi="Lato"/>
        </w:rPr>
        <w:t>October:</w:t>
      </w:r>
      <w:r w:rsidRPr="00370217">
        <w:rPr>
          <w:rFonts w:ascii="Lato" w:hAnsi="Lato"/>
        </w:rPr>
        <w:tab/>
        <w:t>S</w:t>
      </w:r>
      <w:r w:rsidR="00B40495" w:rsidRPr="00370217">
        <w:rPr>
          <w:rFonts w:ascii="Lato" w:hAnsi="Lato"/>
        </w:rPr>
        <w:t>FA</w:t>
      </w:r>
      <w:r w:rsidRPr="00370217">
        <w:rPr>
          <w:rFonts w:ascii="Lato" w:hAnsi="Lato"/>
        </w:rPr>
        <w:t>s conduct taste tests and return ballots to DPI</w:t>
      </w:r>
    </w:p>
    <w:p w14:paraId="0DE258BB" w14:textId="77777777" w:rsidR="00143BF3" w:rsidRPr="00370217" w:rsidRDefault="00143BF3" w:rsidP="00332C35">
      <w:pPr>
        <w:tabs>
          <w:tab w:val="left" w:pos="1620"/>
        </w:tabs>
        <w:rPr>
          <w:rFonts w:ascii="Lato" w:hAnsi="Lato"/>
        </w:rPr>
      </w:pPr>
    </w:p>
    <w:p w14:paraId="3F72B18F" w14:textId="77777777" w:rsidR="00332C35" w:rsidRPr="00370217" w:rsidRDefault="00143BF3" w:rsidP="00332C35">
      <w:pPr>
        <w:tabs>
          <w:tab w:val="left" w:pos="1620"/>
        </w:tabs>
        <w:rPr>
          <w:rFonts w:ascii="Lato" w:hAnsi="Lato"/>
        </w:rPr>
      </w:pPr>
      <w:r w:rsidRPr="00370217">
        <w:rPr>
          <w:rFonts w:ascii="Lato" w:hAnsi="Lato"/>
        </w:rPr>
        <w:t xml:space="preserve">First part of </w:t>
      </w:r>
    </w:p>
    <w:p w14:paraId="2E129A8F" w14:textId="77777777" w:rsidR="00143BF3" w:rsidRPr="00370217" w:rsidRDefault="00143BF3" w:rsidP="00332C35">
      <w:pPr>
        <w:tabs>
          <w:tab w:val="left" w:pos="1620"/>
        </w:tabs>
        <w:rPr>
          <w:rFonts w:ascii="Lato" w:hAnsi="Lato"/>
        </w:rPr>
      </w:pPr>
      <w:r w:rsidRPr="00370217">
        <w:rPr>
          <w:rFonts w:ascii="Lato" w:hAnsi="Lato"/>
        </w:rPr>
        <w:t>November:</w:t>
      </w:r>
      <w:r w:rsidRPr="00370217">
        <w:rPr>
          <w:rFonts w:ascii="Lato" w:hAnsi="Lato"/>
        </w:rPr>
        <w:tab/>
        <w:t>DPI compiles taste test ballots.</w:t>
      </w:r>
    </w:p>
    <w:p w14:paraId="1AC03119" w14:textId="77777777" w:rsidR="00143BF3" w:rsidRPr="00370217" w:rsidRDefault="00143BF3" w:rsidP="00332C35">
      <w:pPr>
        <w:tabs>
          <w:tab w:val="left" w:pos="1620"/>
        </w:tabs>
        <w:rPr>
          <w:rFonts w:ascii="Lato" w:hAnsi="Lato"/>
        </w:rPr>
      </w:pPr>
    </w:p>
    <w:p w14:paraId="5A285B0E" w14:textId="77777777" w:rsidR="00332C35" w:rsidRPr="00370217" w:rsidRDefault="00332C35" w:rsidP="00C712A7">
      <w:pPr>
        <w:tabs>
          <w:tab w:val="left" w:pos="1620"/>
          <w:tab w:val="left" w:pos="1710"/>
        </w:tabs>
        <w:ind w:left="1620" w:hanging="1620"/>
        <w:rPr>
          <w:rFonts w:ascii="Lato" w:hAnsi="Lato"/>
        </w:rPr>
      </w:pPr>
      <w:r w:rsidRPr="00370217">
        <w:rPr>
          <w:rFonts w:ascii="Lato" w:hAnsi="Lato"/>
        </w:rPr>
        <w:t>Mid-November:</w:t>
      </w:r>
      <w:r w:rsidRPr="00370217">
        <w:rPr>
          <w:rFonts w:ascii="Lato" w:hAnsi="Lato"/>
        </w:rPr>
        <w:tab/>
        <w:t>DPI reviews all bid submissions and makes bid award recommendation to DOA.</w:t>
      </w:r>
    </w:p>
    <w:p w14:paraId="593A1328" w14:textId="77777777" w:rsidR="00332C35" w:rsidRPr="00370217" w:rsidRDefault="00332C35" w:rsidP="00332C35">
      <w:pPr>
        <w:tabs>
          <w:tab w:val="left" w:pos="1620"/>
        </w:tabs>
        <w:rPr>
          <w:rFonts w:ascii="Lato" w:hAnsi="Lato"/>
        </w:rPr>
      </w:pPr>
    </w:p>
    <w:p w14:paraId="23FDD507" w14:textId="77777777" w:rsidR="00A62AF1" w:rsidRPr="00370217" w:rsidRDefault="00A62AF1" w:rsidP="00332C35">
      <w:pPr>
        <w:tabs>
          <w:tab w:val="left" w:pos="1620"/>
        </w:tabs>
        <w:rPr>
          <w:rFonts w:ascii="Lato" w:hAnsi="Lato"/>
        </w:rPr>
      </w:pPr>
      <w:r w:rsidRPr="00370217">
        <w:rPr>
          <w:rFonts w:ascii="Lato" w:hAnsi="Lato"/>
        </w:rPr>
        <w:t>By end</w:t>
      </w:r>
      <w:r w:rsidR="00332C35" w:rsidRPr="00370217">
        <w:rPr>
          <w:rFonts w:ascii="Lato" w:hAnsi="Lato"/>
        </w:rPr>
        <w:t xml:space="preserve"> of </w:t>
      </w:r>
    </w:p>
    <w:p w14:paraId="5BE22BCF" w14:textId="77777777" w:rsidR="00332C35" w:rsidRPr="00370217" w:rsidRDefault="00332C35" w:rsidP="00332C35">
      <w:pPr>
        <w:tabs>
          <w:tab w:val="left" w:pos="1620"/>
        </w:tabs>
        <w:rPr>
          <w:rFonts w:ascii="Lato" w:hAnsi="Lato"/>
        </w:rPr>
      </w:pPr>
      <w:r w:rsidRPr="00370217">
        <w:rPr>
          <w:rFonts w:ascii="Lato" w:hAnsi="Lato"/>
        </w:rPr>
        <w:t>December:</w:t>
      </w:r>
      <w:r w:rsidRPr="00370217">
        <w:rPr>
          <w:rFonts w:ascii="Lato" w:hAnsi="Lato"/>
        </w:rPr>
        <w:tab/>
        <w:t>DOA reviews recommend</w:t>
      </w:r>
      <w:r w:rsidR="00004C39" w:rsidRPr="00370217">
        <w:rPr>
          <w:rFonts w:ascii="Lato" w:hAnsi="Lato"/>
        </w:rPr>
        <w:t>ation and sends out “Intent to Award” letters.</w:t>
      </w:r>
    </w:p>
    <w:p w14:paraId="0EB77BDE" w14:textId="77777777" w:rsidR="006519DD" w:rsidRPr="00370217" w:rsidRDefault="006519DD" w:rsidP="00744E5A">
      <w:pPr>
        <w:rPr>
          <w:rFonts w:ascii="Lato" w:hAnsi="Lato"/>
        </w:rPr>
      </w:pPr>
    </w:p>
    <w:p w14:paraId="3017BB0E" w14:textId="77777777" w:rsidR="00004C39" w:rsidRPr="00370217" w:rsidRDefault="00004C39" w:rsidP="00004C39">
      <w:pPr>
        <w:tabs>
          <w:tab w:val="left" w:pos="1620"/>
        </w:tabs>
        <w:rPr>
          <w:rFonts w:ascii="Lato" w:hAnsi="Lato"/>
        </w:rPr>
      </w:pPr>
      <w:r w:rsidRPr="00370217">
        <w:rPr>
          <w:rFonts w:ascii="Lato" w:hAnsi="Lato"/>
        </w:rPr>
        <w:t xml:space="preserve">End of </w:t>
      </w:r>
    </w:p>
    <w:p w14:paraId="196FE5E6" w14:textId="77777777" w:rsidR="00744E5A" w:rsidRPr="00370217" w:rsidRDefault="00004C39" w:rsidP="00004C39">
      <w:pPr>
        <w:tabs>
          <w:tab w:val="left" w:pos="1620"/>
        </w:tabs>
        <w:rPr>
          <w:rFonts w:ascii="Lato" w:hAnsi="Lato"/>
        </w:rPr>
      </w:pPr>
      <w:r w:rsidRPr="00370217">
        <w:rPr>
          <w:rFonts w:ascii="Lato" w:hAnsi="Lato"/>
        </w:rPr>
        <w:t>January:</w:t>
      </w:r>
      <w:r w:rsidRPr="00370217">
        <w:rPr>
          <w:rFonts w:ascii="Lato" w:hAnsi="Lato"/>
        </w:rPr>
        <w:tab/>
        <w:t>Contracts in place with DPI.</w:t>
      </w:r>
    </w:p>
    <w:p w14:paraId="74D36BEA" w14:textId="77777777" w:rsidR="00004C39" w:rsidRPr="00370217" w:rsidRDefault="00004C39" w:rsidP="00744E5A">
      <w:pPr>
        <w:rPr>
          <w:rFonts w:ascii="Lato" w:hAnsi="Lato"/>
        </w:rPr>
      </w:pPr>
    </w:p>
    <w:p w14:paraId="6DDFD529" w14:textId="77777777" w:rsidR="004D5627" w:rsidRPr="00370217" w:rsidRDefault="004D5627" w:rsidP="009D7E1A">
      <w:pPr>
        <w:ind w:left="1620" w:hanging="1620"/>
        <w:rPr>
          <w:rFonts w:ascii="Lato" w:hAnsi="Lato"/>
        </w:rPr>
      </w:pPr>
      <w:r w:rsidRPr="00370217">
        <w:rPr>
          <w:rFonts w:ascii="Lato" w:hAnsi="Lato"/>
        </w:rPr>
        <w:t>Late winter:</w:t>
      </w:r>
      <w:r w:rsidRPr="00370217">
        <w:rPr>
          <w:rFonts w:ascii="Lato" w:hAnsi="Lato"/>
        </w:rPr>
        <w:tab/>
        <w:t xml:space="preserve">DPI opens the </w:t>
      </w:r>
      <w:r w:rsidR="00A1516B" w:rsidRPr="00370217">
        <w:rPr>
          <w:rFonts w:ascii="Lato" w:hAnsi="Lato"/>
        </w:rPr>
        <w:t>a</w:t>
      </w:r>
      <w:r w:rsidR="002D49B5" w:rsidRPr="00370217">
        <w:rPr>
          <w:rFonts w:ascii="Lato" w:hAnsi="Lato"/>
        </w:rPr>
        <w:t xml:space="preserve">nnual </w:t>
      </w:r>
      <w:r w:rsidR="00BC6253" w:rsidRPr="00370217">
        <w:rPr>
          <w:rFonts w:ascii="Lato" w:hAnsi="Lato"/>
        </w:rPr>
        <w:t xml:space="preserve">Wisconsin </w:t>
      </w:r>
      <w:r w:rsidRPr="00370217">
        <w:rPr>
          <w:rFonts w:ascii="Lato" w:hAnsi="Lato"/>
        </w:rPr>
        <w:t xml:space="preserve">USDA Foods Order and SFAs enter their USDA Foods order for the upcoming school year. For SFAs participating in the State Processing Program, the survey will include all USDA Foods brown box </w:t>
      </w:r>
      <w:r w:rsidR="002D49B5" w:rsidRPr="00370217">
        <w:rPr>
          <w:rFonts w:ascii="Lato" w:hAnsi="Lato"/>
        </w:rPr>
        <w:t xml:space="preserve">products </w:t>
      </w:r>
      <w:r w:rsidRPr="00370217">
        <w:rPr>
          <w:rFonts w:ascii="Lato" w:hAnsi="Lato"/>
        </w:rPr>
        <w:t>and the USDA Foods state processed products.</w:t>
      </w:r>
    </w:p>
    <w:p w14:paraId="3F016820" w14:textId="77777777" w:rsidR="004D5627" w:rsidRPr="00370217" w:rsidRDefault="004D5627" w:rsidP="009D7E1A">
      <w:pPr>
        <w:ind w:left="1620" w:hanging="1620"/>
        <w:rPr>
          <w:rFonts w:ascii="Lato" w:hAnsi="Lato"/>
        </w:rPr>
      </w:pPr>
    </w:p>
    <w:p w14:paraId="3404728F" w14:textId="77777777" w:rsidR="004D5627" w:rsidRPr="00370217" w:rsidRDefault="004D5627" w:rsidP="009D7E1A">
      <w:pPr>
        <w:tabs>
          <w:tab w:val="left" w:pos="1620"/>
        </w:tabs>
        <w:ind w:left="1620" w:hanging="1620"/>
        <w:rPr>
          <w:rFonts w:ascii="Lato" w:hAnsi="Lato"/>
        </w:rPr>
      </w:pPr>
      <w:r w:rsidRPr="00370217">
        <w:rPr>
          <w:rFonts w:ascii="Lato" w:hAnsi="Lato"/>
        </w:rPr>
        <w:t>Early spring:</w:t>
      </w:r>
      <w:r w:rsidRPr="00370217">
        <w:rPr>
          <w:rFonts w:ascii="Lato" w:hAnsi="Lato"/>
        </w:rPr>
        <w:tab/>
        <w:t xml:space="preserve">DPI </w:t>
      </w:r>
      <w:r w:rsidR="00BC6253" w:rsidRPr="00370217">
        <w:rPr>
          <w:rFonts w:ascii="Lato" w:hAnsi="Lato"/>
        </w:rPr>
        <w:t>processes all order results, compiling the</w:t>
      </w:r>
      <w:r w:rsidRPr="00370217">
        <w:rPr>
          <w:rFonts w:ascii="Lato" w:hAnsi="Lato"/>
        </w:rPr>
        <w:t xml:space="preserve"> orders into truckloads. Full </w:t>
      </w:r>
      <w:r w:rsidR="002D49B5" w:rsidRPr="00370217">
        <w:rPr>
          <w:rFonts w:ascii="Lato" w:hAnsi="Lato"/>
        </w:rPr>
        <w:t xml:space="preserve">and half </w:t>
      </w:r>
      <w:r w:rsidRPr="00370217">
        <w:rPr>
          <w:rFonts w:ascii="Lato" w:hAnsi="Lato"/>
        </w:rPr>
        <w:t>truckloads are ordered through WBSCM, including the trucks needed for processing the state processed products.</w:t>
      </w:r>
    </w:p>
    <w:p w14:paraId="29ABB71C" w14:textId="77777777" w:rsidR="004D5627" w:rsidRPr="00370217" w:rsidRDefault="004D5627" w:rsidP="009D7E1A">
      <w:pPr>
        <w:ind w:left="1620" w:hanging="1620"/>
        <w:rPr>
          <w:rFonts w:ascii="Lato" w:hAnsi="Lato"/>
        </w:rPr>
      </w:pPr>
    </w:p>
    <w:p w14:paraId="3B9C7AE0" w14:textId="77777777" w:rsidR="004D5627" w:rsidRPr="00370217" w:rsidRDefault="004D5627" w:rsidP="009D7E1A">
      <w:pPr>
        <w:ind w:left="1620" w:hanging="1620"/>
        <w:rPr>
          <w:rFonts w:ascii="Lato" w:hAnsi="Lato"/>
        </w:rPr>
      </w:pPr>
      <w:r w:rsidRPr="00370217">
        <w:rPr>
          <w:rFonts w:ascii="Lato" w:hAnsi="Lato"/>
        </w:rPr>
        <w:t>Late spring:</w:t>
      </w:r>
      <w:r w:rsidRPr="00370217">
        <w:rPr>
          <w:rFonts w:ascii="Lato" w:hAnsi="Lato"/>
        </w:rPr>
        <w:tab/>
        <w:t>DPI notifies all processors of survey results</w:t>
      </w:r>
      <w:r w:rsidR="009D7E1A" w:rsidRPr="00370217">
        <w:rPr>
          <w:rFonts w:ascii="Lato" w:hAnsi="Lato"/>
        </w:rPr>
        <w:t>, including delivery amounts and dates of state processed products</w:t>
      </w:r>
      <w:r w:rsidRPr="00370217">
        <w:rPr>
          <w:rFonts w:ascii="Lato" w:hAnsi="Lato"/>
        </w:rPr>
        <w:t>. SPA is sent out at this time and must be returned by deadline.</w:t>
      </w:r>
    </w:p>
    <w:p w14:paraId="7D22A4B6" w14:textId="77777777" w:rsidR="00004C39" w:rsidRPr="00370217" w:rsidRDefault="00004C39" w:rsidP="00744E5A">
      <w:pPr>
        <w:rPr>
          <w:rFonts w:ascii="Lato" w:hAnsi="Lato"/>
        </w:rPr>
      </w:pPr>
    </w:p>
    <w:p w14:paraId="3515C2F1" w14:textId="77777777" w:rsidR="004D5627" w:rsidRPr="00370217" w:rsidRDefault="009D7E1A" w:rsidP="00744E5A">
      <w:pPr>
        <w:rPr>
          <w:rFonts w:ascii="Lato" w:hAnsi="Lato"/>
        </w:rPr>
      </w:pPr>
      <w:r w:rsidRPr="00370217">
        <w:rPr>
          <w:rFonts w:ascii="Lato" w:hAnsi="Lato"/>
        </w:rPr>
        <w:t>Throughout the sc</w:t>
      </w:r>
      <w:r w:rsidR="00116B8B" w:rsidRPr="00370217">
        <w:rPr>
          <w:rFonts w:ascii="Lato" w:hAnsi="Lato"/>
        </w:rPr>
        <w:t xml:space="preserve">hool year, products are received at the state-contracted warehouses. </w:t>
      </w:r>
    </w:p>
    <w:p w14:paraId="1EE475E3" w14:textId="77777777" w:rsidR="00A62AF1" w:rsidRPr="00370217" w:rsidRDefault="00A62AF1" w:rsidP="00744E5A">
      <w:pPr>
        <w:rPr>
          <w:rFonts w:ascii="Lato" w:hAnsi="Lato"/>
          <w:u w:val="single"/>
        </w:rPr>
      </w:pPr>
    </w:p>
    <w:p w14:paraId="3D8B533E" w14:textId="77777777" w:rsidR="00744E5A" w:rsidRPr="004A4037" w:rsidRDefault="00744E5A" w:rsidP="00744E5A">
      <w:pPr>
        <w:rPr>
          <w:rFonts w:ascii="Lato" w:hAnsi="Lato"/>
          <w:b/>
          <w:u w:val="single"/>
        </w:rPr>
      </w:pPr>
      <w:r w:rsidRPr="004A4037">
        <w:rPr>
          <w:rFonts w:ascii="Lato" w:hAnsi="Lato"/>
          <w:b/>
          <w:u w:val="single"/>
        </w:rPr>
        <w:t>Cheese Processing Program:</w:t>
      </w:r>
    </w:p>
    <w:p w14:paraId="250539D5" w14:textId="77777777" w:rsidR="00744E5A" w:rsidRPr="00370217" w:rsidRDefault="00744E5A" w:rsidP="00744E5A">
      <w:pPr>
        <w:rPr>
          <w:rFonts w:ascii="Lato" w:hAnsi="Lato"/>
        </w:rPr>
      </w:pPr>
    </w:p>
    <w:p w14:paraId="54885EB8" w14:textId="77777777" w:rsidR="001F3376" w:rsidRPr="00370217" w:rsidRDefault="00744E5A" w:rsidP="00744E5A">
      <w:pPr>
        <w:rPr>
          <w:rFonts w:ascii="Lato" w:hAnsi="Lato"/>
        </w:rPr>
      </w:pPr>
      <w:r w:rsidRPr="00370217">
        <w:rPr>
          <w:rFonts w:ascii="Lato" w:hAnsi="Lato"/>
        </w:rPr>
        <w:t>All SFAs participating in the State Processing Program have the option of participating</w:t>
      </w:r>
      <w:r w:rsidR="001F3376" w:rsidRPr="00370217">
        <w:rPr>
          <w:rFonts w:ascii="Lato" w:hAnsi="Lato"/>
        </w:rPr>
        <w:t xml:space="preserve"> in the Cheese Processing Program. In this program, the SFAs have the opportunity to commit bulk pounds of mozzarella cheese to their procured processor</w:t>
      </w:r>
      <w:r w:rsidR="002D49B5" w:rsidRPr="00370217">
        <w:rPr>
          <w:rFonts w:ascii="Lato" w:hAnsi="Lato"/>
        </w:rPr>
        <w:t>(s)</w:t>
      </w:r>
      <w:r w:rsidR="001F3376" w:rsidRPr="00370217">
        <w:rPr>
          <w:rFonts w:ascii="Lato" w:hAnsi="Lato"/>
        </w:rPr>
        <w:t xml:space="preserve"> for the purchase of pizza and pizza-type finished end products. </w:t>
      </w:r>
      <w:r w:rsidR="00BC6253" w:rsidRPr="00370217">
        <w:rPr>
          <w:rFonts w:ascii="Lato" w:hAnsi="Lato"/>
        </w:rPr>
        <w:t>SFAs file rebates for all e</w:t>
      </w:r>
      <w:r w:rsidR="002D49B5" w:rsidRPr="00370217">
        <w:rPr>
          <w:rFonts w:ascii="Lato" w:hAnsi="Lato"/>
        </w:rPr>
        <w:t>ligible</w:t>
      </w:r>
      <w:r w:rsidR="001F3376" w:rsidRPr="00370217">
        <w:rPr>
          <w:rFonts w:ascii="Lato" w:hAnsi="Lato"/>
        </w:rPr>
        <w:t xml:space="preserve"> products</w:t>
      </w:r>
      <w:r w:rsidR="00BC6253" w:rsidRPr="00370217">
        <w:rPr>
          <w:rFonts w:ascii="Lato" w:hAnsi="Lato"/>
        </w:rPr>
        <w:t xml:space="preserve"> purchased</w:t>
      </w:r>
      <w:r w:rsidR="001F3376" w:rsidRPr="00370217">
        <w:rPr>
          <w:rFonts w:ascii="Lato" w:hAnsi="Lato"/>
        </w:rPr>
        <w:t>.</w:t>
      </w:r>
    </w:p>
    <w:p w14:paraId="0EA6977B" w14:textId="77777777" w:rsidR="001F3376" w:rsidRPr="00370217" w:rsidRDefault="001F3376" w:rsidP="00744E5A">
      <w:pPr>
        <w:rPr>
          <w:rFonts w:ascii="Lato" w:hAnsi="Lato"/>
        </w:rPr>
      </w:pPr>
    </w:p>
    <w:p w14:paraId="52F52223" w14:textId="77777777" w:rsidR="008136AB" w:rsidRDefault="008136AB" w:rsidP="00744E5A">
      <w:pPr>
        <w:rPr>
          <w:rFonts w:ascii="Lato" w:hAnsi="Lato"/>
        </w:rPr>
      </w:pPr>
    </w:p>
    <w:p w14:paraId="280E0CF9" w14:textId="04F8AC42" w:rsidR="002D49B5" w:rsidRPr="00370217" w:rsidRDefault="002D49B5" w:rsidP="00744E5A">
      <w:pPr>
        <w:rPr>
          <w:rFonts w:ascii="Lato" w:hAnsi="Lato"/>
        </w:rPr>
      </w:pPr>
      <w:r w:rsidRPr="00370217">
        <w:rPr>
          <w:rFonts w:ascii="Lato" w:hAnsi="Lato"/>
        </w:rPr>
        <w:t>T</w:t>
      </w:r>
      <w:r w:rsidR="001F3376" w:rsidRPr="00370217">
        <w:rPr>
          <w:rFonts w:ascii="Lato" w:hAnsi="Lato"/>
        </w:rPr>
        <w:t>o participate in this program, processor</w:t>
      </w:r>
      <w:r w:rsidRPr="00370217">
        <w:rPr>
          <w:rFonts w:ascii="Lato" w:hAnsi="Lato"/>
        </w:rPr>
        <w:t>s</w:t>
      </w:r>
      <w:r w:rsidR="001F3376" w:rsidRPr="00370217">
        <w:rPr>
          <w:rFonts w:ascii="Lato" w:hAnsi="Lato"/>
        </w:rPr>
        <w:t xml:space="preserve"> must </w:t>
      </w:r>
      <w:r w:rsidRPr="00370217">
        <w:rPr>
          <w:rFonts w:ascii="Lato" w:hAnsi="Lato"/>
        </w:rPr>
        <w:t>meet the following requirements:</w:t>
      </w:r>
    </w:p>
    <w:p w14:paraId="3E146447" w14:textId="106F8905" w:rsidR="004F493B" w:rsidRPr="00370217" w:rsidRDefault="0012481C" w:rsidP="004F493B">
      <w:pPr>
        <w:pStyle w:val="ListParagraph"/>
        <w:numPr>
          <w:ilvl w:val="0"/>
          <w:numId w:val="6"/>
        </w:numPr>
        <w:rPr>
          <w:rFonts w:ascii="Lato" w:hAnsi="Lato"/>
        </w:rPr>
      </w:pPr>
      <w:r w:rsidRPr="00370217">
        <w:rPr>
          <w:rFonts w:ascii="Lato" w:hAnsi="Lato"/>
        </w:rPr>
        <w:t>Have</w:t>
      </w:r>
      <w:r w:rsidR="004F493B" w:rsidRPr="00370217">
        <w:rPr>
          <w:rFonts w:ascii="Lato" w:hAnsi="Lato"/>
        </w:rPr>
        <w:t xml:space="preserve"> a USDA-approved NPA on file with USDA.</w:t>
      </w:r>
      <w:r w:rsidR="001F3376" w:rsidRPr="00370217">
        <w:rPr>
          <w:rFonts w:ascii="Lato" w:hAnsi="Lato"/>
        </w:rPr>
        <w:t xml:space="preserve"> </w:t>
      </w:r>
    </w:p>
    <w:p w14:paraId="2F57DDFF" w14:textId="21E83440" w:rsidR="004F493B" w:rsidRPr="00370217" w:rsidRDefault="0012481C" w:rsidP="004F493B">
      <w:pPr>
        <w:pStyle w:val="ListParagraph"/>
        <w:numPr>
          <w:ilvl w:val="0"/>
          <w:numId w:val="6"/>
        </w:numPr>
        <w:rPr>
          <w:rFonts w:ascii="Lato" w:hAnsi="Lato"/>
        </w:rPr>
      </w:pPr>
      <w:r w:rsidRPr="00370217">
        <w:rPr>
          <w:rFonts w:ascii="Lato" w:hAnsi="Lato"/>
        </w:rPr>
        <w:t>Receive</w:t>
      </w:r>
      <w:r w:rsidR="001F3376" w:rsidRPr="00370217">
        <w:rPr>
          <w:rFonts w:ascii="Lato" w:hAnsi="Lato"/>
        </w:rPr>
        <w:t xml:space="preserve"> a passing score on t</w:t>
      </w:r>
      <w:r w:rsidR="004F493B" w:rsidRPr="00370217">
        <w:rPr>
          <w:rFonts w:ascii="Lato" w:hAnsi="Lato"/>
        </w:rPr>
        <w:t>heir submitted marketing plan.</w:t>
      </w:r>
    </w:p>
    <w:p w14:paraId="58EC502F" w14:textId="77777777" w:rsidR="004F493B" w:rsidRPr="00370217" w:rsidRDefault="004F493B" w:rsidP="00744E5A">
      <w:pPr>
        <w:rPr>
          <w:rFonts w:ascii="Lato" w:hAnsi="Lato"/>
        </w:rPr>
      </w:pPr>
    </w:p>
    <w:p w14:paraId="7CCCFF06" w14:textId="77777777" w:rsidR="001F3376" w:rsidRPr="00370217" w:rsidRDefault="001F3376" w:rsidP="00744E5A">
      <w:pPr>
        <w:rPr>
          <w:rFonts w:ascii="Lato" w:hAnsi="Lato"/>
        </w:rPr>
      </w:pPr>
      <w:r w:rsidRPr="00370217">
        <w:rPr>
          <w:rFonts w:ascii="Lato" w:hAnsi="Lato"/>
        </w:rPr>
        <w:t>All cheese processors who have met these two requirements will receive the cheese processing program application packet.</w:t>
      </w:r>
    </w:p>
    <w:p w14:paraId="5F609538" w14:textId="77777777" w:rsidR="001F3376" w:rsidRPr="00370217" w:rsidRDefault="001F3376" w:rsidP="00744E5A">
      <w:pPr>
        <w:rPr>
          <w:rFonts w:ascii="Lato" w:hAnsi="Lato"/>
        </w:rPr>
      </w:pPr>
    </w:p>
    <w:p w14:paraId="174971EB" w14:textId="0EEFACA7" w:rsidR="001F3376" w:rsidRPr="00370217" w:rsidRDefault="001F3376" w:rsidP="00333682">
      <w:pPr>
        <w:ind w:left="1440" w:hanging="1440"/>
        <w:rPr>
          <w:rFonts w:ascii="Lato" w:hAnsi="Lato"/>
        </w:rPr>
      </w:pPr>
      <w:r w:rsidRPr="00370217">
        <w:rPr>
          <w:rFonts w:ascii="Lato" w:hAnsi="Lato"/>
        </w:rPr>
        <w:t>December:</w:t>
      </w:r>
      <w:r w:rsidR="008136AB">
        <w:rPr>
          <w:rFonts w:ascii="Lato" w:hAnsi="Lato"/>
        </w:rPr>
        <w:t xml:space="preserve">  </w:t>
      </w:r>
      <w:r w:rsidRPr="00370217">
        <w:rPr>
          <w:rFonts w:ascii="Lato" w:hAnsi="Lato"/>
        </w:rPr>
        <w:t xml:space="preserve">Cheese processors will receive a </w:t>
      </w:r>
      <w:r w:rsidR="00BD6727" w:rsidRPr="00370217">
        <w:rPr>
          <w:rFonts w:ascii="Lato" w:hAnsi="Lato"/>
        </w:rPr>
        <w:t>cheese processing packet which contains</w:t>
      </w:r>
      <w:r w:rsidR="00893855" w:rsidRPr="00370217">
        <w:rPr>
          <w:rFonts w:ascii="Lato" w:hAnsi="Lato"/>
        </w:rPr>
        <w:t xml:space="preserve"> information on the program and the required information for applying to participate in the program.</w:t>
      </w:r>
    </w:p>
    <w:p w14:paraId="77A3FF69" w14:textId="77777777" w:rsidR="00893855" w:rsidRPr="00370217" w:rsidRDefault="00893855" w:rsidP="00744E5A">
      <w:pPr>
        <w:rPr>
          <w:rFonts w:ascii="Lato" w:hAnsi="Lato"/>
        </w:rPr>
      </w:pPr>
    </w:p>
    <w:p w14:paraId="698A6471" w14:textId="1BBF2A3C" w:rsidR="00893855" w:rsidRPr="00370217" w:rsidRDefault="00893855" w:rsidP="00333682">
      <w:pPr>
        <w:ind w:left="1440" w:hanging="1440"/>
        <w:rPr>
          <w:rFonts w:ascii="Lato" w:hAnsi="Lato"/>
        </w:rPr>
      </w:pPr>
      <w:r w:rsidRPr="00370217">
        <w:rPr>
          <w:rFonts w:ascii="Lato" w:hAnsi="Lato"/>
        </w:rPr>
        <w:t>Early January:</w:t>
      </w:r>
      <w:r w:rsidR="008136AB">
        <w:rPr>
          <w:rFonts w:ascii="Lato" w:hAnsi="Lato"/>
        </w:rPr>
        <w:t xml:space="preserve">  </w:t>
      </w:r>
      <w:r w:rsidRPr="00370217">
        <w:rPr>
          <w:rFonts w:ascii="Lato" w:hAnsi="Lato"/>
        </w:rPr>
        <w:t xml:space="preserve">Commitment </w:t>
      </w:r>
      <w:r w:rsidR="00BC6253" w:rsidRPr="00370217">
        <w:rPr>
          <w:rFonts w:ascii="Lato" w:hAnsi="Lato"/>
        </w:rPr>
        <w:t>f</w:t>
      </w:r>
      <w:r w:rsidRPr="00370217">
        <w:rPr>
          <w:rFonts w:ascii="Lato" w:hAnsi="Lato"/>
        </w:rPr>
        <w:t>orm and supportin</w:t>
      </w:r>
      <w:r w:rsidR="008335F1" w:rsidRPr="00370217">
        <w:rPr>
          <w:rFonts w:ascii="Lato" w:hAnsi="Lato"/>
        </w:rPr>
        <w:t xml:space="preserve">g documentation is due to DPI. </w:t>
      </w:r>
      <w:r w:rsidRPr="00370217">
        <w:rPr>
          <w:rFonts w:ascii="Lato" w:hAnsi="Lato"/>
        </w:rPr>
        <w:t xml:space="preserve">DPI </w:t>
      </w:r>
      <w:r w:rsidR="008136AB">
        <w:rPr>
          <w:rFonts w:ascii="Lato" w:hAnsi="Lato"/>
        </w:rPr>
        <w:t xml:space="preserve">   </w:t>
      </w:r>
      <w:r w:rsidRPr="00370217">
        <w:rPr>
          <w:rFonts w:ascii="Lato" w:hAnsi="Lato"/>
        </w:rPr>
        <w:t xml:space="preserve">approves the applications. </w:t>
      </w:r>
    </w:p>
    <w:p w14:paraId="7D3C2248" w14:textId="77777777" w:rsidR="00893855" w:rsidRPr="00370217" w:rsidRDefault="00893855" w:rsidP="00744E5A">
      <w:pPr>
        <w:rPr>
          <w:rFonts w:ascii="Lato" w:hAnsi="Lato"/>
        </w:rPr>
      </w:pPr>
    </w:p>
    <w:p w14:paraId="06FC1F31" w14:textId="77777777" w:rsidR="00893855" w:rsidRPr="00370217" w:rsidRDefault="00893855" w:rsidP="00893855">
      <w:pPr>
        <w:ind w:left="1440" w:hanging="1440"/>
        <w:rPr>
          <w:rFonts w:ascii="Lato" w:hAnsi="Lato"/>
        </w:rPr>
      </w:pPr>
      <w:r w:rsidRPr="00370217">
        <w:rPr>
          <w:rFonts w:ascii="Lato" w:hAnsi="Lato"/>
        </w:rPr>
        <w:tab/>
        <w:t xml:space="preserve">DPI notifies all processors. </w:t>
      </w:r>
    </w:p>
    <w:p w14:paraId="1145582C" w14:textId="77777777" w:rsidR="00893855" w:rsidRPr="00370217" w:rsidRDefault="00893855" w:rsidP="004F493B">
      <w:pPr>
        <w:pStyle w:val="ListParagraph"/>
        <w:numPr>
          <w:ilvl w:val="2"/>
          <w:numId w:val="7"/>
        </w:numPr>
        <w:ind w:left="1800"/>
        <w:rPr>
          <w:rFonts w:ascii="Lato" w:hAnsi="Lato"/>
        </w:rPr>
      </w:pPr>
      <w:r w:rsidRPr="00370217">
        <w:rPr>
          <w:rFonts w:ascii="Lato" w:hAnsi="Lato"/>
        </w:rPr>
        <w:t xml:space="preserve">Eligible processors </w:t>
      </w:r>
      <w:r w:rsidR="00B40495" w:rsidRPr="00370217">
        <w:rPr>
          <w:rFonts w:ascii="Lato" w:hAnsi="Lato"/>
        </w:rPr>
        <w:t xml:space="preserve">will </w:t>
      </w:r>
      <w:r w:rsidRPr="00370217">
        <w:rPr>
          <w:rFonts w:ascii="Lato" w:hAnsi="Lato"/>
        </w:rPr>
        <w:t>receive an approval letter.</w:t>
      </w:r>
    </w:p>
    <w:p w14:paraId="2C543A65" w14:textId="77777777" w:rsidR="00893855" w:rsidRPr="00370217" w:rsidRDefault="00893855" w:rsidP="004F493B">
      <w:pPr>
        <w:pStyle w:val="ListParagraph"/>
        <w:numPr>
          <w:ilvl w:val="2"/>
          <w:numId w:val="7"/>
        </w:numPr>
        <w:ind w:left="1800"/>
        <w:rPr>
          <w:rFonts w:ascii="Lato" w:hAnsi="Lato"/>
        </w:rPr>
      </w:pPr>
      <w:r w:rsidRPr="00370217">
        <w:rPr>
          <w:rFonts w:ascii="Lato" w:hAnsi="Lato"/>
        </w:rPr>
        <w:t>Ineligible processors</w:t>
      </w:r>
      <w:r w:rsidR="00B40495" w:rsidRPr="00370217">
        <w:rPr>
          <w:rFonts w:ascii="Lato" w:hAnsi="Lato"/>
        </w:rPr>
        <w:t xml:space="preserve"> will</w:t>
      </w:r>
      <w:r w:rsidRPr="00370217">
        <w:rPr>
          <w:rFonts w:ascii="Lato" w:hAnsi="Lato"/>
        </w:rPr>
        <w:t xml:space="preserve"> receive a disqualification letter.</w:t>
      </w:r>
    </w:p>
    <w:p w14:paraId="36510730" w14:textId="77777777" w:rsidR="00893855" w:rsidRPr="00370217" w:rsidRDefault="00893855" w:rsidP="00744E5A">
      <w:pPr>
        <w:rPr>
          <w:rFonts w:ascii="Lato" w:hAnsi="Lato"/>
        </w:rPr>
      </w:pPr>
    </w:p>
    <w:p w14:paraId="5D8D95C0" w14:textId="77777777" w:rsidR="00893855" w:rsidRPr="00370217" w:rsidRDefault="00333682" w:rsidP="00744E5A">
      <w:pPr>
        <w:rPr>
          <w:rFonts w:ascii="Lato" w:hAnsi="Lato"/>
        </w:rPr>
      </w:pPr>
      <w:r w:rsidRPr="00370217">
        <w:rPr>
          <w:rFonts w:ascii="Lato" w:hAnsi="Lato"/>
        </w:rPr>
        <w:t>Detailed i</w:t>
      </w:r>
      <w:r w:rsidR="00893855" w:rsidRPr="00370217">
        <w:rPr>
          <w:rFonts w:ascii="Lato" w:hAnsi="Lato"/>
        </w:rPr>
        <w:t>nformation on each eligible processor is posted on the D</w:t>
      </w:r>
      <w:r w:rsidRPr="00370217">
        <w:rPr>
          <w:rFonts w:ascii="Lato" w:hAnsi="Lato"/>
        </w:rPr>
        <w:t>PI website. Information on the cheese processing program is included in the “Annual Order” letter sent out to all SFAs. This information includes a link to the website for the Cheese Processing Program.</w:t>
      </w:r>
    </w:p>
    <w:p w14:paraId="1BB6D45F" w14:textId="77777777" w:rsidR="00333682" w:rsidRPr="00370217" w:rsidRDefault="00333682" w:rsidP="00744E5A">
      <w:pPr>
        <w:rPr>
          <w:rFonts w:ascii="Lato" w:hAnsi="Lato"/>
        </w:rPr>
      </w:pPr>
    </w:p>
    <w:p w14:paraId="4FFE1062" w14:textId="77777777" w:rsidR="00333682" w:rsidRPr="00370217" w:rsidRDefault="00333682" w:rsidP="00333682">
      <w:pPr>
        <w:ind w:left="1440" w:hanging="1440"/>
        <w:rPr>
          <w:rFonts w:ascii="Lato" w:hAnsi="Lato"/>
        </w:rPr>
      </w:pPr>
      <w:r w:rsidRPr="00370217">
        <w:rPr>
          <w:rFonts w:ascii="Lato" w:hAnsi="Lato"/>
        </w:rPr>
        <w:t>Late winter:</w:t>
      </w:r>
      <w:r w:rsidRPr="00370217">
        <w:rPr>
          <w:rFonts w:ascii="Lato" w:hAnsi="Lato"/>
        </w:rPr>
        <w:tab/>
        <w:t xml:space="preserve">DPI opens up the </w:t>
      </w:r>
      <w:r w:rsidR="00A1516B" w:rsidRPr="00370217">
        <w:rPr>
          <w:rFonts w:ascii="Lato" w:hAnsi="Lato"/>
        </w:rPr>
        <w:t>a</w:t>
      </w:r>
      <w:r w:rsidR="004F493B" w:rsidRPr="00370217">
        <w:rPr>
          <w:rFonts w:ascii="Lato" w:hAnsi="Lato"/>
        </w:rPr>
        <w:t xml:space="preserve">nnual </w:t>
      </w:r>
      <w:r w:rsidR="00BC6253" w:rsidRPr="00370217">
        <w:rPr>
          <w:rFonts w:ascii="Lato" w:hAnsi="Lato"/>
        </w:rPr>
        <w:t xml:space="preserve">Wisconsin </w:t>
      </w:r>
      <w:r w:rsidR="004F493B" w:rsidRPr="00370217">
        <w:rPr>
          <w:rFonts w:ascii="Lato" w:hAnsi="Lato"/>
        </w:rPr>
        <w:t>USDA Foods</w:t>
      </w:r>
      <w:r w:rsidRPr="00370217">
        <w:rPr>
          <w:rFonts w:ascii="Lato" w:hAnsi="Lato"/>
        </w:rPr>
        <w:t xml:space="preserve"> Order and SFAs choosing to participate in the Cheese Processing Program will enter their USDA Foods bulk commitments to their procured processor(s).</w:t>
      </w:r>
    </w:p>
    <w:p w14:paraId="60C77191" w14:textId="77777777" w:rsidR="00333682" w:rsidRPr="00370217" w:rsidRDefault="00333682" w:rsidP="00333682">
      <w:pPr>
        <w:rPr>
          <w:rFonts w:ascii="Lato" w:hAnsi="Lato"/>
        </w:rPr>
      </w:pPr>
    </w:p>
    <w:p w14:paraId="5E5CAC14" w14:textId="77777777" w:rsidR="00333682" w:rsidRPr="00370217" w:rsidRDefault="00333682" w:rsidP="00333682">
      <w:pPr>
        <w:tabs>
          <w:tab w:val="left" w:pos="1440"/>
        </w:tabs>
        <w:ind w:left="1440" w:hanging="1440"/>
        <w:rPr>
          <w:rFonts w:ascii="Lato" w:hAnsi="Lato"/>
        </w:rPr>
      </w:pPr>
      <w:r w:rsidRPr="00370217">
        <w:rPr>
          <w:rFonts w:ascii="Lato" w:hAnsi="Lato"/>
        </w:rPr>
        <w:t>Early spring:</w:t>
      </w:r>
      <w:r w:rsidRPr="00370217">
        <w:rPr>
          <w:rFonts w:ascii="Lato" w:hAnsi="Lato"/>
        </w:rPr>
        <w:tab/>
        <w:t xml:space="preserve">DPI compiles all order results, rolling orders into full truckloads. Full truckloads are ordered through WBSCM. </w:t>
      </w:r>
    </w:p>
    <w:p w14:paraId="24426464" w14:textId="77777777" w:rsidR="00333682" w:rsidRPr="00370217" w:rsidRDefault="00333682" w:rsidP="00333682">
      <w:pPr>
        <w:rPr>
          <w:rFonts w:ascii="Lato" w:hAnsi="Lato"/>
        </w:rPr>
      </w:pPr>
    </w:p>
    <w:p w14:paraId="2212241A" w14:textId="77777777" w:rsidR="004F493B" w:rsidRPr="00370217" w:rsidRDefault="00333682" w:rsidP="004F493B">
      <w:pPr>
        <w:ind w:left="1440" w:hanging="1440"/>
        <w:rPr>
          <w:rFonts w:ascii="Lato" w:hAnsi="Lato"/>
        </w:rPr>
      </w:pPr>
      <w:r w:rsidRPr="00370217">
        <w:rPr>
          <w:rFonts w:ascii="Lato" w:hAnsi="Lato"/>
        </w:rPr>
        <w:t>Late spring:</w:t>
      </w:r>
      <w:r w:rsidRPr="00370217">
        <w:rPr>
          <w:rFonts w:ascii="Lato" w:hAnsi="Lato"/>
        </w:rPr>
        <w:tab/>
      </w:r>
      <w:r w:rsidR="004F493B" w:rsidRPr="00370217">
        <w:rPr>
          <w:rFonts w:ascii="Lato" w:hAnsi="Lato"/>
        </w:rPr>
        <w:t xml:space="preserve">DPI notifies all processors of survey results. Processors who did not receive sufficient </w:t>
      </w:r>
      <w:r w:rsidR="00075CC5" w:rsidRPr="00370217">
        <w:rPr>
          <w:rFonts w:ascii="Lato" w:hAnsi="Lato"/>
        </w:rPr>
        <w:t xml:space="preserve">bulk pound </w:t>
      </w:r>
      <w:r w:rsidR="004F493B" w:rsidRPr="00370217">
        <w:rPr>
          <w:rFonts w:ascii="Lato" w:hAnsi="Lato"/>
        </w:rPr>
        <w:t xml:space="preserve">commitments (less than one half truckload) will receive notification regarding ineligibility for participation. Processors </w:t>
      </w:r>
      <w:r w:rsidR="00AE1AB7" w:rsidRPr="00370217">
        <w:rPr>
          <w:rFonts w:ascii="Lato" w:hAnsi="Lato"/>
        </w:rPr>
        <w:t>with</w:t>
      </w:r>
      <w:r w:rsidR="004F493B" w:rsidRPr="00370217">
        <w:rPr>
          <w:rFonts w:ascii="Lato" w:hAnsi="Lato"/>
        </w:rPr>
        <w:t xml:space="preserve"> sufficient </w:t>
      </w:r>
      <w:r w:rsidR="00AE1AB7" w:rsidRPr="00370217">
        <w:rPr>
          <w:rFonts w:ascii="Lato" w:hAnsi="Lato"/>
        </w:rPr>
        <w:t xml:space="preserve">bulk pound </w:t>
      </w:r>
      <w:r w:rsidR="004F493B" w:rsidRPr="00370217">
        <w:rPr>
          <w:rFonts w:ascii="Lato" w:hAnsi="Lato"/>
        </w:rPr>
        <w:t xml:space="preserve">commitments will receive </w:t>
      </w:r>
      <w:r w:rsidR="00AE1AB7" w:rsidRPr="00370217">
        <w:rPr>
          <w:rFonts w:ascii="Lato" w:hAnsi="Lato"/>
        </w:rPr>
        <w:t xml:space="preserve">a </w:t>
      </w:r>
      <w:r w:rsidR="004F493B" w:rsidRPr="00370217">
        <w:rPr>
          <w:rFonts w:ascii="Lato" w:hAnsi="Lato"/>
        </w:rPr>
        <w:t>report(s) of SFAs contact information and bulk pound commitments, as well as required paperwork to complete and return to DPI. SPA is sent out at this time and must be returned by deadline.</w:t>
      </w:r>
    </w:p>
    <w:p w14:paraId="6806E67D" w14:textId="77777777" w:rsidR="004F493B" w:rsidRPr="00370217" w:rsidRDefault="004F493B" w:rsidP="00BD65C3">
      <w:pPr>
        <w:pStyle w:val="Heading1"/>
      </w:pPr>
      <w:r w:rsidRPr="00370217">
        <w:t>Recordkeeping and Reporting Requirements:</w:t>
      </w:r>
    </w:p>
    <w:p w14:paraId="6BC54603" w14:textId="77777777" w:rsidR="004F493B" w:rsidRPr="00370217" w:rsidRDefault="004F493B" w:rsidP="004F493B">
      <w:pPr>
        <w:rPr>
          <w:rFonts w:ascii="Lato" w:hAnsi="Lato"/>
        </w:rPr>
      </w:pPr>
    </w:p>
    <w:p w14:paraId="0A1BE3EB" w14:textId="77777777" w:rsidR="004F493B" w:rsidRPr="00370217" w:rsidRDefault="004F493B" w:rsidP="004F493B">
      <w:pPr>
        <w:rPr>
          <w:rFonts w:ascii="Lato" w:hAnsi="Lato"/>
          <w:u w:val="single"/>
        </w:rPr>
      </w:pPr>
      <w:r w:rsidRPr="00370217">
        <w:rPr>
          <w:rFonts w:ascii="Lato" w:hAnsi="Lato"/>
          <w:u w:val="single"/>
        </w:rPr>
        <w:t>Recordkeeping Requirements:</w:t>
      </w:r>
    </w:p>
    <w:p w14:paraId="6B03678A" w14:textId="77777777" w:rsidR="004F493B" w:rsidRPr="00370217" w:rsidRDefault="004F493B" w:rsidP="004F493B">
      <w:pPr>
        <w:rPr>
          <w:rFonts w:ascii="Lato" w:hAnsi="Lato"/>
        </w:rPr>
      </w:pPr>
    </w:p>
    <w:p w14:paraId="7CA809AC" w14:textId="77777777" w:rsidR="004F493B" w:rsidRPr="00370217" w:rsidRDefault="004F493B" w:rsidP="004F493B">
      <w:pPr>
        <w:rPr>
          <w:rFonts w:ascii="Lato" w:hAnsi="Lato"/>
        </w:rPr>
      </w:pPr>
      <w:r w:rsidRPr="00370217">
        <w:rPr>
          <w:rFonts w:ascii="Lato" w:hAnsi="Lato"/>
        </w:rPr>
        <w:t>Processor shall fully account for all bulk USDA Foods delivered or carried forward from previous school year into its possession. All records and documents to substantiate information provided on reports shall be maintained on file for a period of three years from the close of the federal fiscal year in which they pertain, unless longer retention is required for the resolution of an audit, litigation, or claim. Accountability records are as outlined in the USDA NPA, Section 16.</w:t>
      </w:r>
    </w:p>
    <w:p w14:paraId="55880518" w14:textId="77777777" w:rsidR="004F493B" w:rsidRPr="00370217" w:rsidRDefault="004F493B" w:rsidP="004F493B">
      <w:pPr>
        <w:rPr>
          <w:rFonts w:ascii="Lato" w:hAnsi="Lato"/>
        </w:rPr>
      </w:pPr>
    </w:p>
    <w:p w14:paraId="5E383C10" w14:textId="77777777" w:rsidR="004F493B" w:rsidRPr="00370217" w:rsidRDefault="004F493B" w:rsidP="004F493B">
      <w:pPr>
        <w:rPr>
          <w:rFonts w:ascii="Lato" w:hAnsi="Lato"/>
          <w:u w:val="single"/>
        </w:rPr>
      </w:pPr>
      <w:r w:rsidRPr="00370217">
        <w:rPr>
          <w:rFonts w:ascii="Lato" w:hAnsi="Lato"/>
          <w:u w:val="single"/>
        </w:rPr>
        <w:t>Reporting Requirements:</w:t>
      </w:r>
    </w:p>
    <w:p w14:paraId="2E65238E" w14:textId="77777777" w:rsidR="004F493B" w:rsidRPr="00370217" w:rsidRDefault="004F493B" w:rsidP="004F493B">
      <w:pPr>
        <w:rPr>
          <w:rFonts w:ascii="Lato" w:hAnsi="Lato"/>
        </w:rPr>
      </w:pPr>
    </w:p>
    <w:p w14:paraId="7911CE15" w14:textId="77777777" w:rsidR="004F493B" w:rsidRPr="00370217" w:rsidRDefault="004F493B" w:rsidP="004F493B">
      <w:pPr>
        <w:rPr>
          <w:rFonts w:ascii="Lato" w:hAnsi="Lato"/>
        </w:rPr>
      </w:pPr>
      <w:r w:rsidRPr="00370217">
        <w:rPr>
          <w:rFonts w:ascii="Lato" w:hAnsi="Lato"/>
        </w:rPr>
        <w:t xml:space="preserve">Processor shall submit MPRs to the DPI, USDA Foods Team. MPRs submitted monthly, postmarked or transmitted electronically no later than 30 days after the close of the reporting period. If no activity took place during the reporting month, processor is still required to submit the MPR reflecting no activity. </w:t>
      </w:r>
    </w:p>
    <w:p w14:paraId="3B1BF11E" w14:textId="77777777" w:rsidR="004F493B" w:rsidRPr="00370217" w:rsidRDefault="004F493B" w:rsidP="004F493B">
      <w:pPr>
        <w:rPr>
          <w:rFonts w:ascii="Lato" w:hAnsi="Lato"/>
        </w:rPr>
      </w:pPr>
    </w:p>
    <w:p w14:paraId="39FDDE8C" w14:textId="77777777" w:rsidR="004F493B" w:rsidRPr="00370217" w:rsidRDefault="004F493B" w:rsidP="004F493B">
      <w:pPr>
        <w:rPr>
          <w:rFonts w:ascii="Lato" w:hAnsi="Lato"/>
        </w:rPr>
      </w:pPr>
      <w:r w:rsidRPr="00370217">
        <w:rPr>
          <w:rFonts w:ascii="Lato" w:hAnsi="Lato"/>
        </w:rPr>
        <w:t xml:space="preserve">The MPR shall </w:t>
      </w:r>
      <w:r w:rsidR="0012481C">
        <w:rPr>
          <w:rFonts w:ascii="Lato" w:hAnsi="Lato"/>
        </w:rPr>
        <w:t xml:space="preserve">follow USDA report format to </w:t>
      </w:r>
      <w:r w:rsidRPr="00370217">
        <w:rPr>
          <w:rFonts w:ascii="Lato" w:hAnsi="Lato"/>
        </w:rPr>
        <w:t>include the required information, as outlined in the USDA NPA, Section 15.A)</w:t>
      </w:r>
    </w:p>
    <w:p w14:paraId="0F65C1C5" w14:textId="77777777" w:rsidR="00333682" w:rsidRPr="00370217" w:rsidRDefault="00333682" w:rsidP="00BD65C3">
      <w:pPr>
        <w:pStyle w:val="Heading1"/>
      </w:pPr>
      <w:r w:rsidRPr="00370217">
        <w:t>Monitoring and Review:</w:t>
      </w:r>
    </w:p>
    <w:p w14:paraId="4DC74CD3" w14:textId="77777777" w:rsidR="00333682" w:rsidRPr="00370217" w:rsidRDefault="00333682" w:rsidP="00333682">
      <w:pPr>
        <w:rPr>
          <w:rFonts w:ascii="Lato" w:hAnsi="Lato"/>
        </w:rPr>
      </w:pPr>
    </w:p>
    <w:p w14:paraId="71DB2593" w14:textId="77777777" w:rsidR="00116B8B" w:rsidRPr="00370217" w:rsidRDefault="00116B8B" w:rsidP="00116B8B">
      <w:pPr>
        <w:rPr>
          <w:rFonts w:ascii="Lato" w:hAnsi="Lato"/>
        </w:rPr>
      </w:pPr>
      <w:r w:rsidRPr="00370217">
        <w:rPr>
          <w:rFonts w:ascii="Lato" w:hAnsi="Lato"/>
        </w:rPr>
        <w:t>Monthly invoices for the state processed products are received by DPI Business Office</w:t>
      </w:r>
      <w:r w:rsidR="00AE1AB7" w:rsidRPr="00370217">
        <w:rPr>
          <w:rFonts w:ascii="Lato" w:hAnsi="Lato"/>
        </w:rPr>
        <w:t xml:space="preserve"> who sends copies to the USDA Foods Team</w:t>
      </w:r>
      <w:r w:rsidRPr="00370217">
        <w:rPr>
          <w:rFonts w:ascii="Lato" w:hAnsi="Lato"/>
        </w:rPr>
        <w:t xml:space="preserve">. The USDA Foods Team </w:t>
      </w:r>
      <w:r w:rsidR="00AE1AB7" w:rsidRPr="00370217">
        <w:rPr>
          <w:rFonts w:ascii="Lato" w:hAnsi="Lato"/>
        </w:rPr>
        <w:t xml:space="preserve">then </w:t>
      </w:r>
      <w:r w:rsidRPr="00370217">
        <w:rPr>
          <w:rFonts w:ascii="Lato" w:hAnsi="Lato"/>
        </w:rPr>
        <w:t xml:space="preserve">reviews and approves the invoices for payment. </w:t>
      </w:r>
    </w:p>
    <w:p w14:paraId="7F3D59F5" w14:textId="77777777" w:rsidR="00116B8B" w:rsidRPr="00370217" w:rsidRDefault="00116B8B" w:rsidP="00333682">
      <w:pPr>
        <w:rPr>
          <w:rFonts w:ascii="Lato" w:hAnsi="Lato"/>
        </w:rPr>
      </w:pPr>
    </w:p>
    <w:p w14:paraId="6FB0F906" w14:textId="77777777" w:rsidR="00A35E3B" w:rsidRPr="00370217" w:rsidRDefault="00A35E3B" w:rsidP="00333682">
      <w:pPr>
        <w:rPr>
          <w:rFonts w:ascii="Lato" w:hAnsi="Lato"/>
        </w:rPr>
      </w:pPr>
      <w:r w:rsidRPr="00370217">
        <w:rPr>
          <w:rFonts w:ascii="Lato" w:hAnsi="Lato"/>
        </w:rPr>
        <w:t>The</w:t>
      </w:r>
      <w:r w:rsidR="00A62AF1" w:rsidRPr="00370217">
        <w:rPr>
          <w:rFonts w:ascii="Lato" w:hAnsi="Lato"/>
        </w:rPr>
        <w:t xml:space="preserve"> submitted</w:t>
      </w:r>
      <w:r w:rsidRPr="00370217">
        <w:rPr>
          <w:rFonts w:ascii="Lato" w:hAnsi="Lato"/>
        </w:rPr>
        <w:t xml:space="preserve"> MPRs are reviewed by the USDA Foods Team Contracts Specialist. All discrepancies, issues, etc. are forwarded to the processor for resolution.</w:t>
      </w:r>
    </w:p>
    <w:p w14:paraId="1BFE3F6D" w14:textId="77777777" w:rsidR="003214BB" w:rsidRPr="00370217" w:rsidRDefault="000F3057" w:rsidP="00BD65C3">
      <w:pPr>
        <w:pStyle w:val="Heading1"/>
      </w:pPr>
      <w:r w:rsidRPr="00370217">
        <w:t>Inventory Controls:</w:t>
      </w:r>
    </w:p>
    <w:p w14:paraId="03D3F691" w14:textId="77777777" w:rsidR="000F3057" w:rsidRPr="00370217" w:rsidRDefault="000F3057" w:rsidP="00333682">
      <w:pPr>
        <w:rPr>
          <w:rFonts w:ascii="Lato" w:hAnsi="Lato"/>
        </w:rPr>
      </w:pPr>
    </w:p>
    <w:p w14:paraId="75A6D477" w14:textId="77777777" w:rsidR="000F3057" w:rsidRPr="00370217" w:rsidRDefault="00334F7D" w:rsidP="00333682">
      <w:pPr>
        <w:rPr>
          <w:rFonts w:ascii="Lato" w:hAnsi="Lato"/>
        </w:rPr>
      </w:pPr>
      <w:r w:rsidRPr="00370217">
        <w:rPr>
          <w:rFonts w:ascii="Lato" w:hAnsi="Lato"/>
        </w:rPr>
        <w:t xml:space="preserve">Processor shall reduce bulk pound inventory </w:t>
      </w:r>
      <w:r w:rsidR="00D656F5" w:rsidRPr="00370217">
        <w:rPr>
          <w:rFonts w:ascii="Lato" w:hAnsi="Lato"/>
        </w:rPr>
        <w:t xml:space="preserve">for end products processed and delivered to SA and/or RAs. The timing of the drawdown should follow the policies outlined in </w:t>
      </w:r>
      <w:r w:rsidRPr="00370217">
        <w:rPr>
          <w:rFonts w:ascii="Lato" w:hAnsi="Lato"/>
        </w:rPr>
        <w:t>USDA Policy Memo FD-040: Commodity Inventory Reduction at Further Processors</w:t>
      </w:r>
    </w:p>
    <w:p w14:paraId="1C31D77D" w14:textId="77777777" w:rsidR="000F3057" w:rsidRPr="00370217" w:rsidRDefault="000F3057" w:rsidP="00333682">
      <w:pPr>
        <w:rPr>
          <w:rFonts w:ascii="Lato" w:hAnsi="Lato"/>
        </w:rPr>
      </w:pPr>
    </w:p>
    <w:p w14:paraId="3F248C6F" w14:textId="1F12FB92" w:rsidR="00D656F5" w:rsidRDefault="00D656F5" w:rsidP="00333682">
      <w:pPr>
        <w:rPr>
          <w:rFonts w:ascii="Lato" w:hAnsi="Lato"/>
        </w:rPr>
      </w:pPr>
      <w:r w:rsidRPr="00370217">
        <w:rPr>
          <w:rFonts w:ascii="Lato" w:hAnsi="Lato"/>
        </w:rPr>
        <w:t xml:space="preserve">DPI </w:t>
      </w:r>
      <w:r w:rsidR="000E7931">
        <w:rPr>
          <w:rFonts w:ascii="Lato" w:hAnsi="Lato"/>
        </w:rPr>
        <w:t xml:space="preserve">prior to SY 2019-20 </w:t>
      </w:r>
      <w:r w:rsidRPr="00370217">
        <w:rPr>
          <w:rFonts w:ascii="Lato" w:hAnsi="Lato"/>
        </w:rPr>
        <w:t>allow</w:t>
      </w:r>
      <w:r w:rsidR="00EF4FB5">
        <w:rPr>
          <w:rFonts w:ascii="Lato" w:hAnsi="Lato"/>
        </w:rPr>
        <w:t>ed</w:t>
      </w:r>
      <w:r w:rsidRPr="00370217">
        <w:rPr>
          <w:rFonts w:ascii="Lato" w:hAnsi="Lato"/>
        </w:rPr>
        <w:t xml:space="preserve"> SFAs to carry</w:t>
      </w:r>
      <w:r w:rsidR="00BF703F" w:rsidRPr="00370217">
        <w:rPr>
          <w:rFonts w:ascii="Lato" w:hAnsi="Lato"/>
        </w:rPr>
        <w:t xml:space="preserve"> </w:t>
      </w:r>
      <w:r w:rsidRPr="00370217">
        <w:rPr>
          <w:rFonts w:ascii="Lato" w:hAnsi="Lato"/>
        </w:rPr>
        <w:t>over bulk inventory from one school year to the ne</w:t>
      </w:r>
      <w:r w:rsidR="00A62AF1" w:rsidRPr="00370217">
        <w:rPr>
          <w:rFonts w:ascii="Lato" w:hAnsi="Lato"/>
        </w:rPr>
        <w:t>xt</w:t>
      </w:r>
      <w:r w:rsidRPr="00370217">
        <w:rPr>
          <w:rFonts w:ascii="Lato" w:hAnsi="Lato"/>
        </w:rPr>
        <w:t xml:space="preserve"> school year</w:t>
      </w:r>
      <w:r w:rsidR="00545C09">
        <w:rPr>
          <w:rFonts w:ascii="Lato" w:hAnsi="Lato"/>
        </w:rPr>
        <w:t xml:space="preserve"> is </w:t>
      </w:r>
      <w:r w:rsidRPr="00370217">
        <w:rPr>
          <w:rFonts w:ascii="Lato" w:hAnsi="Lato"/>
        </w:rPr>
        <w:t xml:space="preserve">limited to 30% of the SFAs’ original commitment </w:t>
      </w:r>
      <w:r w:rsidR="000E7931">
        <w:rPr>
          <w:rFonts w:ascii="Lato" w:hAnsi="Lato"/>
        </w:rPr>
        <w:t>to be</w:t>
      </w:r>
      <w:r w:rsidRPr="00370217">
        <w:rPr>
          <w:rFonts w:ascii="Lato" w:hAnsi="Lato"/>
        </w:rPr>
        <w:t xml:space="preserve"> utilized by October 31 of the new school year, or the bulk pounds are swept to the state account.</w:t>
      </w:r>
      <w:r w:rsidR="000E7931">
        <w:rPr>
          <w:rFonts w:ascii="Lato" w:hAnsi="Lato"/>
        </w:rPr>
        <w:t xml:space="preserve">  Starting SY 2019-20 SFA’s will be allowed to carry over</w:t>
      </w:r>
      <w:r w:rsidR="00EF4FB5">
        <w:rPr>
          <w:rFonts w:ascii="Lato" w:hAnsi="Lato"/>
        </w:rPr>
        <w:t xml:space="preserve"> all </w:t>
      </w:r>
      <w:r w:rsidR="000E7931">
        <w:rPr>
          <w:rFonts w:ascii="Lato" w:hAnsi="Lato"/>
        </w:rPr>
        <w:t xml:space="preserve">remaining bulk inventory into SY 2020-2021 with expectation of utilization by September 30, 2020.  </w:t>
      </w:r>
      <w:r w:rsidR="00EF4FB5">
        <w:rPr>
          <w:rFonts w:ascii="Lato" w:hAnsi="Lato"/>
        </w:rPr>
        <w:t>Any remaining bulk pounds from SY 2020-21 will be swept into the State Agency account on September 30, 2020</w:t>
      </w:r>
      <w:r w:rsidR="009C01FE">
        <w:rPr>
          <w:rFonts w:ascii="Lato" w:hAnsi="Lato"/>
        </w:rPr>
        <w:t xml:space="preserve">.  </w:t>
      </w:r>
    </w:p>
    <w:p w14:paraId="782C56BD" w14:textId="77777777" w:rsidR="009C01FE" w:rsidRDefault="009C01FE" w:rsidP="00333682">
      <w:pPr>
        <w:rPr>
          <w:rFonts w:ascii="Lato" w:hAnsi="Lato"/>
        </w:rPr>
      </w:pPr>
    </w:p>
    <w:p w14:paraId="58087763" w14:textId="77777777" w:rsidR="009C01FE" w:rsidRPr="00370217" w:rsidRDefault="009C01FE" w:rsidP="00333682">
      <w:pPr>
        <w:rPr>
          <w:rFonts w:ascii="Lato" w:hAnsi="Lato"/>
        </w:rPr>
      </w:pPr>
      <w:r>
        <w:rPr>
          <w:rFonts w:ascii="Lato" w:hAnsi="Lato"/>
        </w:rPr>
        <w:t>SFA’s allocated bulk pounds for SY 2020-21 must be used within the allocated SY and will not be allowed to be carried over to the following SY.  Any remaining bulk pounds from SY 2020-21 will be swept into the State Agency account on June 30, 2021.</w:t>
      </w:r>
    </w:p>
    <w:p w14:paraId="6969C4DE" w14:textId="77777777" w:rsidR="00D656F5" w:rsidRPr="00370217" w:rsidRDefault="00D656F5" w:rsidP="00BD65C3">
      <w:pPr>
        <w:pStyle w:val="Heading1"/>
      </w:pPr>
      <w:r w:rsidRPr="00370217">
        <w:t>Refund Applications:</w:t>
      </w:r>
    </w:p>
    <w:p w14:paraId="19B258C9" w14:textId="77777777" w:rsidR="00D656F5" w:rsidRPr="00370217" w:rsidRDefault="00D656F5" w:rsidP="005C452C">
      <w:pPr>
        <w:keepNext/>
        <w:rPr>
          <w:rFonts w:ascii="Lato" w:hAnsi="Lato"/>
        </w:rPr>
      </w:pPr>
    </w:p>
    <w:p w14:paraId="6A04CC37" w14:textId="44B554D5" w:rsidR="00D656F5" w:rsidRDefault="00D656F5" w:rsidP="00333682">
      <w:pPr>
        <w:rPr>
          <w:rFonts w:ascii="Lato" w:hAnsi="Lato"/>
        </w:rPr>
      </w:pPr>
      <w:r w:rsidRPr="00370217">
        <w:rPr>
          <w:rFonts w:ascii="Lato" w:hAnsi="Lato"/>
        </w:rPr>
        <w:t>Wisconsin DPI allows processing utilizing the Refund System Value-Pass-Through Method. Processor shall follow the procedures outlined in the USDA NPA, Section 3.A. 1) b. and Section 3.A. 2) b.</w:t>
      </w:r>
    </w:p>
    <w:p w14:paraId="7B844F82" w14:textId="1DEB3028" w:rsidR="005C452C" w:rsidRDefault="005C452C" w:rsidP="00333682">
      <w:pPr>
        <w:rPr>
          <w:rFonts w:ascii="Lato" w:hAnsi="Lato"/>
        </w:rPr>
      </w:pPr>
    </w:p>
    <w:p w14:paraId="62A320CE" w14:textId="3D1D1C32" w:rsidR="005C452C" w:rsidRDefault="005C452C" w:rsidP="00333682">
      <w:pPr>
        <w:rPr>
          <w:rFonts w:ascii="Lato" w:hAnsi="Lato"/>
        </w:rPr>
      </w:pPr>
    </w:p>
    <w:p w14:paraId="20CF7266" w14:textId="51646A6D" w:rsidR="005C452C" w:rsidRDefault="005C452C" w:rsidP="00333682">
      <w:pPr>
        <w:rPr>
          <w:rFonts w:ascii="Lato" w:hAnsi="Lato"/>
        </w:rPr>
      </w:pPr>
    </w:p>
    <w:p w14:paraId="45C86C31" w14:textId="77777777" w:rsidR="008F568A" w:rsidRPr="003A4751" w:rsidRDefault="008F568A" w:rsidP="008F568A">
      <w:pPr>
        <w:rPr>
          <w:rFonts w:ascii="Lato" w:hAnsi="Lato"/>
        </w:rPr>
      </w:pPr>
      <w:r>
        <w:rPr>
          <w:noProof/>
        </w:rPr>
        <w:drawing>
          <wp:inline distT="0" distB="0" distL="0" distR="0" wp14:anchorId="34EB6EC4" wp14:editId="47051C4F">
            <wp:extent cx="1607196" cy="914400"/>
            <wp:effectExtent l="0" t="0" r="0" b="0"/>
            <wp:docPr id="2" name="Picture 2" descr="WI Department of Public Instruc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 Department of Public Instruction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196" cy="914400"/>
                    </a:xfrm>
                    <a:prstGeom prst="rect">
                      <a:avLst/>
                    </a:prstGeom>
                  </pic:spPr>
                </pic:pic>
              </a:graphicData>
            </a:graphic>
          </wp:inline>
        </w:drawing>
      </w:r>
      <w:r>
        <w:rPr>
          <w:rFonts w:ascii="Lato" w:hAnsi="Lato"/>
        </w:rPr>
        <w:t xml:space="preserve">   </w:t>
      </w:r>
      <w:r w:rsidRPr="000162D0">
        <w:rPr>
          <w:rFonts w:ascii="Lato" w:hAnsi="Lato"/>
          <w:color w:val="1B1B1B"/>
        </w:rPr>
        <w:t> </w:t>
      </w:r>
      <w:r w:rsidRPr="003A4751">
        <w:rPr>
          <w:rFonts w:ascii="Lato" w:hAnsi="Lato"/>
          <w:color w:val="1B1B1B"/>
        </w:rPr>
        <w:t>This institution is an equal opportunity provider.</w:t>
      </w:r>
    </w:p>
    <w:p w14:paraId="1453BA5B" w14:textId="2A4575E4" w:rsidR="005C452C" w:rsidRPr="00370217" w:rsidRDefault="005C452C" w:rsidP="00333682">
      <w:pPr>
        <w:rPr>
          <w:rFonts w:ascii="Lato" w:hAnsi="Lato"/>
        </w:rPr>
      </w:pPr>
    </w:p>
    <w:sectPr w:rsidR="005C452C" w:rsidRPr="00370217" w:rsidSect="00A62AF1">
      <w:headerReference w:type="default" r:id="rId9"/>
      <w:footerReference w:type="default" r:id="rId10"/>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E316" w14:textId="77777777" w:rsidR="00AB35C9" w:rsidRDefault="00AB35C9" w:rsidP="00A62AF1">
      <w:r>
        <w:separator/>
      </w:r>
    </w:p>
  </w:endnote>
  <w:endnote w:type="continuationSeparator" w:id="0">
    <w:p w14:paraId="6321B493" w14:textId="77777777" w:rsidR="00AB35C9" w:rsidRDefault="00AB35C9" w:rsidP="00A6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125640"/>
      <w:docPartObj>
        <w:docPartGallery w:val="Page Numbers (Bottom of Page)"/>
        <w:docPartUnique/>
      </w:docPartObj>
    </w:sdtPr>
    <w:sdtEndPr>
      <w:rPr>
        <w:noProof/>
      </w:rPr>
    </w:sdtEndPr>
    <w:sdtContent>
      <w:p w14:paraId="19338519" w14:textId="6C159DCE" w:rsidR="00A62AF1" w:rsidRDefault="00A62AF1">
        <w:pPr>
          <w:pStyle w:val="Footer"/>
          <w:jc w:val="center"/>
        </w:pPr>
        <w:r>
          <w:fldChar w:fldCharType="begin"/>
        </w:r>
        <w:r>
          <w:instrText xml:space="preserve"> PAGE   \* MERGEFORMAT </w:instrText>
        </w:r>
        <w:r>
          <w:fldChar w:fldCharType="separate"/>
        </w:r>
        <w:r w:rsidR="00FB5717">
          <w:rPr>
            <w:noProof/>
          </w:rPr>
          <w:t>2</w:t>
        </w:r>
        <w:r>
          <w:rPr>
            <w:noProof/>
          </w:rPr>
          <w:fldChar w:fldCharType="end"/>
        </w:r>
      </w:p>
    </w:sdtContent>
  </w:sdt>
  <w:p w14:paraId="6885BC5D" w14:textId="77777777" w:rsidR="00A62AF1" w:rsidRDefault="00A6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16B7" w14:textId="77777777" w:rsidR="00AB35C9" w:rsidRDefault="00AB35C9" w:rsidP="00A62AF1">
      <w:r>
        <w:separator/>
      </w:r>
    </w:p>
  </w:footnote>
  <w:footnote w:type="continuationSeparator" w:id="0">
    <w:p w14:paraId="12C57863" w14:textId="77777777" w:rsidR="00AB35C9" w:rsidRDefault="00AB35C9" w:rsidP="00A6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3964" w14:textId="79C9EF3D" w:rsidR="00B92C7C" w:rsidRPr="00BD65C3" w:rsidRDefault="00B92C7C">
    <w:pPr>
      <w:pStyle w:val="Header"/>
      <w:rPr>
        <w:rFonts w:ascii="Lato" w:hAnsi="Lato"/>
      </w:rPr>
    </w:pPr>
    <w:r w:rsidRPr="00BD65C3">
      <w:rPr>
        <w:rFonts w:ascii="Lato" w:hAnsi="Lato"/>
      </w:rPr>
      <w:t>Guidance for USDA Foods Processors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D00"/>
    <w:multiLevelType w:val="hybridMultilevel"/>
    <w:tmpl w:val="726A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91D70"/>
    <w:multiLevelType w:val="hybridMultilevel"/>
    <w:tmpl w:val="FADEA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0764D"/>
    <w:multiLevelType w:val="hybridMultilevel"/>
    <w:tmpl w:val="D7267B9C"/>
    <w:lvl w:ilvl="0" w:tplc="C3EA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201B79"/>
    <w:multiLevelType w:val="hybridMultilevel"/>
    <w:tmpl w:val="E8A8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F3FFC"/>
    <w:multiLevelType w:val="hybridMultilevel"/>
    <w:tmpl w:val="E798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D2C82"/>
    <w:multiLevelType w:val="hybridMultilevel"/>
    <w:tmpl w:val="8196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F3F37"/>
    <w:multiLevelType w:val="hybridMultilevel"/>
    <w:tmpl w:val="D5F6B6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567383">
    <w:abstractNumId w:val="2"/>
  </w:num>
  <w:num w:numId="2" w16cid:durableId="710765746">
    <w:abstractNumId w:val="0"/>
  </w:num>
  <w:num w:numId="3" w16cid:durableId="303658753">
    <w:abstractNumId w:val="3"/>
  </w:num>
  <w:num w:numId="4" w16cid:durableId="49692649">
    <w:abstractNumId w:val="4"/>
  </w:num>
  <w:num w:numId="5" w16cid:durableId="1332684589">
    <w:abstractNumId w:val="5"/>
  </w:num>
  <w:num w:numId="6" w16cid:durableId="526793919">
    <w:abstractNumId w:val="6"/>
  </w:num>
  <w:num w:numId="7" w16cid:durableId="1621037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60"/>
    <w:rsid w:val="00000D4E"/>
    <w:rsid w:val="00003E33"/>
    <w:rsid w:val="00004C39"/>
    <w:rsid w:val="000178A3"/>
    <w:rsid w:val="00026830"/>
    <w:rsid w:val="0002702F"/>
    <w:rsid w:val="00033969"/>
    <w:rsid w:val="000346BF"/>
    <w:rsid w:val="00034B5B"/>
    <w:rsid w:val="00035061"/>
    <w:rsid w:val="00037DC1"/>
    <w:rsid w:val="00044D3C"/>
    <w:rsid w:val="000535DE"/>
    <w:rsid w:val="00054394"/>
    <w:rsid w:val="00056875"/>
    <w:rsid w:val="000615D1"/>
    <w:rsid w:val="00061813"/>
    <w:rsid w:val="000641EE"/>
    <w:rsid w:val="00075CC5"/>
    <w:rsid w:val="000769A0"/>
    <w:rsid w:val="00077080"/>
    <w:rsid w:val="00077B67"/>
    <w:rsid w:val="00082866"/>
    <w:rsid w:val="00095491"/>
    <w:rsid w:val="00096BE1"/>
    <w:rsid w:val="000A270F"/>
    <w:rsid w:val="000A2E03"/>
    <w:rsid w:val="000B5D7C"/>
    <w:rsid w:val="000D7D1D"/>
    <w:rsid w:val="000E2550"/>
    <w:rsid w:val="000E2A64"/>
    <w:rsid w:val="000E7931"/>
    <w:rsid w:val="000F3057"/>
    <w:rsid w:val="001020CC"/>
    <w:rsid w:val="00103EC9"/>
    <w:rsid w:val="00104394"/>
    <w:rsid w:val="0010683D"/>
    <w:rsid w:val="00115024"/>
    <w:rsid w:val="00116B8B"/>
    <w:rsid w:val="0011718B"/>
    <w:rsid w:val="0012481C"/>
    <w:rsid w:val="00143BF3"/>
    <w:rsid w:val="00145AEE"/>
    <w:rsid w:val="001521FD"/>
    <w:rsid w:val="00156622"/>
    <w:rsid w:val="00164546"/>
    <w:rsid w:val="00171E99"/>
    <w:rsid w:val="00173B02"/>
    <w:rsid w:val="00176B38"/>
    <w:rsid w:val="0018013E"/>
    <w:rsid w:val="00180A66"/>
    <w:rsid w:val="001922DF"/>
    <w:rsid w:val="00194D32"/>
    <w:rsid w:val="001965AD"/>
    <w:rsid w:val="001A3322"/>
    <w:rsid w:val="001A594C"/>
    <w:rsid w:val="001B0B30"/>
    <w:rsid w:val="001B1527"/>
    <w:rsid w:val="001B1E79"/>
    <w:rsid w:val="001B4010"/>
    <w:rsid w:val="001B4D7E"/>
    <w:rsid w:val="001C57E6"/>
    <w:rsid w:val="001D0612"/>
    <w:rsid w:val="001E634D"/>
    <w:rsid w:val="001F3376"/>
    <w:rsid w:val="001F5DCF"/>
    <w:rsid w:val="001F702E"/>
    <w:rsid w:val="0020700A"/>
    <w:rsid w:val="0020709A"/>
    <w:rsid w:val="00207CB7"/>
    <w:rsid w:val="002165D5"/>
    <w:rsid w:val="00217068"/>
    <w:rsid w:val="00222394"/>
    <w:rsid w:val="002243F8"/>
    <w:rsid w:val="0023139A"/>
    <w:rsid w:val="002316FB"/>
    <w:rsid w:val="00237E68"/>
    <w:rsid w:val="00240E51"/>
    <w:rsid w:val="00241C3B"/>
    <w:rsid w:val="00243200"/>
    <w:rsid w:val="00246A50"/>
    <w:rsid w:val="00254908"/>
    <w:rsid w:val="002632E2"/>
    <w:rsid w:val="00264E1F"/>
    <w:rsid w:val="002653E4"/>
    <w:rsid w:val="00274EE5"/>
    <w:rsid w:val="00275A27"/>
    <w:rsid w:val="00284A63"/>
    <w:rsid w:val="00290CD6"/>
    <w:rsid w:val="0029146D"/>
    <w:rsid w:val="00293074"/>
    <w:rsid w:val="00293451"/>
    <w:rsid w:val="00293B10"/>
    <w:rsid w:val="00293EAB"/>
    <w:rsid w:val="002A3C75"/>
    <w:rsid w:val="002A444A"/>
    <w:rsid w:val="002B5F51"/>
    <w:rsid w:val="002C157F"/>
    <w:rsid w:val="002C6C96"/>
    <w:rsid w:val="002D4700"/>
    <w:rsid w:val="002D49B5"/>
    <w:rsid w:val="002D761A"/>
    <w:rsid w:val="002E5F4B"/>
    <w:rsid w:val="002F1A53"/>
    <w:rsid w:val="002F2A08"/>
    <w:rsid w:val="0030270B"/>
    <w:rsid w:val="00305ED8"/>
    <w:rsid w:val="003060AE"/>
    <w:rsid w:val="003115FE"/>
    <w:rsid w:val="00311A58"/>
    <w:rsid w:val="003214BB"/>
    <w:rsid w:val="00323580"/>
    <w:rsid w:val="00324DD9"/>
    <w:rsid w:val="00327BB4"/>
    <w:rsid w:val="00331E09"/>
    <w:rsid w:val="00332C35"/>
    <w:rsid w:val="00332E09"/>
    <w:rsid w:val="00333682"/>
    <w:rsid w:val="00334268"/>
    <w:rsid w:val="00334F7D"/>
    <w:rsid w:val="00342C8E"/>
    <w:rsid w:val="00343EE8"/>
    <w:rsid w:val="0034420E"/>
    <w:rsid w:val="00346F56"/>
    <w:rsid w:val="003514F2"/>
    <w:rsid w:val="003623D6"/>
    <w:rsid w:val="0037019D"/>
    <w:rsid w:val="00370217"/>
    <w:rsid w:val="003726B1"/>
    <w:rsid w:val="003739AB"/>
    <w:rsid w:val="00380727"/>
    <w:rsid w:val="00382780"/>
    <w:rsid w:val="0039200E"/>
    <w:rsid w:val="003A6B2E"/>
    <w:rsid w:val="003A7164"/>
    <w:rsid w:val="003B6ADB"/>
    <w:rsid w:val="003B7842"/>
    <w:rsid w:val="003C0D65"/>
    <w:rsid w:val="003C2213"/>
    <w:rsid w:val="003D3580"/>
    <w:rsid w:val="003E7DE7"/>
    <w:rsid w:val="003F2D4B"/>
    <w:rsid w:val="003F5810"/>
    <w:rsid w:val="00412961"/>
    <w:rsid w:val="00416894"/>
    <w:rsid w:val="0042003D"/>
    <w:rsid w:val="00422DA1"/>
    <w:rsid w:val="004231B8"/>
    <w:rsid w:val="00431964"/>
    <w:rsid w:val="00441164"/>
    <w:rsid w:val="0044560F"/>
    <w:rsid w:val="0045043A"/>
    <w:rsid w:val="00453DE2"/>
    <w:rsid w:val="00455E58"/>
    <w:rsid w:val="0046416B"/>
    <w:rsid w:val="004654B2"/>
    <w:rsid w:val="00467199"/>
    <w:rsid w:val="00467638"/>
    <w:rsid w:val="00467EFD"/>
    <w:rsid w:val="0047667F"/>
    <w:rsid w:val="00484F0C"/>
    <w:rsid w:val="004852F8"/>
    <w:rsid w:val="004A0CAE"/>
    <w:rsid w:val="004A4037"/>
    <w:rsid w:val="004A5145"/>
    <w:rsid w:val="004B36E8"/>
    <w:rsid w:val="004C1665"/>
    <w:rsid w:val="004C20BD"/>
    <w:rsid w:val="004C2F17"/>
    <w:rsid w:val="004C569F"/>
    <w:rsid w:val="004D0D84"/>
    <w:rsid w:val="004D5627"/>
    <w:rsid w:val="004E36EB"/>
    <w:rsid w:val="004E51FA"/>
    <w:rsid w:val="004E6441"/>
    <w:rsid w:val="004F12E2"/>
    <w:rsid w:val="004F493B"/>
    <w:rsid w:val="00501BCD"/>
    <w:rsid w:val="00502894"/>
    <w:rsid w:val="00504CCF"/>
    <w:rsid w:val="0050742A"/>
    <w:rsid w:val="0051015D"/>
    <w:rsid w:val="00510A4E"/>
    <w:rsid w:val="0051357E"/>
    <w:rsid w:val="00524D4B"/>
    <w:rsid w:val="00531D66"/>
    <w:rsid w:val="005411A0"/>
    <w:rsid w:val="00545C09"/>
    <w:rsid w:val="00547AB0"/>
    <w:rsid w:val="00553D3D"/>
    <w:rsid w:val="00572517"/>
    <w:rsid w:val="00572E26"/>
    <w:rsid w:val="00576B01"/>
    <w:rsid w:val="00576E63"/>
    <w:rsid w:val="00584115"/>
    <w:rsid w:val="00586028"/>
    <w:rsid w:val="00587CE8"/>
    <w:rsid w:val="005911CE"/>
    <w:rsid w:val="00592DD0"/>
    <w:rsid w:val="005930B2"/>
    <w:rsid w:val="005A1EB8"/>
    <w:rsid w:val="005A3BFB"/>
    <w:rsid w:val="005A5CD3"/>
    <w:rsid w:val="005B06FE"/>
    <w:rsid w:val="005B1384"/>
    <w:rsid w:val="005B286A"/>
    <w:rsid w:val="005B4944"/>
    <w:rsid w:val="005B4A6F"/>
    <w:rsid w:val="005C3917"/>
    <w:rsid w:val="005C452C"/>
    <w:rsid w:val="005C5439"/>
    <w:rsid w:val="005D1084"/>
    <w:rsid w:val="005D73C5"/>
    <w:rsid w:val="005E2184"/>
    <w:rsid w:val="005E2423"/>
    <w:rsid w:val="005E6382"/>
    <w:rsid w:val="005F27EB"/>
    <w:rsid w:val="005F541E"/>
    <w:rsid w:val="005F77F8"/>
    <w:rsid w:val="0060082C"/>
    <w:rsid w:val="006019B9"/>
    <w:rsid w:val="00602192"/>
    <w:rsid w:val="00602778"/>
    <w:rsid w:val="00604E50"/>
    <w:rsid w:val="006066D3"/>
    <w:rsid w:val="006114EE"/>
    <w:rsid w:val="00614901"/>
    <w:rsid w:val="00617291"/>
    <w:rsid w:val="00621B83"/>
    <w:rsid w:val="00621DB6"/>
    <w:rsid w:val="0062229C"/>
    <w:rsid w:val="00623F77"/>
    <w:rsid w:val="0062495F"/>
    <w:rsid w:val="00625C4C"/>
    <w:rsid w:val="006374B8"/>
    <w:rsid w:val="00650147"/>
    <w:rsid w:val="006519DD"/>
    <w:rsid w:val="006522F8"/>
    <w:rsid w:val="00664D7D"/>
    <w:rsid w:val="00673726"/>
    <w:rsid w:val="00673974"/>
    <w:rsid w:val="0068121E"/>
    <w:rsid w:val="00687EE4"/>
    <w:rsid w:val="006B0AE4"/>
    <w:rsid w:val="006B4BDE"/>
    <w:rsid w:val="006C0F56"/>
    <w:rsid w:val="006C6EF6"/>
    <w:rsid w:val="006D7228"/>
    <w:rsid w:val="006E7C37"/>
    <w:rsid w:val="006F2DBE"/>
    <w:rsid w:val="006F306A"/>
    <w:rsid w:val="006F5074"/>
    <w:rsid w:val="00700045"/>
    <w:rsid w:val="00700A99"/>
    <w:rsid w:val="00730B22"/>
    <w:rsid w:val="00743F60"/>
    <w:rsid w:val="00744E5A"/>
    <w:rsid w:val="0074728D"/>
    <w:rsid w:val="00752C3F"/>
    <w:rsid w:val="00756C02"/>
    <w:rsid w:val="00760389"/>
    <w:rsid w:val="00761126"/>
    <w:rsid w:val="00791FC4"/>
    <w:rsid w:val="007A08EF"/>
    <w:rsid w:val="007A0A1E"/>
    <w:rsid w:val="007A2D9C"/>
    <w:rsid w:val="007B0947"/>
    <w:rsid w:val="007C0EBB"/>
    <w:rsid w:val="007C4EED"/>
    <w:rsid w:val="007E0252"/>
    <w:rsid w:val="007E1625"/>
    <w:rsid w:val="007E5D32"/>
    <w:rsid w:val="007E7D6F"/>
    <w:rsid w:val="007F19BA"/>
    <w:rsid w:val="007F3A6F"/>
    <w:rsid w:val="00811B0A"/>
    <w:rsid w:val="008136AB"/>
    <w:rsid w:val="00827B47"/>
    <w:rsid w:val="0083109D"/>
    <w:rsid w:val="008319E3"/>
    <w:rsid w:val="008335F1"/>
    <w:rsid w:val="00840E82"/>
    <w:rsid w:val="00846A1F"/>
    <w:rsid w:val="00856A4B"/>
    <w:rsid w:val="00863B69"/>
    <w:rsid w:val="008651A4"/>
    <w:rsid w:val="008721B7"/>
    <w:rsid w:val="008747E7"/>
    <w:rsid w:val="008770EA"/>
    <w:rsid w:val="0088461C"/>
    <w:rsid w:val="008850B7"/>
    <w:rsid w:val="0088580B"/>
    <w:rsid w:val="00885D11"/>
    <w:rsid w:val="00885EB5"/>
    <w:rsid w:val="00886302"/>
    <w:rsid w:val="008935F6"/>
    <w:rsid w:val="00893855"/>
    <w:rsid w:val="00893B61"/>
    <w:rsid w:val="008A14C2"/>
    <w:rsid w:val="008B0084"/>
    <w:rsid w:val="008B0FAA"/>
    <w:rsid w:val="008B58BB"/>
    <w:rsid w:val="008C75A3"/>
    <w:rsid w:val="008C7638"/>
    <w:rsid w:val="008D178A"/>
    <w:rsid w:val="008D481F"/>
    <w:rsid w:val="008D6AFE"/>
    <w:rsid w:val="008E0557"/>
    <w:rsid w:val="008E43D9"/>
    <w:rsid w:val="008F07FF"/>
    <w:rsid w:val="008F1233"/>
    <w:rsid w:val="008F568A"/>
    <w:rsid w:val="008F66FF"/>
    <w:rsid w:val="00901080"/>
    <w:rsid w:val="00904953"/>
    <w:rsid w:val="009100D1"/>
    <w:rsid w:val="00910F1B"/>
    <w:rsid w:val="009133D4"/>
    <w:rsid w:val="009173D3"/>
    <w:rsid w:val="00924192"/>
    <w:rsid w:val="0093105F"/>
    <w:rsid w:val="00931D90"/>
    <w:rsid w:val="00933D7F"/>
    <w:rsid w:val="0094247C"/>
    <w:rsid w:val="009502FC"/>
    <w:rsid w:val="00950A12"/>
    <w:rsid w:val="00953EE7"/>
    <w:rsid w:val="00955478"/>
    <w:rsid w:val="0095636D"/>
    <w:rsid w:val="009569A8"/>
    <w:rsid w:val="0096611E"/>
    <w:rsid w:val="00976ED6"/>
    <w:rsid w:val="00986C74"/>
    <w:rsid w:val="009939B3"/>
    <w:rsid w:val="009A38E9"/>
    <w:rsid w:val="009A79BE"/>
    <w:rsid w:val="009B53C8"/>
    <w:rsid w:val="009B5DCF"/>
    <w:rsid w:val="009B7CC1"/>
    <w:rsid w:val="009C01FE"/>
    <w:rsid w:val="009C3279"/>
    <w:rsid w:val="009C5D8C"/>
    <w:rsid w:val="009D7E1A"/>
    <w:rsid w:val="009E3A9F"/>
    <w:rsid w:val="009F060C"/>
    <w:rsid w:val="009F1E5C"/>
    <w:rsid w:val="009F1F83"/>
    <w:rsid w:val="009F27A4"/>
    <w:rsid w:val="009F4982"/>
    <w:rsid w:val="009F5D1B"/>
    <w:rsid w:val="009F7CC2"/>
    <w:rsid w:val="00A040D0"/>
    <w:rsid w:val="00A04BAD"/>
    <w:rsid w:val="00A150FE"/>
    <w:rsid w:val="00A1516B"/>
    <w:rsid w:val="00A17F0F"/>
    <w:rsid w:val="00A21758"/>
    <w:rsid w:val="00A3513F"/>
    <w:rsid w:val="00A35E3B"/>
    <w:rsid w:val="00A4144B"/>
    <w:rsid w:val="00A46D21"/>
    <w:rsid w:val="00A510C2"/>
    <w:rsid w:val="00A62AF1"/>
    <w:rsid w:val="00A755F4"/>
    <w:rsid w:val="00A87DAA"/>
    <w:rsid w:val="00A901A1"/>
    <w:rsid w:val="00A90C6D"/>
    <w:rsid w:val="00A913E1"/>
    <w:rsid w:val="00A9364C"/>
    <w:rsid w:val="00A9644F"/>
    <w:rsid w:val="00AA059E"/>
    <w:rsid w:val="00AA5AAD"/>
    <w:rsid w:val="00AA6B28"/>
    <w:rsid w:val="00AB35C9"/>
    <w:rsid w:val="00AB3635"/>
    <w:rsid w:val="00AB5EF7"/>
    <w:rsid w:val="00AB7B8F"/>
    <w:rsid w:val="00AC0D83"/>
    <w:rsid w:val="00AC1CF1"/>
    <w:rsid w:val="00AC1DF9"/>
    <w:rsid w:val="00AC20FC"/>
    <w:rsid w:val="00AC64BB"/>
    <w:rsid w:val="00AD1697"/>
    <w:rsid w:val="00AD3BF5"/>
    <w:rsid w:val="00AE1AB7"/>
    <w:rsid w:val="00AE3D91"/>
    <w:rsid w:val="00AF11AF"/>
    <w:rsid w:val="00AF4B63"/>
    <w:rsid w:val="00AF4DD5"/>
    <w:rsid w:val="00AF5DCC"/>
    <w:rsid w:val="00AF672E"/>
    <w:rsid w:val="00B06E61"/>
    <w:rsid w:val="00B11193"/>
    <w:rsid w:val="00B11485"/>
    <w:rsid w:val="00B1471E"/>
    <w:rsid w:val="00B2003F"/>
    <w:rsid w:val="00B308A8"/>
    <w:rsid w:val="00B37983"/>
    <w:rsid w:val="00B40495"/>
    <w:rsid w:val="00B446C5"/>
    <w:rsid w:val="00B61BB3"/>
    <w:rsid w:val="00B63E41"/>
    <w:rsid w:val="00B65420"/>
    <w:rsid w:val="00B727FB"/>
    <w:rsid w:val="00B75C98"/>
    <w:rsid w:val="00B80AB2"/>
    <w:rsid w:val="00B84BEC"/>
    <w:rsid w:val="00B90BBA"/>
    <w:rsid w:val="00B9272A"/>
    <w:rsid w:val="00B92C7C"/>
    <w:rsid w:val="00B96502"/>
    <w:rsid w:val="00BB0475"/>
    <w:rsid w:val="00BB481B"/>
    <w:rsid w:val="00BB7D59"/>
    <w:rsid w:val="00BC2833"/>
    <w:rsid w:val="00BC4349"/>
    <w:rsid w:val="00BC6253"/>
    <w:rsid w:val="00BD65C3"/>
    <w:rsid w:val="00BD6727"/>
    <w:rsid w:val="00BE083F"/>
    <w:rsid w:val="00BE0A57"/>
    <w:rsid w:val="00BE3C91"/>
    <w:rsid w:val="00BE4CBB"/>
    <w:rsid w:val="00BF03A0"/>
    <w:rsid w:val="00BF08EA"/>
    <w:rsid w:val="00BF1840"/>
    <w:rsid w:val="00BF703F"/>
    <w:rsid w:val="00BF7E96"/>
    <w:rsid w:val="00C00704"/>
    <w:rsid w:val="00C02E3E"/>
    <w:rsid w:val="00C059DA"/>
    <w:rsid w:val="00C06CDA"/>
    <w:rsid w:val="00C123E9"/>
    <w:rsid w:val="00C144A8"/>
    <w:rsid w:val="00C202BD"/>
    <w:rsid w:val="00C20951"/>
    <w:rsid w:val="00C22473"/>
    <w:rsid w:val="00C23B8A"/>
    <w:rsid w:val="00C23D8C"/>
    <w:rsid w:val="00C24CD9"/>
    <w:rsid w:val="00C30247"/>
    <w:rsid w:val="00C30CE6"/>
    <w:rsid w:val="00C3257F"/>
    <w:rsid w:val="00C326E7"/>
    <w:rsid w:val="00C33F9A"/>
    <w:rsid w:val="00C34660"/>
    <w:rsid w:val="00C36390"/>
    <w:rsid w:val="00C37572"/>
    <w:rsid w:val="00C409C0"/>
    <w:rsid w:val="00C41B71"/>
    <w:rsid w:val="00C44251"/>
    <w:rsid w:val="00C455C9"/>
    <w:rsid w:val="00C51824"/>
    <w:rsid w:val="00C53800"/>
    <w:rsid w:val="00C5520A"/>
    <w:rsid w:val="00C56881"/>
    <w:rsid w:val="00C60883"/>
    <w:rsid w:val="00C63FD0"/>
    <w:rsid w:val="00C6549B"/>
    <w:rsid w:val="00C65F8F"/>
    <w:rsid w:val="00C70978"/>
    <w:rsid w:val="00C712A7"/>
    <w:rsid w:val="00C71677"/>
    <w:rsid w:val="00C73C50"/>
    <w:rsid w:val="00C90488"/>
    <w:rsid w:val="00C96B29"/>
    <w:rsid w:val="00CA0CE6"/>
    <w:rsid w:val="00CA2883"/>
    <w:rsid w:val="00CA2F1D"/>
    <w:rsid w:val="00CA6BF9"/>
    <w:rsid w:val="00CA7C63"/>
    <w:rsid w:val="00CB7200"/>
    <w:rsid w:val="00CC63FD"/>
    <w:rsid w:val="00CC7C07"/>
    <w:rsid w:val="00CD04EC"/>
    <w:rsid w:val="00CD33E1"/>
    <w:rsid w:val="00CD4A4A"/>
    <w:rsid w:val="00CD56B7"/>
    <w:rsid w:val="00CD6CC4"/>
    <w:rsid w:val="00CE12BD"/>
    <w:rsid w:val="00CE6D2D"/>
    <w:rsid w:val="00CF0015"/>
    <w:rsid w:val="00CF4DD1"/>
    <w:rsid w:val="00D05357"/>
    <w:rsid w:val="00D063BA"/>
    <w:rsid w:val="00D079B1"/>
    <w:rsid w:val="00D22487"/>
    <w:rsid w:val="00D32FBD"/>
    <w:rsid w:val="00D36E71"/>
    <w:rsid w:val="00D37647"/>
    <w:rsid w:val="00D41D40"/>
    <w:rsid w:val="00D44713"/>
    <w:rsid w:val="00D459BB"/>
    <w:rsid w:val="00D656F5"/>
    <w:rsid w:val="00D73F66"/>
    <w:rsid w:val="00D77898"/>
    <w:rsid w:val="00D80C46"/>
    <w:rsid w:val="00D823B0"/>
    <w:rsid w:val="00D8316D"/>
    <w:rsid w:val="00D84E21"/>
    <w:rsid w:val="00D863A6"/>
    <w:rsid w:val="00D876E7"/>
    <w:rsid w:val="00D91613"/>
    <w:rsid w:val="00D9251E"/>
    <w:rsid w:val="00D930DF"/>
    <w:rsid w:val="00DA07A7"/>
    <w:rsid w:val="00DA117F"/>
    <w:rsid w:val="00DB1246"/>
    <w:rsid w:val="00DB2BBB"/>
    <w:rsid w:val="00DB3592"/>
    <w:rsid w:val="00DB4E18"/>
    <w:rsid w:val="00DB4E2C"/>
    <w:rsid w:val="00DC14E2"/>
    <w:rsid w:val="00DC71F7"/>
    <w:rsid w:val="00DD7295"/>
    <w:rsid w:val="00DF0A67"/>
    <w:rsid w:val="00DF2CD8"/>
    <w:rsid w:val="00E05DD2"/>
    <w:rsid w:val="00E06B63"/>
    <w:rsid w:val="00E12801"/>
    <w:rsid w:val="00E141A8"/>
    <w:rsid w:val="00E163A5"/>
    <w:rsid w:val="00E22E58"/>
    <w:rsid w:val="00E249DB"/>
    <w:rsid w:val="00E2681A"/>
    <w:rsid w:val="00E40756"/>
    <w:rsid w:val="00E448F0"/>
    <w:rsid w:val="00E62A13"/>
    <w:rsid w:val="00E63966"/>
    <w:rsid w:val="00E63D3A"/>
    <w:rsid w:val="00E644FB"/>
    <w:rsid w:val="00E64CD7"/>
    <w:rsid w:val="00E728B5"/>
    <w:rsid w:val="00E81751"/>
    <w:rsid w:val="00E830EB"/>
    <w:rsid w:val="00E83D77"/>
    <w:rsid w:val="00E84C8F"/>
    <w:rsid w:val="00E9141F"/>
    <w:rsid w:val="00E94C39"/>
    <w:rsid w:val="00E96118"/>
    <w:rsid w:val="00EA3143"/>
    <w:rsid w:val="00EA5F2E"/>
    <w:rsid w:val="00EB5B11"/>
    <w:rsid w:val="00EB66FC"/>
    <w:rsid w:val="00EC430A"/>
    <w:rsid w:val="00ED1DA8"/>
    <w:rsid w:val="00ED6A06"/>
    <w:rsid w:val="00EE0653"/>
    <w:rsid w:val="00EE11F8"/>
    <w:rsid w:val="00EF08A3"/>
    <w:rsid w:val="00EF0CD9"/>
    <w:rsid w:val="00EF22FC"/>
    <w:rsid w:val="00EF3BD2"/>
    <w:rsid w:val="00EF4FB5"/>
    <w:rsid w:val="00EF5EAB"/>
    <w:rsid w:val="00F043B0"/>
    <w:rsid w:val="00F05F10"/>
    <w:rsid w:val="00F11FB9"/>
    <w:rsid w:val="00F12124"/>
    <w:rsid w:val="00F1674F"/>
    <w:rsid w:val="00F20DE3"/>
    <w:rsid w:val="00F24BEB"/>
    <w:rsid w:val="00F32BDF"/>
    <w:rsid w:val="00F3549B"/>
    <w:rsid w:val="00F35D37"/>
    <w:rsid w:val="00F36676"/>
    <w:rsid w:val="00F50A53"/>
    <w:rsid w:val="00F619DB"/>
    <w:rsid w:val="00F73311"/>
    <w:rsid w:val="00F74133"/>
    <w:rsid w:val="00F76AF7"/>
    <w:rsid w:val="00F93791"/>
    <w:rsid w:val="00F95F1D"/>
    <w:rsid w:val="00FB5717"/>
    <w:rsid w:val="00FC6A43"/>
    <w:rsid w:val="00FD21E2"/>
    <w:rsid w:val="00FD6E77"/>
    <w:rsid w:val="00FE7BC7"/>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99BE4"/>
  <w15:chartTrackingRefBased/>
  <w15:docId w15:val="{6D8083A3-BA27-4E3E-AF5E-19111314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D65C3"/>
    <w:pPr>
      <w:keepNext/>
      <w:keepLines/>
      <w:spacing w:before="480"/>
      <w:outlineLvl w:val="0"/>
    </w:pPr>
    <w:rPr>
      <w:rFonts w:ascii="Lato" w:eastAsiaTheme="majorEastAsia" w:hAnsi="Lato"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279"/>
    <w:pPr>
      <w:ind w:left="720"/>
      <w:contextualSpacing/>
    </w:pPr>
  </w:style>
  <w:style w:type="character" w:styleId="Hyperlink">
    <w:name w:val="Hyperlink"/>
    <w:basedOn w:val="DefaultParagraphFont"/>
    <w:uiPriority w:val="99"/>
    <w:unhideWhenUsed/>
    <w:rsid w:val="00382780"/>
    <w:rPr>
      <w:color w:val="0000FF" w:themeColor="hyperlink"/>
      <w:u w:val="single"/>
    </w:rPr>
  </w:style>
  <w:style w:type="paragraph" w:styleId="Header">
    <w:name w:val="header"/>
    <w:basedOn w:val="Normal"/>
    <w:link w:val="HeaderChar"/>
    <w:uiPriority w:val="99"/>
    <w:unhideWhenUsed/>
    <w:rsid w:val="00A62AF1"/>
    <w:pPr>
      <w:tabs>
        <w:tab w:val="center" w:pos="4680"/>
        <w:tab w:val="right" w:pos="9360"/>
      </w:tabs>
    </w:pPr>
  </w:style>
  <w:style w:type="character" w:customStyle="1" w:styleId="HeaderChar">
    <w:name w:val="Header Char"/>
    <w:basedOn w:val="DefaultParagraphFont"/>
    <w:link w:val="Header"/>
    <w:uiPriority w:val="99"/>
    <w:rsid w:val="00A62AF1"/>
    <w:rPr>
      <w:sz w:val="24"/>
      <w:szCs w:val="24"/>
    </w:rPr>
  </w:style>
  <w:style w:type="paragraph" w:styleId="Footer">
    <w:name w:val="footer"/>
    <w:basedOn w:val="Normal"/>
    <w:link w:val="FooterChar"/>
    <w:uiPriority w:val="99"/>
    <w:unhideWhenUsed/>
    <w:rsid w:val="00A62AF1"/>
    <w:pPr>
      <w:tabs>
        <w:tab w:val="center" w:pos="4680"/>
        <w:tab w:val="right" w:pos="9360"/>
      </w:tabs>
    </w:pPr>
  </w:style>
  <w:style w:type="character" w:customStyle="1" w:styleId="FooterChar">
    <w:name w:val="Footer Char"/>
    <w:basedOn w:val="DefaultParagraphFont"/>
    <w:link w:val="Footer"/>
    <w:uiPriority w:val="99"/>
    <w:rsid w:val="00A62AF1"/>
    <w:rPr>
      <w:sz w:val="24"/>
      <w:szCs w:val="24"/>
    </w:rPr>
  </w:style>
  <w:style w:type="paragraph" w:styleId="BalloonText">
    <w:name w:val="Balloon Text"/>
    <w:basedOn w:val="Normal"/>
    <w:link w:val="BalloonTextChar"/>
    <w:uiPriority w:val="99"/>
    <w:semiHidden/>
    <w:unhideWhenUsed/>
    <w:rsid w:val="00885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B7"/>
    <w:rPr>
      <w:rFonts w:ascii="Segoe UI" w:hAnsi="Segoe UI" w:cs="Segoe UI"/>
      <w:sz w:val="18"/>
      <w:szCs w:val="18"/>
    </w:rPr>
  </w:style>
  <w:style w:type="character" w:styleId="CommentReference">
    <w:name w:val="annotation reference"/>
    <w:basedOn w:val="DefaultParagraphFont"/>
    <w:uiPriority w:val="99"/>
    <w:semiHidden/>
    <w:unhideWhenUsed/>
    <w:rsid w:val="006019B9"/>
    <w:rPr>
      <w:sz w:val="16"/>
      <w:szCs w:val="16"/>
    </w:rPr>
  </w:style>
  <w:style w:type="paragraph" w:styleId="CommentText">
    <w:name w:val="annotation text"/>
    <w:basedOn w:val="Normal"/>
    <w:link w:val="CommentTextChar"/>
    <w:uiPriority w:val="99"/>
    <w:semiHidden/>
    <w:unhideWhenUsed/>
    <w:rsid w:val="006019B9"/>
    <w:rPr>
      <w:sz w:val="20"/>
      <w:szCs w:val="20"/>
    </w:rPr>
  </w:style>
  <w:style w:type="character" w:customStyle="1" w:styleId="CommentTextChar">
    <w:name w:val="Comment Text Char"/>
    <w:basedOn w:val="DefaultParagraphFont"/>
    <w:link w:val="CommentText"/>
    <w:uiPriority w:val="99"/>
    <w:semiHidden/>
    <w:rsid w:val="006019B9"/>
  </w:style>
  <w:style w:type="paragraph" w:styleId="CommentSubject">
    <w:name w:val="annotation subject"/>
    <w:basedOn w:val="CommentText"/>
    <w:next w:val="CommentText"/>
    <w:link w:val="CommentSubjectChar"/>
    <w:uiPriority w:val="99"/>
    <w:semiHidden/>
    <w:unhideWhenUsed/>
    <w:rsid w:val="006019B9"/>
    <w:rPr>
      <w:b/>
      <w:bCs/>
    </w:rPr>
  </w:style>
  <w:style w:type="character" w:customStyle="1" w:styleId="CommentSubjectChar">
    <w:name w:val="Comment Subject Char"/>
    <w:basedOn w:val="CommentTextChar"/>
    <w:link w:val="CommentSubject"/>
    <w:uiPriority w:val="99"/>
    <w:semiHidden/>
    <w:rsid w:val="006019B9"/>
    <w:rPr>
      <w:b/>
      <w:bCs/>
    </w:rPr>
  </w:style>
  <w:style w:type="paragraph" w:styleId="Title">
    <w:name w:val="Title"/>
    <w:basedOn w:val="Normal"/>
    <w:next w:val="Normal"/>
    <w:link w:val="TitleChar"/>
    <w:uiPriority w:val="10"/>
    <w:qFormat/>
    <w:rsid w:val="00BD65C3"/>
    <w:pPr>
      <w:contextualSpacing/>
      <w:jc w:val="center"/>
    </w:pPr>
    <w:rPr>
      <w:rFonts w:ascii="Lato" w:eastAsiaTheme="majorEastAsia" w:hAnsi="Lato" w:cstheme="majorBidi"/>
      <w:b/>
      <w:color w:val="333399"/>
      <w:spacing w:val="-10"/>
      <w:kern w:val="28"/>
      <w:sz w:val="56"/>
      <w:szCs w:val="56"/>
    </w:rPr>
  </w:style>
  <w:style w:type="character" w:customStyle="1" w:styleId="TitleChar">
    <w:name w:val="Title Char"/>
    <w:basedOn w:val="DefaultParagraphFont"/>
    <w:link w:val="Title"/>
    <w:uiPriority w:val="10"/>
    <w:rsid w:val="00BD65C3"/>
    <w:rPr>
      <w:rFonts w:ascii="Lato" w:eastAsiaTheme="majorEastAsia" w:hAnsi="Lato" w:cstheme="majorBidi"/>
      <w:b/>
      <w:color w:val="333399"/>
      <w:spacing w:val="-10"/>
      <w:kern w:val="28"/>
      <w:sz w:val="56"/>
      <w:szCs w:val="56"/>
    </w:rPr>
  </w:style>
  <w:style w:type="character" w:customStyle="1" w:styleId="Heading1Char">
    <w:name w:val="Heading 1 Char"/>
    <w:basedOn w:val="DefaultParagraphFont"/>
    <w:link w:val="Heading1"/>
    <w:uiPriority w:val="9"/>
    <w:rsid w:val="00BD65C3"/>
    <w:rPr>
      <w:rFonts w:ascii="Lato" w:eastAsiaTheme="majorEastAsia" w:hAnsi="Lato"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slack@dpi.wi.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Processing Manual for Processors</vt:lpstr>
    </vt:vector>
  </TitlesOfParts>
  <Company>Department of Public Instruction</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Manual for Processors</dc:title>
  <dc:subject>Wisconsin USDA Foods Program</dc:subject>
  <dc:creator>Slack, Lynne K.   DPI</dc:creator>
  <cp:keywords>commodities, direct, diversion, guide</cp:keywords>
  <dc:description/>
  <cp:lastModifiedBy>Ante, Antonio D.  DPI</cp:lastModifiedBy>
  <cp:revision>2</cp:revision>
  <cp:lastPrinted>2017-04-17T14:44:00Z</cp:lastPrinted>
  <dcterms:created xsi:type="dcterms:W3CDTF">2023-11-07T21:18:00Z</dcterms:created>
  <dcterms:modified xsi:type="dcterms:W3CDTF">2023-11-07T21:18:00Z</dcterms:modified>
</cp:coreProperties>
</file>