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7C" w:rsidRPr="000A045E" w:rsidRDefault="0069147C" w:rsidP="0069147C">
      <w:pPr>
        <w:pStyle w:val="NormalWeb"/>
        <w:pBdr>
          <w:bottom w:val="single" w:sz="12" w:space="1" w:color="auto"/>
        </w:pBdr>
        <w:shd w:val="clear" w:color="auto" w:fill="FFFFFF"/>
        <w:spacing w:before="0" w:beforeAutospacing="0" w:after="0" w:afterAutospacing="0"/>
        <w:jc w:val="center"/>
        <w:rPr>
          <w:rFonts w:asciiTheme="minorHAnsi" w:hAnsiTheme="minorHAnsi" w:cs="Verdana"/>
          <w:b/>
          <w:color w:val="000000"/>
          <w:szCs w:val="22"/>
        </w:rPr>
      </w:pPr>
      <w:r w:rsidRPr="0069147C">
        <w:rPr>
          <w:rFonts w:asciiTheme="minorHAnsi" w:hAnsiTheme="minorHAnsi" w:cs="Verdana"/>
          <w:b/>
          <w:color w:val="000000"/>
          <w:sz w:val="40"/>
          <w:szCs w:val="22"/>
        </w:rPr>
        <w:t>Procurement Standards</w:t>
      </w:r>
      <w:r w:rsidRPr="000A045E">
        <w:rPr>
          <w:rFonts w:asciiTheme="minorHAnsi" w:hAnsiTheme="minorHAnsi" w:cs="Verdana"/>
          <w:b/>
          <w:color w:val="000000"/>
          <w:sz w:val="40"/>
          <w:szCs w:val="22"/>
        </w:rPr>
        <w:t xml:space="preserve"> </w:t>
      </w:r>
    </w:p>
    <w:p w:rsidR="0069147C" w:rsidRPr="001822B4" w:rsidRDefault="0069147C" w:rsidP="0069147C">
      <w:pPr>
        <w:pStyle w:val="NormalWeb"/>
        <w:shd w:val="clear" w:color="auto" w:fill="FFFFFF"/>
        <w:spacing w:before="0" w:beforeAutospacing="0" w:after="0" w:afterAutospacing="0"/>
        <w:ind w:left="720"/>
        <w:jc w:val="center"/>
        <w:rPr>
          <w:rFonts w:asciiTheme="minorHAnsi" w:hAnsiTheme="minorHAnsi" w:cs="Arial"/>
          <w:b/>
          <w:color w:val="000000"/>
          <w:sz w:val="16"/>
          <w:szCs w:val="22"/>
        </w:rPr>
      </w:pPr>
    </w:p>
    <w:p w:rsidR="0069147C" w:rsidRDefault="0069147C" w:rsidP="0069147C">
      <w:pPr>
        <w:autoSpaceDE w:val="0"/>
        <w:autoSpaceDN w:val="0"/>
        <w:adjustRightInd w:val="0"/>
        <w:spacing w:after="0" w:line="240" w:lineRule="auto"/>
        <w:rPr>
          <w:rFonts w:cs="Verdana"/>
          <w:b/>
          <w:color w:val="000000"/>
        </w:rPr>
      </w:pPr>
    </w:p>
    <w:p w:rsidR="00DA0B48" w:rsidRPr="00FF4947" w:rsidRDefault="00DA0B48" w:rsidP="006D7D96">
      <w:pPr>
        <w:pStyle w:val="Default"/>
        <w:rPr>
          <w:rFonts w:asciiTheme="minorHAnsi" w:hAnsiTheme="minorHAnsi"/>
          <w:color w:val="auto"/>
          <w:sz w:val="22"/>
          <w:szCs w:val="22"/>
        </w:rPr>
      </w:pPr>
      <w:r w:rsidRPr="00FF4947">
        <w:rPr>
          <w:rFonts w:asciiTheme="minorHAnsi" w:hAnsiTheme="minorHAnsi"/>
          <w:color w:val="auto"/>
          <w:sz w:val="22"/>
          <w:szCs w:val="22"/>
        </w:rPr>
        <w:t xml:space="preserve">As required by </w:t>
      </w:r>
      <w:r w:rsidR="00DE4B0B" w:rsidRPr="00FF4947">
        <w:rPr>
          <w:rFonts w:asciiTheme="minorHAnsi" w:hAnsiTheme="minorHAnsi"/>
          <w:color w:val="auto"/>
          <w:sz w:val="22"/>
          <w:szCs w:val="22"/>
        </w:rPr>
        <w:t xml:space="preserve">federal regulations set forth in </w:t>
      </w:r>
      <w:r w:rsidRPr="00FF4947">
        <w:rPr>
          <w:rFonts w:asciiTheme="minorHAnsi" w:hAnsiTheme="minorHAnsi"/>
          <w:color w:val="auto"/>
          <w:sz w:val="22"/>
          <w:szCs w:val="22"/>
        </w:rPr>
        <w:t>2 CFR §200.318 </w:t>
      </w:r>
      <w:r w:rsidRPr="00FF4947">
        <w:rPr>
          <w:rFonts w:asciiTheme="minorHAnsi" w:hAnsiTheme="minorHAnsi"/>
          <w:i/>
          <w:color w:val="auto"/>
          <w:sz w:val="22"/>
          <w:szCs w:val="22"/>
        </w:rPr>
        <w:t>General procurement standards</w:t>
      </w:r>
      <w:r w:rsidR="005B71AF" w:rsidRPr="00FF4947">
        <w:rPr>
          <w:rFonts w:asciiTheme="minorHAnsi" w:hAnsiTheme="minorHAnsi"/>
          <w:color w:val="auto"/>
          <w:sz w:val="22"/>
          <w:szCs w:val="22"/>
        </w:rPr>
        <w:t xml:space="preserve"> </w:t>
      </w:r>
      <w:r w:rsidR="00C463ED" w:rsidRPr="00FF4947">
        <w:rPr>
          <w:rFonts w:asciiTheme="minorHAnsi" w:hAnsiTheme="minorHAnsi"/>
          <w:color w:val="auto"/>
          <w:sz w:val="22"/>
          <w:szCs w:val="22"/>
        </w:rPr>
        <w:t>(d) – (k) and 2 CFR §200.319</w:t>
      </w:r>
      <w:r w:rsidRPr="00FF4947">
        <w:rPr>
          <w:rFonts w:asciiTheme="minorHAnsi" w:hAnsiTheme="minorHAnsi"/>
          <w:color w:val="auto"/>
          <w:sz w:val="22"/>
          <w:szCs w:val="22"/>
        </w:rPr>
        <w:t> </w:t>
      </w:r>
      <w:r w:rsidRPr="00FF4947">
        <w:rPr>
          <w:rFonts w:asciiTheme="minorHAnsi" w:hAnsiTheme="minorHAnsi"/>
          <w:i/>
          <w:color w:val="auto"/>
          <w:sz w:val="22"/>
          <w:szCs w:val="22"/>
        </w:rPr>
        <w:t>Competition</w:t>
      </w:r>
      <w:r w:rsidRPr="00FF4947">
        <w:rPr>
          <w:rFonts w:asciiTheme="minorHAnsi" w:hAnsiTheme="minorHAnsi"/>
          <w:color w:val="auto"/>
          <w:sz w:val="22"/>
          <w:szCs w:val="22"/>
        </w:rPr>
        <w:t xml:space="preserve"> (a) – (d) the school food service department </w:t>
      </w:r>
      <w:r w:rsidR="00C463ED" w:rsidRPr="00FF4947">
        <w:rPr>
          <w:rFonts w:asciiTheme="minorHAnsi" w:hAnsiTheme="minorHAnsi"/>
          <w:color w:val="auto"/>
          <w:sz w:val="22"/>
          <w:szCs w:val="22"/>
        </w:rPr>
        <w:t xml:space="preserve">must </w:t>
      </w:r>
      <w:r w:rsidRPr="00FF4947">
        <w:rPr>
          <w:rFonts w:asciiTheme="minorHAnsi" w:hAnsiTheme="minorHAnsi"/>
          <w:color w:val="auto"/>
          <w:sz w:val="22"/>
          <w:szCs w:val="22"/>
        </w:rPr>
        <w:t>follow procurement standards</w:t>
      </w:r>
      <w:r w:rsidR="00C463ED" w:rsidRPr="00FF4947">
        <w:rPr>
          <w:rFonts w:asciiTheme="minorHAnsi" w:hAnsiTheme="minorHAnsi"/>
          <w:color w:val="auto"/>
          <w:sz w:val="22"/>
          <w:szCs w:val="22"/>
        </w:rPr>
        <w:t>, competition</w:t>
      </w:r>
      <w:r w:rsidR="00D25A74">
        <w:rPr>
          <w:rFonts w:asciiTheme="minorHAnsi" w:hAnsiTheme="minorHAnsi"/>
          <w:color w:val="auto"/>
          <w:sz w:val="22"/>
          <w:szCs w:val="22"/>
        </w:rPr>
        <w:t>,</w:t>
      </w:r>
      <w:r w:rsidRPr="00FF4947">
        <w:rPr>
          <w:rFonts w:asciiTheme="minorHAnsi" w:hAnsiTheme="minorHAnsi"/>
          <w:color w:val="auto"/>
          <w:sz w:val="22"/>
          <w:szCs w:val="22"/>
        </w:rPr>
        <w:t xml:space="preserve"> and </w:t>
      </w:r>
      <w:r w:rsidR="00C463ED" w:rsidRPr="00FF4947">
        <w:rPr>
          <w:rFonts w:asciiTheme="minorHAnsi" w:hAnsiTheme="minorHAnsi"/>
          <w:color w:val="auto"/>
          <w:sz w:val="22"/>
          <w:szCs w:val="22"/>
        </w:rPr>
        <w:t xml:space="preserve">other local </w:t>
      </w:r>
      <w:r w:rsidR="005B71AF" w:rsidRPr="00FF4947">
        <w:rPr>
          <w:rFonts w:asciiTheme="minorHAnsi" w:hAnsiTheme="minorHAnsi"/>
          <w:color w:val="auto"/>
          <w:sz w:val="22"/>
          <w:szCs w:val="22"/>
        </w:rPr>
        <w:t xml:space="preserve">general </w:t>
      </w:r>
      <w:r w:rsidRPr="00FF4947">
        <w:rPr>
          <w:rFonts w:asciiTheme="minorHAnsi" w:hAnsiTheme="minorHAnsi"/>
          <w:color w:val="auto"/>
          <w:sz w:val="22"/>
          <w:szCs w:val="22"/>
        </w:rPr>
        <w:t>procurement processes</w:t>
      </w:r>
      <w:r w:rsidR="00C463ED" w:rsidRPr="00FF4947">
        <w:rPr>
          <w:rFonts w:asciiTheme="minorHAnsi" w:hAnsiTheme="minorHAnsi"/>
          <w:color w:val="auto"/>
          <w:sz w:val="22"/>
          <w:szCs w:val="22"/>
        </w:rPr>
        <w:t xml:space="preserve"> described in this section of the Procurement Policy and Procedures Manual</w:t>
      </w:r>
      <w:r w:rsidR="005B71AF" w:rsidRPr="00FF4947">
        <w:rPr>
          <w:rFonts w:asciiTheme="minorHAnsi" w:hAnsiTheme="minorHAnsi"/>
          <w:color w:val="auto"/>
          <w:sz w:val="22"/>
          <w:szCs w:val="22"/>
        </w:rPr>
        <w:t>.</w:t>
      </w:r>
    </w:p>
    <w:p w:rsidR="00D43778" w:rsidRPr="00FF4947" w:rsidRDefault="00D43778" w:rsidP="001F34C2">
      <w:pPr>
        <w:pStyle w:val="Default"/>
        <w:rPr>
          <w:rFonts w:asciiTheme="minorHAnsi" w:hAnsiTheme="minorHAnsi"/>
          <w:color w:val="auto"/>
          <w:sz w:val="22"/>
          <w:szCs w:val="22"/>
        </w:rPr>
      </w:pPr>
    </w:p>
    <w:p w:rsidR="001F34C2" w:rsidRPr="00FF4947" w:rsidRDefault="00DE4B0B" w:rsidP="001F34C2">
      <w:pPr>
        <w:pStyle w:val="Default"/>
        <w:rPr>
          <w:rFonts w:asciiTheme="minorHAnsi" w:hAnsiTheme="minorHAnsi"/>
          <w:color w:val="auto"/>
          <w:sz w:val="22"/>
          <w:szCs w:val="22"/>
        </w:rPr>
      </w:pPr>
      <w:r w:rsidRPr="00FF4947">
        <w:rPr>
          <w:rFonts w:asciiTheme="minorHAnsi" w:hAnsiTheme="minorHAnsi"/>
          <w:color w:val="auto"/>
          <w:sz w:val="22"/>
          <w:szCs w:val="22"/>
        </w:rPr>
        <w:t>When conducting a procurement</w:t>
      </w:r>
      <w:r w:rsidR="00D25A74">
        <w:rPr>
          <w:rFonts w:asciiTheme="minorHAnsi" w:hAnsiTheme="minorHAnsi"/>
          <w:color w:val="auto"/>
          <w:sz w:val="22"/>
          <w:szCs w:val="22"/>
        </w:rPr>
        <w:t>,</w:t>
      </w:r>
      <w:r w:rsidRPr="00FF4947">
        <w:rPr>
          <w:rFonts w:asciiTheme="minorHAnsi" w:hAnsiTheme="minorHAnsi"/>
          <w:color w:val="auto"/>
          <w:sz w:val="22"/>
          <w:szCs w:val="22"/>
        </w:rPr>
        <w:t xml:space="preserve"> the </w:t>
      </w:r>
      <w:r w:rsidR="00D25A74">
        <w:rPr>
          <w:rFonts w:asciiTheme="minorHAnsi" w:hAnsiTheme="minorHAnsi"/>
          <w:color w:val="auto"/>
          <w:sz w:val="22"/>
          <w:szCs w:val="22"/>
        </w:rPr>
        <w:t>SFA</w:t>
      </w:r>
      <w:r w:rsidRPr="00FF4947">
        <w:rPr>
          <w:rFonts w:asciiTheme="minorHAnsi" w:hAnsiTheme="minorHAnsi"/>
          <w:color w:val="auto"/>
          <w:sz w:val="22"/>
          <w:szCs w:val="22"/>
        </w:rPr>
        <w:t xml:space="preserve"> department </w:t>
      </w:r>
      <w:r w:rsidR="001F34C2" w:rsidRPr="00FF4947">
        <w:rPr>
          <w:rFonts w:asciiTheme="minorHAnsi" w:hAnsiTheme="minorHAnsi"/>
          <w:color w:val="auto"/>
          <w:sz w:val="22"/>
          <w:szCs w:val="22"/>
        </w:rPr>
        <w:t>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rsidR="00DE4B0B" w:rsidRPr="00FF4947" w:rsidRDefault="00DE4B0B" w:rsidP="001F34C2">
      <w:pPr>
        <w:pStyle w:val="Default"/>
        <w:rPr>
          <w:rFonts w:asciiTheme="minorHAnsi" w:hAnsiTheme="minorHAnsi"/>
          <w:color w:val="auto"/>
          <w:sz w:val="22"/>
          <w:szCs w:val="22"/>
        </w:rPr>
      </w:pPr>
    </w:p>
    <w:p w:rsidR="00DE4B0B" w:rsidRPr="00FF4947" w:rsidRDefault="00D25A74" w:rsidP="006D7D96">
      <w:pPr>
        <w:pStyle w:val="Default"/>
        <w:rPr>
          <w:rFonts w:asciiTheme="minorHAnsi" w:hAnsiTheme="minorHAnsi"/>
          <w:b/>
          <w:color w:val="auto"/>
          <w:sz w:val="22"/>
          <w:szCs w:val="22"/>
        </w:rPr>
      </w:pPr>
      <w:r>
        <w:rPr>
          <w:rFonts w:asciiTheme="minorHAnsi" w:hAnsiTheme="minorHAnsi"/>
          <w:b/>
          <w:color w:val="auto"/>
          <w:sz w:val="22"/>
          <w:szCs w:val="22"/>
        </w:rPr>
        <w:t>When to Consolidate or Break out Procurements</w:t>
      </w:r>
      <w:r w:rsidR="006D7D96" w:rsidRPr="00FF4947">
        <w:rPr>
          <w:rFonts w:asciiTheme="minorHAnsi" w:hAnsiTheme="minorHAnsi"/>
          <w:b/>
          <w:color w:val="auto"/>
          <w:sz w:val="22"/>
          <w:szCs w:val="22"/>
        </w:rPr>
        <w:t xml:space="preserve"> (Split Purchases)</w:t>
      </w:r>
      <w:r w:rsidR="00DE4B0B" w:rsidRPr="00FF4947">
        <w:rPr>
          <w:rFonts w:asciiTheme="minorHAnsi" w:hAnsiTheme="minorHAnsi"/>
          <w:b/>
          <w:color w:val="auto"/>
          <w:sz w:val="22"/>
          <w:szCs w:val="22"/>
        </w:rPr>
        <w:t xml:space="preserve"> </w:t>
      </w:r>
      <w:r w:rsidR="00897335">
        <w:rPr>
          <w:rFonts w:asciiTheme="minorHAnsi" w:hAnsiTheme="minorHAnsi"/>
          <w:b/>
          <w:color w:val="auto"/>
          <w:sz w:val="22"/>
          <w:szCs w:val="22"/>
        </w:rPr>
        <w:t xml:space="preserve">– 2 CFR </w:t>
      </w:r>
      <w:r w:rsidR="00897335" w:rsidRPr="00897335">
        <w:rPr>
          <w:rFonts w:asciiTheme="minorHAnsi" w:hAnsiTheme="minorHAnsi"/>
          <w:b/>
          <w:color w:val="auto"/>
          <w:sz w:val="22"/>
          <w:szCs w:val="22"/>
        </w:rPr>
        <w:t>§200.318</w:t>
      </w:r>
      <w:r w:rsidR="00897335">
        <w:rPr>
          <w:rFonts w:asciiTheme="minorHAnsi" w:hAnsiTheme="minorHAnsi"/>
          <w:b/>
          <w:color w:val="auto"/>
          <w:sz w:val="22"/>
          <w:szCs w:val="22"/>
        </w:rPr>
        <w:t xml:space="preserve"> (d)</w:t>
      </w:r>
    </w:p>
    <w:p w:rsidR="003D1506" w:rsidRPr="00FF4947" w:rsidRDefault="003D1506" w:rsidP="006D7D96">
      <w:pPr>
        <w:pStyle w:val="Default"/>
        <w:rPr>
          <w:rFonts w:asciiTheme="minorHAnsi" w:hAnsiTheme="minorHAnsi"/>
          <w:color w:val="auto"/>
          <w:sz w:val="22"/>
          <w:szCs w:val="22"/>
        </w:rPr>
      </w:pPr>
    </w:p>
    <w:p w:rsidR="003D1506" w:rsidRPr="00FF4947" w:rsidRDefault="003D1506" w:rsidP="006D7D96">
      <w:pPr>
        <w:pStyle w:val="Default"/>
        <w:rPr>
          <w:rFonts w:asciiTheme="minorHAnsi" w:hAnsiTheme="minorHAnsi"/>
          <w:color w:val="auto"/>
          <w:sz w:val="22"/>
          <w:szCs w:val="22"/>
        </w:rPr>
      </w:pPr>
      <w:r w:rsidRPr="00FF4947">
        <w:rPr>
          <w:rFonts w:asciiTheme="minorHAnsi" w:hAnsiTheme="minorHAnsi"/>
          <w:color w:val="auto"/>
          <w:sz w:val="22"/>
          <w:szCs w:val="22"/>
        </w:rPr>
        <w:t xml:space="preserve">The school food service department cannot intentionally split purchases to have them fall below the </w:t>
      </w:r>
      <w:r w:rsidR="00FA2E40" w:rsidRPr="00FF4947">
        <w:rPr>
          <w:rFonts w:asciiTheme="minorHAnsi" w:hAnsiTheme="minorHAnsi"/>
          <w:color w:val="auto"/>
          <w:sz w:val="22"/>
          <w:szCs w:val="22"/>
        </w:rPr>
        <w:t xml:space="preserve">micro purchase or </w:t>
      </w:r>
      <w:r w:rsidRPr="00FF4947">
        <w:rPr>
          <w:rFonts w:asciiTheme="minorHAnsi" w:hAnsiTheme="minorHAnsi"/>
          <w:color w:val="auto"/>
          <w:sz w:val="22"/>
          <w:szCs w:val="22"/>
        </w:rPr>
        <w:t>small purchase threshold</w:t>
      </w:r>
      <w:r w:rsidR="00FA2E40" w:rsidRPr="00FF4947">
        <w:rPr>
          <w:rFonts w:asciiTheme="minorHAnsi" w:hAnsiTheme="minorHAnsi"/>
          <w:color w:val="auto"/>
          <w:sz w:val="22"/>
          <w:szCs w:val="22"/>
        </w:rPr>
        <w:t>s</w:t>
      </w:r>
      <w:r w:rsidRPr="00FF4947">
        <w:rPr>
          <w:rFonts w:asciiTheme="minorHAnsi" w:hAnsiTheme="minorHAnsi"/>
          <w:color w:val="auto"/>
          <w:sz w:val="22"/>
          <w:szCs w:val="22"/>
        </w:rPr>
        <w:t xml:space="preserve"> </w:t>
      </w:r>
      <w:r w:rsidR="00FA2E40" w:rsidRPr="00FF4947">
        <w:rPr>
          <w:rFonts w:asciiTheme="minorHAnsi" w:hAnsiTheme="minorHAnsi"/>
          <w:color w:val="auto"/>
          <w:sz w:val="22"/>
          <w:szCs w:val="22"/>
        </w:rPr>
        <w:t xml:space="preserve">to </w:t>
      </w:r>
      <w:r w:rsidRPr="00FF4947">
        <w:rPr>
          <w:rFonts w:asciiTheme="minorHAnsi" w:hAnsiTheme="minorHAnsi"/>
          <w:color w:val="auto"/>
          <w:sz w:val="22"/>
          <w:szCs w:val="22"/>
        </w:rPr>
        <w:t xml:space="preserve">avoid the formal procurement method.  There may be instances in which a specific </w:t>
      </w:r>
      <w:r w:rsidR="008E22B7">
        <w:rPr>
          <w:rFonts w:asciiTheme="minorHAnsi" w:hAnsiTheme="minorHAnsi"/>
          <w:color w:val="auto"/>
          <w:sz w:val="22"/>
          <w:szCs w:val="22"/>
        </w:rPr>
        <w:t>market</w:t>
      </w:r>
      <w:r w:rsidRPr="00FF4947">
        <w:rPr>
          <w:rFonts w:asciiTheme="minorHAnsi" w:hAnsiTheme="minorHAnsi"/>
          <w:color w:val="auto"/>
          <w:sz w:val="22"/>
          <w:szCs w:val="22"/>
        </w:rPr>
        <w:t xml:space="preserve"> supports the need to separate certain products from the overall procurement.  </w:t>
      </w:r>
      <w:r w:rsidR="006D7D96" w:rsidRPr="00FF4947">
        <w:rPr>
          <w:rFonts w:asciiTheme="minorHAnsi" w:hAnsiTheme="minorHAnsi"/>
          <w:color w:val="auto"/>
          <w:sz w:val="22"/>
          <w:szCs w:val="22"/>
        </w:rPr>
        <w:t>F</w:t>
      </w:r>
      <w:r w:rsidRPr="00FF4947">
        <w:rPr>
          <w:rFonts w:asciiTheme="minorHAnsi" w:hAnsiTheme="minorHAnsi"/>
          <w:color w:val="auto"/>
          <w:sz w:val="22"/>
          <w:szCs w:val="22"/>
        </w:rPr>
        <w:t xml:space="preserve">or example bread and milk are commonly procured separately </w:t>
      </w:r>
      <w:r w:rsidR="006D7D96" w:rsidRPr="00FF4947">
        <w:rPr>
          <w:rFonts w:asciiTheme="minorHAnsi" w:hAnsiTheme="minorHAnsi"/>
          <w:color w:val="auto"/>
          <w:sz w:val="22"/>
          <w:szCs w:val="22"/>
        </w:rPr>
        <w:t>from frozen, canned, and dry goods procured through a prime vendor.</w:t>
      </w:r>
    </w:p>
    <w:p w:rsidR="00DE4B0B" w:rsidRPr="00FF4947" w:rsidRDefault="00DE4B0B" w:rsidP="006D7D96">
      <w:pPr>
        <w:pStyle w:val="Default"/>
        <w:rPr>
          <w:rFonts w:asciiTheme="minorHAnsi" w:hAnsiTheme="minorHAnsi"/>
          <w:color w:val="auto"/>
          <w:sz w:val="22"/>
          <w:szCs w:val="22"/>
        </w:rPr>
      </w:pPr>
    </w:p>
    <w:p w:rsidR="00DE4B0B" w:rsidRPr="00897335" w:rsidRDefault="00DE4B0B" w:rsidP="00897335">
      <w:pPr>
        <w:pStyle w:val="Default"/>
        <w:rPr>
          <w:rFonts w:asciiTheme="minorHAnsi" w:hAnsiTheme="minorHAnsi"/>
          <w:b/>
          <w:color w:val="auto"/>
          <w:sz w:val="22"/>
          <w:szCs w:val="22"/>
        </w:rPr>
      </w:pPr>
      <w:r w:rsidRPr="00FF4947">
        <w:rPr>
          <w:rFonts w:asciiTheme="minorHAnsi" w:hAnsiTheme="minorHAnsi"/>
          <w:b/>
          <w:color w:val="auto"/>
          <w:sz w:val="22"/>
          <w:szCs w:val="22"/>
        </w:rPr>
        <w:t>Lease</w:t>
      </w:r>
      <w:r w:rsidR="009D4FED">
        <w:rPr>
          <w:rFonts w:asciiTheme="minorHAnsi" w:hAnsiTheme="minorHAnsi"/>
          <w:b/>
          <w:color w:val="auto"/>
          <w:sz w:val="22"/>
          <w:szCs w:val="22"/>
        </w:rPr>
        <w:t xml:space="preserve"> versus</w:t>
      </w:r>
      <w:r w:rsidR="00E16AEB" w:rsidRPr="00FF4947">
        <w:rPr>
          <w:rFonts w:asciiTheme="minorHAnsi" w:hAnsiTheme="minorHAnsi"/>
          <w:b/>
          <w:color w:val="auto"/>
          <w:sz w:val="22"/>
          <w:szCs w:val="22"/>
        </w:rPr>
        <w:t xml:space="preserve"> Purchase A</w:t>
      </w:r>
      <w:r w:rsidRPr="00FF4947">
        <w:rPr>
          <w:rFonts w:asciiTheme="minorHAnsi" w:hAnsiTheme="minorHAnsi"/>
          <w:b/>
          <w:color w:val="auto"/>
          <w:sz w:val="22"/>
          <w:szCs w:val="22"/>
        </w:rPr>
        <w:t>lternatives</w:t>
      </w:r>
      <w:r w:rsidR="00897335">
        <w:rPr>
          <w:rFonts w:asciiTheme="minorHAnsi" w:hAnsiTheme="minorHAnsi"/>
          <w:b/>
          <w:color w:val="auto"/>
          <w:sz w:val="22"/>
          <w:szCs w:val="22"/>
        </w:rPr>
        <w:t xml:space="preserve"> – 2 CFR </w:t>
      </w:r>
      <w:r w:rsidR="00897335" w:rsidRPr="00897335">
        <w:rPr>
          <w:rFonts w:asciiTheme="minorHAnsi" w:hAnsiTheme="minorHAnsi"/>
          <w:b/>
          <w:color w:val="auto"/>
          <w:sz w:val="22"/>
          <w:szCs w:val="22"/>
        </w:rPr>
        <w:t>§200.318</w:t>
      </w:r>
      <w:r w:rsidR="00897335">
        <w:rPr>
          <w:rFonts w:asciiTheme="minorHAnsi" w:hAnsiTheme="minorHAnsi"/>
          <w:b/>
          <w:color w:val="auto"/>
          <w:sz w:val="22"/>
          <w:szCs w:val="22"/>
        </w:rPr>
        <w:t xml:space="preserve"> (d)</w:t>
      </w:r>
    </w:p>
    <w:p w:rsidR="003D1506" w:rsidRPr="00897335" w:rsidRDefault="003D1506" w:rsidP="00E16AEB">
      <w:pPr>
        <w:pStyle w:val="Default"/>
        <w:rPr>
          <w:rFonts w:asciiTheme="minorHAnsi" w:hAnsiTheme="minorHAnsi"/>
          <w:b/>
          <w:color w:val="auto"/>
          <w:sz w:val="22"/>
          <w:szCs w:val="22"/>
        </w:rPr>
      </w:pPr>
    </w:p>
    <w:p w:rsidR="003D1506" w:rsidRPr="00FF4947" w:rsidRDefault="00E16AEB" w:rsidP="00E16AEB">
      <w:pPr>
        <w:pStyle w:val="Default"/>
        <w:rPr>
          <w:rFonts w:asciiTheme="minorHAnsi" w:hAnsiTheme="minorHAnsi"/>
          <w:color w:val="auto"/>
          <w:sz w:val="22"/>
          <w:szCs w:val="22"/>
        </w:rPr>
      </w:pPr>
      <w:r w:rsidRPr="00FF4947">
        <w:rPr>
          <w:rFonts w:asciiTheme="minorHAnsi" w:hAnsiTheme="minorHAnsi"/>
          <w:color w:val="auto"/>
          <w:sz w:val="22"/>
          <w:szCs w:val="22"/>
        </w:rPr>
        <w:t>When the school food service department is considering a l</w:t>
      </w:r>
      <w:r w:rsidR="003D1506" w:rsidRPr="00FF4947">
        <w:rPr>
          <w:rFonts w:asciiTheme="minorHAnsi" w:hAnsiTheme="minorHAnsi"/>
          <w:color w:val="auto"/>
          <w:sz w:val="22"/>
          <w:szCs w:val="22"/>
        </w:rPr>
        <w:t xml:space="preserve">ease </w:t>
      </w:r>
      <w:r w:rsidR="009D4FED">
        <w:rPr>
          <w:rFonts w:asciiTheme="minorHAnsi" w:hAnsiTheme="minorHAnsi"/>
          <w:color w:val="auto"/>
          <w:sz w:val="22"/>
          <w:szCs w:val="22"/>
        </w:rPr>
        <w:t>versus p</w:t>
      </w:r>
      <w:r w:rsidR="009D4FED" w:rsidRPr="00FF4947">
        <w:rPr>
          <w:rFonts w:asciiTheme="minorHAnsi" w:hAnsiTheme="minorHAnsi"/>
          <w:color w:val="auto"/>
          <w:sz w:val="22"/>
          <w:szCs w:val="22"/>
        </w:rPr>
        <w:t>urchase</w:t>
      </w:r>
      <w:r w:rsidR="003D1506" w:rsidRPr="00FF4947">
        <w:rPr>
          <w:rFonts w:asciiTheme="minorHAnsi" w:hAnsiTheme="minorHAnsi"/>
          <w:color w:val="auto"/>
          <w:sz w:val="22"/>
          <w:szCs w:val="22"/>
        </w:rPr>
        <w:t xml:space="preserve"> alternatives</w:t>
      </w:r>
      <w:r w:rsidR="009D4FED">
        <w:rPr>
          <w:rFonts w:asciiTheme="minorHAnsi" w:hAnsiTheme="minorHAnsi"/>
          <w:color w:val="auto"/>
          <w:sz w:val="22"/>
          <w:szCs w:val="22"/>
        </w:rPr>
        <w:t>,</w:t>
      </w:r>
      <w:r w:rsidRPr="00FF4947">
        <w:rPr>
          <w:rFonts w:asciiTheme="minorHAnsi" w:hAnsiTheme="minorHAnsi"/>
          <w:color w:val="auto"/>
          <w:sz w:val="22"/>
          <w:szCs w:val="22"/>
        </w:rPr>
        <w:t xml:space="preserve"> i</w:t>
      </w:r>
      <w:r w:rsidR="003D1506" w:rsidRPr="00FF4947">
        <w:rPr>
          <w:rFonts w:asciiTheme="minorHAnsi" w:hAnsiTheme="minorHAnsi"/>
          <w:color w:val="auto"/>
          <w:sz w:val="22"/>
          <w:szCs w:val="22"/>
        </w:rPr>
        <w:t xml:space="preserve">t is usually less economical to lease equipment </w:t>
      </w:r>
      <w:r w:rsidRPr="00FF4947">
        <w:rPr>
          <w:rFonts w:asciiTheme="minorHAnsi" w:hAnsiTheme="minorHAnsi"/>
          <w:color w:val="auto"/>
          <w:sz w:val="22"/>
          <w:szCs w:val="22"/>
        </w:rPr>
        <w:t xml:space="preserve">when compared to </w:t>
      </w:r>
      <w:r w:rsidR="003D1506" w:rsidRPr="00FF4947">
        <w:rPr>
          <w:rFonts w:asciiTheme="minorHAnsi" w:hAnsiTheme="minorHAnsi"/>
          <w:color w:val="auto"/>
          <w:sz w:val="22"/>
          <w:szCs w:val="22"/>
        </w:rPr>
        <w:t>purchas</w:t>
      </w:r>
      <w:r w:rsidRPr="00FF4947">
        <w:rPr>
          <w:rFonts w:asciiTheme="minorHAnsi" w:hAnsiTheme="minorHAnsi"/>
          <w:color w:val="auto"/>
          <w:sz w:val="22"/>
          <w:szCs w:val="22"/>
        </w:rPr>
        <w:t>ing</w:t>
      </w:r>
      <w:r w:rsidR="003D1506" w:rsidRPr="00FF4947">
        <w:rPr>
          <w:rFonts w:asciiTheme="minorHAnsi" w:hAnsiTheme="minorHAnsi"/>
          <w:color w:val="auto"/>
          <w:sz w:val="22"/>
          <w:szCs w:val="22"/>
        </w:rPr>
        <w:t xml:space="preserve"> it. However, there are some instances where this is not true. For example, short-term leases of equipment which is required for a short time or for a unique task may be reasonable and economically sound. It may also be advisable to lease equipment </w:t>
      </w:r>
      <w:r w:rsidRPr="00FF4947">
        <w:rPr>
          <w:rFonts w:asciiTheme="minorHAnsi" w:hAnsiTheme="minorHAnsi"/>
          <w:color w:val="auto"/>
          <w:sz w:val="22"/>
          <w:szCs w:val="22"/>
        </w:rPr>
        <w:t xml:space="preserve">which </w:t>
      </w:r>
      <w:r w:rsidR="003D1506" w:rsidRPr="00FF4947">
        <w:rPr>
          <w:rFonts w:asciiTheme="minorHAnsi" w:hAnsiTheme="minorHAnsi"/>
          <w:color w:val="auto"/>
          <w:sz w:val="22"/>
          <w:szCs w:val="22"/>
        </w:rPr>
        <w:t xml:space="preserve">undergoes rapid technological change such as personal computers and other </w:t>
      </w:r>
      <w:r w:rsidR="009D4FED">
        <w:rPr>
          <w:rFonts w:asciiTheme="minorHAnsi" w:hAnsiTheme="minorHAnsi"/>
          <w:color w:val="auto"/>
          <w:sz w:val="22"/>
          <w:szCs w:val="22"/>
        </w:rPr>
        <w:t>Information Technology</w:t>
      </w:r>
      <w:r w:rsidR="003D1506" w:rsidRPr="00FF4947">
        <w:rPr>
          <w:rFonts w:asciiTheme="minorHAnsi" w:hAnsiTheme="minorHAnsi"/>
          <w:color w:val="auto"/>
          <w:sz w:val="22"/>
          <w:szCs w:val="22"/>
        </w:rPr>
        <w:t xml:space="preserve"> related equipment. In some cases, it is easier to have equipment maintained if it is leased. </w:t>
      </w:r>
      <w:r w:rsidRPr="00FF4947">
        <w:rPr>
          <w:rFonts w:asciiTheme="minorHAnsi" w:hAnsiTheme="minorHAnsi"/>
          <w:color w:val="auto"/>
          <w:sz w:val="22"/>
          <w:szCs w:val="22"/>
        </w:rPr>
        <w:t>However</w:t>
      </w:r>
      <w:r w:rsidR="003D1506" w:rsidRPr="00FF4947">
        <w:rPr>
          <w:rFonts w:asciiTheme="minorHAnsi" w:hAnsiTheme="minorHAnsi"/>
          <w:color w:val="auto"/>
          <w:sz w:val="22"/>
          <w:szCs w:val="22"/>
        </w:rPr>
        <w:t xml:space="preserve"> long term leases and leases for items </w:t>
      </w:r>
      <w:r w:rsidRPr="00FF4947">
        <w:rPr>
          <w:rFonts w:asciiTheme="minorHAnsi" w:hAnsiTheme="minorHAnsi"/>
          <w:color w:val="auto"/>
          <w:sz w:val="22"/>
          <w:szCs w:val="22"/>
        </w:rPr>
        <w:t>which</w:t>
      </w:r>
      <w:r w:rsidR="003D1506" w:rsidRPr="00FF4947">
        <w:rPr>
          <w:rFonts w:asciiTheme="minorHAnsi" w:hAnsiTheme="minorHAnsi"/>
          <w:color w:val="auto"/>
          <w:sz w:val="22"/>
          <w:szCs w:val="22"/>
        </w:rPr>
        <w:t xml:space="preserve"> should be purchased and capitalized</w:t>
      </w:r>
      <w:r w:rsidR="009D4FED">
        <w:rPr>
          <w:rFonts w:asciiTheme="minorHAnsi" w:hAnsiTheme="minorHAnsi"/>
          <w:color w:val="auto"/>
          <w:sz w:val="22"/>
          <w:szCs w:val="22"/>
        </w:rPr>
        <w:t>,</w:t>
      </w:r>
      <w:r w:rsidR="003D1506" w:rsidRPr="00FF4947">
        <w:rPr>
          <w:rFonts w:asciiTheme="minorHAnsi" w:hAnsiTheme="minorHAnsi"/>
          <w:color w:val="auto"/>
          <w:sz w:val="22"/>
          <w:szCs w:val="22"/>
        </w:rPr>
        <w:t xml:space="preserve"> but cannot be because of budget constraints are not economically prudent. If a decision is made to lease equipment, a lease </w:t>
      </w:r>
      <w:r w:rsidR="009D4FED">
        <w:rPr>
          <w:rFonts w:asciiTheme="minorHAnsi" w:hAnsiTheme="minorHAnsi"/>
          <w:color w:val="auto"/>
          <w:sz w:val="22"/>
          <w:szCs w:val="22"/>
        </w:rPr>
        <w:t>versus</w:t>
      </w:r>
      <w:r w:rsidR="003D1506" w:rsidRPr="00FF4947">
        <w:rPr>
          <w:rFonts w:asciiTheme="minorHAnsi" w:hAnsiTheme="minorHAnsi"/>
          <w:color w:val="auto"/>
          <w:sz w:val="22"/>
          <w:szCs w:val="22"/>
        </w:rPr>
        <w:t xml:space="preserve"> purchase analysis should be made. The analysis should be appropriate to the size and complexity of the procurement. </w:t>
      </w:r>
    </w:p>
    <w:p w:rsidR="003D1506" w:rsidRPr="00FF4947" w:rsidRDefault="003D1506" w:rsidP="00E16AEB">
      <w:pPr>
        <w:pStyle w:val="Default"/>
        <w:rPr>
          <w:rFonts w:asciiTheme="minorHAnsi" w:hAnsiTheme="minorHAnsi"/>
          <w:color w:val="auto"/>
          <w:sz w:val="22"/>
          <w:szCs w:val="22"/>
        </w:rPr>
      </w:pPr>
    </w:p>
    <w:p w:rsidR="003D1506" w:rsidRPr="00FF4947" w:rsidRDefault="003D1506" w:rsidP="00E16AEB">
      <w:pPr>
        <w:pStyle w:val="Default"/>
        <w:rPr>
          <w:rFonts w:asciiTheme="minorHAnsi" w:hAnsiTheme="minorHAnsi"/>
          <w:color w:val="auto"/>
          <w:sz w:val="22"/>
          <w:szCs w:val="22"/>
        </w:rPr>
      </w:pPr>
      <w:r w:rsidRPr="00FF4947">
        <w:rPr>
          <w:rFonts w:asciiTheme="minorHAnsi" w:hAnsiTheme="minorHAnsi"/>
          <w:color w:val="auto"/>
          <w:sz w:val="22"/>
          <w:szCs w:val="22"/>
        </w:rPr>
        <w:t xml:space="preserve">In determining whether the lease of equipment is feasible, the following factors </w:t>
      </w:r>
      <w:r w:rsidR="00E16AEB" w:rsidRPr="00FF4947">
        <w:rPr>
          <w:rFonts w:asciiTheme="minorHAnsi" w:hAnsiTheme="minorHAnsi"/>
          <w:color w:val="auto"/>
          <w:sz w:val="22"/>
          <w:szCs w:val="22"/>
        </w:rPr>
        <w:t xml:space="preserve">may </w:t>
      </w:r>
      <w:r w:rsidRPr="00FF4947">
        <w:rPr>
          <w:rFonts w:asciiTheme="minorHAnsi" w:hAnsiTheme="minorHAnsi"/>
          <w:color w:val="auto"/>
          <w:sz w:val="22"/>
          <w:szCs w:val="22"/>
        </w:rPr>
        <w:t xml:space="preserve">be considered: </w:t>
      </w:r>
    </w:p>
    <w:p w:rsidR="003D1506" w:rsidRPr="00FF4947" w:rsidRDefault="003D1506" w:rsidP="00524638">
      <w:pPr>
        <w:pStyle w:val="Default"/>
        <w:numPr>
          <w:ilvl w:val="0"/>
          <w:numId w:val="13"/>
        </w:numPr>
        <w:rPr>
          <w:rFonts w:asciiTheme="minorHAnsi" w:hAnsiTheme="minorHAnsi"/>
          <w:color w:val="auto"/>
          <w:sz w:val="22"/>
          <w:szCs w:val="22"/>
        </w:rPr>
      </w:pPr>
      <w:r w:rsidRPr="00FF4947">
        <w:rPr>
          <w:rFonts w:asciiTheme="minorHAnsi" w:hAnsiTheme="minorHAnsi"/>
          <w:color w:val="auto"/>
          <w:sz w:val="22"/>
          <w:szCs w:val="22"/>
        </w:rPr>
        <w:t>Estimated length of the period the equipment is required and the amount of</w:t>
      </w:r>
      <w:r w:rsidR="00E16AEB" w:rsidRPr="00FF4947">
        <w:rPr>
          <w:rFonts w:asciiTheme="minorHAnsi" w:hAnsiTheme="minorHAnsi"/>
          <w:color w:val="auto"/>
          <w:sz w:val="22"/>
          <w:szCs w:val="22"/>
        </w:rPr>
        <w:t xml:space="preserve"> time of actual equipment usage</w:t>
      </w:r>
      <w:r w:rsidRPr="00FF4947">
        <w:rPr>
          <w:rFonts w:asciiTheme="minorHAnsi" w:hAnsiTheme="minorHAnsi"/>
          <w:color w:val="auto"/>
          <w:sz w:val="22"/>
          <w:szCs w:val="22"/>
        </w:rPr>
        <w:t xml:space="preserve"> </w:t>
      </w:r>
    </w:p>
    <w:p w:rsidR="003D1506" w:rsidRPr="00FF4947" w:rsidRDefault="003D1506" w:rsidP="00524638">
      <w:pPr>
        <w:pStyle w:val="Default"/>
        <w:numPr>
          <w:ilvl w:val="0"/>
          <w:numId w:val="13"/>
        </w:numPr>
        <w:rPr>
          <w:rFonts w:asciiTheme="minorHAnsi" w:hAnsiTheme="minorHAnsi"/>
          <w:color w:val="auto"/>
          <w:sz w:val="22"/>
          <w:szCs w:val="22"/>
        </w:rPr>
      </w:pPr>
      <w:r w:rsidRPr="00FF4947">
        <w:rPr>
          <w:rFonts w:asciiTheme="minorHAnsi" w:hAnsiTheme="minorHAnsi"/>
          <w:color w:val="auto"/>
          <w:sz w:val="22"/>
          <w:szCs w:val="22"/>
        </w:rPr>
        <w:t xml:space="preserve">Technological obsolescence of the equipment </w:t>
      </w:r>
    </w:p>
    <w:p w:rsidR="003D1506" w:rsidRPr="00FF4947" w:rsidRDefault="003D1506" w:rsidP="00524638">
      <w:pPr>
        <w:pStyle w:val="Default"/>
        <w:numPr>
          <w:ilvl w:val="0"/>
          <w:numId w:val="13"/>
        </w:numPr>
        <w:rPr>
          <w:rFonts w:asciiTheme="minorHAnsi" w:hAnsiTheme="minorHAnsi"/>
          <w:color w:val="auto"/>
          <w:sz w:val="22"/>
          <w:szCs w:val="22"/>
        </w:rPr>
      </w:pPr>
      <w:r w:rsidRPr="00FF4947">
        <w:rPr>
          <w:rFonts w:asciiTheme="minorHAnsi" w:hAnsiTheme="minorHAnsi"/>
          <w:color w:val="auto"/>
          <w:sz w:val="22"/>
          <w:szCs w:val="22"/>
        </w:rPr>
        <w:t xml:space="preserve">Financial and operating advantages of alternative types and makes of equipment </w:t>
      </w:r>
    </w:p>
    <w:p w:rsidR="003D1506" w:rsidRPr="00FF4947" w:rsidRDefault="003D1506" w:rsidP="00524638">
      <w:pPr>
        <w:pStyle w:val="Default"/>
        <w:numPr>
          <w:ilvl w:val="0"/>
          <w:numId w:val="13"/>
        </w:numPr>
        <w:rPr>
          <w:rFonts w:asciiTheme="minorHAnsi" w:hAnsiTheme="minorHAnsi"/>
          <w:color w:val="auto"/>
          <w:sz w:val="22"/>
          <w:szCs w:val="22"/>
        </w:rPr>
      </w:pPr>
      <w:r w:rsidRPr="00FF4947">
        <w:rPr>
          <w:rFonts w:asciiTheme="minorHAnsi" w:hAnsiTheme="minorHAnsi"/>
          <w:color w:val="auto"/>
          <w:sz w:val="22"/>
          <w:szCs w:val="22"/>
        </w:rPr>
        <w:t xml:space="preserve">Total rental cost for the estimated period of use </w:t>
      </w:r>
    </w:p>
    <w:p w:rsidR="003D1506" w:rsidRPr="00FF4947" w:rsidRDefault="003D1506" w:rsidP="00524638">
      <w:pPr>
        <w:pStyle w:val="Default"/>
        <w:numPr>
          <w:ilvl w:val="0"/>
          <w:numId w:val="13"/>
        </w:numPr>
        <w:rPr>
          <w:rFonts w:asciiTheme="minorHAnsi" w:hAnsiTheme="minorHAnsi"/>
          <w:color w:val="auto"/>
          <w:sz w:val="22"/>
          <w:szCs w:val="22"/>
        </w:rPr>
      </w:pPr>
      <w:r w:rsidRPr="00FF4947">
        <w:rPr>
          <w:rFonts w:asciiTheme="minorHAnsi" w:hAnsiTheme="minorHAnsi"/>
          <w:color w:val="auto"/>
          <w:sz w:val="22"/>
          <w:szCs w:val="22"/>
        </w:rPr>
        <w:t xml:space="preserve">Net purchase price, if acquired by purchase </w:t>
      </w:r>
    </w:p>
    <w:p w:rsidR="003D1506" w:rsidRPr="00FF4947" w:rsidRDefault="003D1506" w:rsidP="00524638">
      <w:pPr>
        <w:pStyle w:val="Default"/>
        <w:numPr>
          <w:ilvl w:val="0"/>
          <w:numId w:val="13"/>
        </w:numPr>
        <w:rPr>
          <w:rFonts w:asciiTheme="minorHAnsi" w:hAnsiTheme="minorHAnsi"/>
          <w:color w:val="auto"/>
          <w:sz w:val="22"/>
          <w:szCs w:val="22"/>
        </w:rPr>
      </w:pPr>
      <w:r w:rsidRPr="00FF4947">
        <w:rPr>
          <w:rFonts w:asciiTheme="minorHAnsi" w:hAnsiTheme="minorHAnsi"/>
          <w:color w:val="auto"/>
          <w:sz w:val="22"/>
          <w:szCs w:val="22"/>
        </w:rPr>
        <w:t xml:space="preserve">Transportation and installation costs </w:t>
      </w:r>
    </w:p>
    <w:p w:rsidR="003D1506" w:rsidRPr="00FF4947" w:rsidRDefault="003D1506" w:rsidP="00524638">
      <w:pPr>
        <w:pStyle w:val="Default"/>
        <w:numPr>
          <w:ilvl w:val="0"/>
          <w:numId w:val="13"/>
        </w:numPr>
        <w:rPr>
          <w:rFonts w:asciiTheme="minorHAnsi" w:hAnsiTheme="minorHAnsi"/>
          <w:color w:val="auto"/>
          <w:sz w:val="22"/>
          <w:szCs w:val="22"/>
        </w:rPr>
      </w:pPr>
      <w:r w:rsidRPr="00FF4947">
        <w:rPr>
          <w:rFonts w:asciiTheme="minorHAnsi" w:hAnsiTheme="minorHAnsi"/>
          <w:color w:val="auto"/>
          <w:sz w:val="22"/>
          <w:szCs w:val="22"/>
        </w:rPr>
        <w:t xml:space="preserve">Maintenance, storage and other service costs </w:t>
      </w:r>
    </w:p>
    <w:p w:rsidR="003D1506" w:rsidRPr="00FF4947" w:rsidRDefault="003D1506" w:rsidP="00524638">
      <w:pPr>
        <w:pStyle w:val="Default"/>
        <w:numPr>
          <w:ilvl w:val="0"/>
          <w:numId w:val="13"/>
        </w:numPr>
        <w:rPr>
          <w:rFonts w:asciiTheme="minorHAnsi" w:hAnsiTheme="minorHAnsi"/>
          <w:color w:val="auto"/>
          <w:sz w:val="22"/>
          <w:szCs w:val="22"/>
        </w:rPr>
      </w:pPr>
      <w:r w:rsidRPr="00FF4947">
        <w:rPr>
          <w:rFonts w:asciiTheme="minorHAnsi" w:hAnsiTheme="minorHAnsi"/>
          <w:color w:val="auto"/>
          <w:sz w:val="22"/>
          <w:szCs w:val="22"/>
        </w:rPr>
        <w:t xml:space="preserve">Trade-in or salvage value </w:t>
      </w:r>
    </w:p>
    <w:p w:rsidR="00E16AEB" w:rsidRPr="00FF4947" w:rsidRDefault="00E16AEB" w:rsidP="00524638">
      <w:pPr>
        <w:pStyle w:val="Default"/>
        <w:numPr>
          <w:ilvl w:val="0"/>
          <w:numId w:val="13"/>
        </w:numPr>
        <w:rPr>
          <w:rFonts w:asciiTheme="minorHAnsi" w:hAnsiTheme="minorHAnsi"/>
          <w:color w:val="auto"/>
          <w:sz w:val="22"/>
          <w:szCs w:val="22"/>
        </w:rPr>
      </w:pPr>
      <w:r w:rsidRPr="00FF4947">
        <w:rPr>
          <w:rFonts w:asciiTheme="minorHAnsi" w:hAnsiTheme="minorHAnsi"/>
          <w:color w:val="auto"/>
          <w:sz w:val="22"/>
          <w:szCs w:val="22"/>
        </w:rPr>
        <w:t>Attributed</w:t>
      </w:r>
      <w:r w:rsidR="003D1506" w:rsidRPr="00FF4947">
        <w:rPr>
          <w:rFonts w:asciiTheme="minorHAnsi" w:hAnsiTheme="minorHAnsi"/>
          <w:color w:val="auto"/>
          <w:sz w:val="22"/>
          <w:szCs w:val="22"/>
        </w:rPr>
        <w:t xml:space="preserve"> interest costs</w:t>
      </w:r>
    </w:p>
    <w:p w:rsidR="003D1506" w:rsidRPr="00FF4947" w:rsidRDefault="003D1506" w:rsidP="00524638">
      <w:pPr>
        <w:pStyle w:val="Default"/>
        <w:numPr>
          <w:ilvl w:val="0"/>
          <w:numId w:val="13"/>
        </w:numPr>
        <w:rPr>
          <w:rFonts w:asciiTheme="minorHAnsi" w:hAnsiTheme="minorHAnsi"/>
          <w:color w:val="auto"/>
          <w:sz w:val="22"/>
          <w:szCs w:val="22"/>
        </w:rPr>
      </w:pPr>
      <w:r w:rsidRPr="00FF4947">
        <w:rPr>
          <w:rFonts w:asciiTheme="minorHAnsi" w:hAnsiTheme="minorHAnsi"/>
          <w:color w:val="auto"/>
          <w:sz w:val="22"/>
          <w:szCs w:val="22"/>
        </w:rPr>
        <w:t>Availability of a servicing facility especially for highly complex equipment (</w:t>
      </w:r>
      <w:r w:rsidR="009D4FED">
        <w:rPr>
          <w:rFonts w:asciiTheme="minorHAnsi" w:hAnsiTheme="minorHAnsi"/>
          <w:color w:val="auto"/>
          <w:sz w:val="22"/>
          <w:szCs w:val="22"/>
        </w:rPr>
        <w:t>consider if</w:t>
      </w:r>
      <w:r w:rsidRPr="00FF4947">
        <w:rPr>
          <w:rFonts w:asciiTheme="minorHAnsi" w:hAnsiTheme="minorHAnsi"/>
          <w:color w:val="auto"/>
          <w:sz w:val="22"/>
          <w:szCs w:val="22"/>
        </w:rPr>
        <w:t xml:space="preserve"> the</w:t>
      </w:r>
      <w:r w:rsidR="00E16AEB" w:rsidRPr="00FF4947">
        <w:rPr>
          <w:rFonts w:asciiTheme="minorHAnsi" w:hAnsiTheme="minorHAnsi"/>
          <w:color w:val="auto"/>
          <w:sz w:val="22"/>
          <w:szCs w:val="22"/>
        </w:rPr>
        <w:t xml:space="preserve"> school food service department</w:t>
      </w:r>
      <w:r w:rsidRPr="00FF4947">
        <w:rPr>
          <w:rFonts w:asciiTheme="minorHAnsi" w:hAnsiTheme="minorHAnsi"/>
          <w:color w:val="auto"/>
          <w:sz w:val="22"/>
          <w:szCs w:val="22"/>
        </w:rPr>
        <w:t xml:space="preserve"> service the equipment if it is purchased) </w:t>
      </w:r>
    </w:p>
    <w:p w:rsidR="003D1506" w:rsidRPr="00FF4947" w:rsidRDefault="003D1506" w:rsidP="003D1506">
      <w:pPr>
        <w:pStyle w:val="Default"/>
        <w:rPr>
          <w:rFonts w:asciiTheme="minorHAnsi" w:hAnsiTheme="minorHAnsi"/>
          <w:color w:val="auto"/>
          <w:sz w:val="22"/>
          <w:szCs w:val="22"/>
        </w:rPr>
      </w:pPr>
    </w:p>
    <w:p w:rsidR="002648ED" w:rsidRDefault="002648ED" w:rsidP="00B0049D">
      <w:pPr>
        <w:pStyle w:val="Heading2"/>
        <w:shd w:val="clear" w:color="auto" w:fill="FFFFFF"/>
        <w:spacing w:before="200" w:beforeAutospacing="0" w:afterAutospacing="0"/>
        <w:rPr>
          <w:rFonts w:asciiTheme="minorHAnsi" w:hAnsiTheme="minorHAnsi"/>
          <w:sz w:val="22"/>
          <w:szCs w:val="22"/>
        </w:rPr>
      </w:pPr>
    </w:p>
    <w:p w:rsidR="003D1506" w:rsidRPr="00B0049D" w:rsidRDefault="006F0F81" w:rsidP="00B0049D">
      <w:pPr>
        <w:pStyle w:val="Heading2"/>
        <w:shd w:val="clear" w:color="auto" w:fill="FFFFFF"/>
        <w:spacing w:before="200" w:beforeAutospacing="0" w:afterAutospacing="0"/>
        <w:rPr>
          <w:rFonts w:asciiTheme="minorHAnsi" w:hAnsiTheme="minorHAnsi"/>
          <w:sz w:val="22"/>
          <w:szCs w:val="22"/>
        </w:rPr>
      </w:pPr>
      <w:bookmarkStart w:id="0" w:name="_GoBack"/>
      <w:bookmarkEnd w:id="0"/>
      <w:r>
        <w:rPr>
          <w:rFonts w:asciiTheme="minorHAnsi" w:hAnsiTheme="minorHAnsi"/>
          <w:sz w:val="22"/>
          <w:szCs w:val="22"/>
        </w:rPr>
        <w:lastRenderedPageBreak/>
        <w:t>Analysis to Determine the Most Economical A</w:t>
      </w:r>
      <w:r w:rsidR="00DE4B0B" w:rsidRPr="00FF4947">
        <w:rPr>
          <w:rFonts w:asciiTheme="minorHAnsi" w:hAnsiTheme="minorHAnsi"/>
          <w:sz w:val="22"/>
          <w:szCs w:val="22"/>
        </w:rPr>
        <w:t>pproach</w:t>
      </w:r>
      <w:r>
        <w:rPr>
          <w:rFonts w:asciiTheme="minorHAnsi" w:hAnsiTheme="minorHAnsi"/>
          <w:sz w:val="22"/>
          <w:szCs w:val="22"/>
        </w:rPr>
        <w:t xml:space="preserve"> to P</w:t>
      </w:r>
      <w:r w:rsidR="00185331" w:rsidRPr="00FF4947">
        <w:rPr>
          <w:rFonts w:asciiTheme="minorHAnsi" w:hAnsiTheme="minorHAnsi"/>
          <w:sz w:val="22"/>
          <w:szCs w:val="22"/>
        </w:rPr>
        <w:t>urchasing (Needs Analysis)</w:t>
      </w:r>
      <w:r w:rsidR="00897335" w:rsidRPr="00B0049D">
        <w:rPr>
          <w:rFonts w:asciiTheme="minorHAnsi" w:hAnsiTheme="minorHAnsi"/>
          <w:sz w:val="22"/>
          <w:szCs w:val="22"/>
        </w:rPr>
        <w:t xml:space="preserve"> – 2 CFR §200.318 (d)</w:t>
      </w:r>
      <w:r w:rsidR="00B0049D" w:rsidRPr="00B0049D">
        <w:rPr>
          <w:rFonts w:asciiTheme="minorHAnsi" w:hAnsiTheme="minorHAnsi"/>
          <w:sz w:val="22"/>
          <w:szCs w:val="22"/>
        </w:rPr>
        <w:t xml:space="preserve"> and 2 CFR §200.323</w:t>
      </w:r>
      <w:r w:rsidR="00B0049D">
        <w:rPr>
          <w:rFonts w:asciiTheme="minorHAnsi" w:hAnsiTheme="minorHAnsi"/>
          <w:sz w:val="22"/>
          <w:szCs w:val="22"/>
        </w:rPr>
        <w:t xml:space="preserve"> (a) </w:t>
      </w:r>
      <w:r>
        <w:rPr>
          <w:rFonts w:asciiTheme="minorHAnsi" w:hAnsiTheme="minorHAnsi"/>
          <w:sz w:val="22"/>
          <w:szCs w:val="22"/>
        </w:rPr>
        <w:t>-</w:t>
      </w:r>
      <w:r w:rsidR="00B0049D">
        <w:rPr>
          <w:rFonts w:asciiTheme="minorHAnsi" w:hAnsiTheme="minorHAnsi"/>
          <w:sz w:val="22"/>
          <w:szCs w:val="22"/>
        </w:rPr>
        <w:t xml:space="preserve"> (d)</w:t>
      </w:r>
    </w:p>
    <w:p w:rsidR="00185331" w:rsidRPr="00FF4947" w:rsidRDefault="00185331" w:rsidP="00185331">
      <w:pPr>
        <w:pStyle w:val="Default"/>
        <w:rPr>
          <w:rFonts w:asciiTheme="minorHAnsi" w:hAnsiTheme="minorHAnsi"/>
          <w:color w:val="auto"/>
          <w:sz w:val="22"/>
          <w:szCs w:val="22"/>
        </w:rPr>
      </w:pPr>
    </w:p>
    <w:p w:rsidR="00003EC4" w:rsidRPr="00FF4947" w:rsidRDefault="003D1506" w:rsidP="00003EC4">
      <w:pPr>
        <w:pStyle w:val="Default"/>
        <w:rPr>
          <w:rFonts w:asciiTheme="minorHAnsi" w:hAnsiTheme="minorHAnsi"/>
          <w:color w:val="auto"/>
          <w:sz w:val="22"/>
          <w:szCs w:val="22"/>
        </w:rPr>
      </w:pPr>
      <w:r w:rsidRPr="00FF4947">
        <w:rPr>
          <w:rFonts w:asciiTheme="minorHAnsi" w:hAnsiTheme="minorHAnsi"/>
          <w:color w:val="auto"/>
          <w:sz w:val="22"/>
          <w:szCs w:val="22"/>
        </w:rPr>
        <w:t xml:space="preserve">The purchasing requirement originates when </w:t>
      </w:r>
      <w:r w:rsidR="00185331" w:rsidRPr="00FF4947">
        <w:rPr>
          <w:rFonts w:asciiTheme="minorHAnsi" w:hAnsiTheme="minorHAnsi"/>
          <w:color w:val="auto"/>
          <w:sz w:val="22"/>
          <w:szCs w:val="22"/>
        </w:rPr>
        <w:t xml:space="preserve">the school food service department </w:t>
      </w:r>
      <w:r w:rsidRPr="00FF4947">
        <w:rPr>
          <w:rFonts w:asciiTheme="minorHAnsi" w:hAnsiTheme="minorHAnsi"/>
          <w:color w:val="auto"/>
          <w:sz w:val="22"/>
          <w:szCs w:val="22"/>
        </w:rPr>
        <w:t xml:space="preserve">identifies an organizational need for </w:t>
      </w:r>
      <w:r w:rsidR="00185331" w:rsidRPr="00FF4947">
        <w:rPr>
          <w:rFonts w:asciiTheme="minorHAnsi" w:hAnsiTheme="minorHAnsi"/>
          <w:color w:val="auto"/>
          <w:sz w:val="22"/>
          <w:szCs w:val="22"/>
        </w:rPr>
        <w:t>goods</w:t>
      </w:r>
      <w:r w:rsidRPr="00FF4947">
        <w:rPr>
          <w:rFonts w:asciiTheme="minorHAnsi" w:hAnsiTheme="minorHAnsi"/>
          <w:color w:val="auto"/>
          <w:sz w:val="22"/>
          <w:szCs w:val="22"/>
        </w:rPr>
        <w:t xml:space="preserve"> or services. </w:t>
      </w:r>
      <w:r w:rsidR="00951705" w:rsidRPr="00FF4947">
        <w:rPr>
          <w:rFonts w:asciiTheme="minorHAnsi" w:hAnsiTheme="minorHAnsi"/>
          <w:color w:val="auto"/>
          <w:sz w:val="22"/>
          <w:szCs w:val="22"/>
        </w:rPr>
        <w:t>The school food service department should consider three importa</w:t>
      </w:r>
      <w:r w:rsidR="00BF2017" w:rsidRPr="00FF4947">
        <w:rPr>
          <w:rFonts w:asciiTheme="minorHAnsi" w:hAnsiTheme="minorHAnsi"/>
          <w:color w:val="auto"/>
          <w:sz w:val="22"/>
          <w:szCs w:val="22"/>
        </w:rPr>
        <w:t xml:space="preserve">nt phases of the needs analysis which are </w:t>
      </w:r>
      <w:r w:rsidR="00C46538" w:rsidRPr="00FF4947">
        <w:rPr>
          <w:rFonts w:asciiTheme="minorHAnsi" w:hAnsiTheme="minorHAnsi"/>
          <w:color w:val="auto"/>
          <w:sz w:val="22"/>
          <w:szCs w:val="22"/>
        </w:rPr>
        <w:t xml:space="preserve">the </w:t>
      </w:r>
      <w:r w:rsidR="00BF2017" w:rsidRPr="00FF4947">
        <w:rPr>
          <w:rFonts w:asciiTheme="minorHAnsi" w:hAnsiTheme="minorHAnsi"/>
          <w:color w:val="auto"/>
          <w:sz w:val="22"/>
          <w:szCs w:val="22"/>
        </w:rPr>
        <w:t>preparation phase, investigation phase, and decision phase</w:t>
      </w:r>
      <w:r w:rsidR="00003EC4" w:rsidRPr="00FF4947">
        <w:rPr>
          <w:rFonts w:asciiTheme="minorHAnsi" w:hAnsiTheme="minorHAnsi"/>
          <w:color w:val="auto"/>
          <w:sz w:val="22"/>
          <w:szCs w:val="22"/>
        </w:rPr>
        <w:t xml:space="preserve">. Needs analysis includes all the activities used to collect information about </w:t>
      </w:r>
      <w:r w:rsidR="00C46538" w:rsidRPr="00FF4947">
        <w:rPr>
          <w:rFonts w:asciiTheme="minorHAnsi" w:hAnsiTheme="minorHAnsi"/>
          <w:color w:val="auto"/>
          <w:sz w:val="22"/>
          <w:szCs w:val="22"/>
        </w:rPr>
        <w:t xml:space="preserve">the school food service department </w:t>
      </w:r>
      <w:r w:rsidR="00003EC4" w:rsidRPr="00FF4947">
        <w:rPr>
          <w:rFonts w:asciiTheme="minorHAnsi" w:hAnsiTheme="minorHAnsi"/>
          <w:color w:val="auto"/>
          <w:sz w:val="22"/>
          <w:szCs w:val="22"/>
        </w:rPr>
        <w:t xml:space="preserve">needs, wants, wishes, and desires. A needs analysis can be very formal, </w:t>
      </w:r>
      <w:r w:rsidR="00C46538" w:rsidRPr="00FF4947">
        <w:rPr>
          <w:rFonts w:asciiTheme="minorHAnsi" w:hAnsiTheme="minorHAnsi"/>
          <w:color w:val="auto"/>
          <w:sz w:val="22"/>
          <w:szCs w:val="22"/>
        </w:rPr>
        <w:t>widespread,</w:t>
      </w:r>
      <w:r w:rsidR="00003EC4" w:rsidRPr="00FF4947">
        <w:rPr>
          <w:rFonts w:asciiTheme="minorHAnsi" w:hAnsiTheme="minorHAnsi"/>
          <w:color w:val="auto"/>
          <w:sz w:val="22"/>
          <w:szCs w:val="22"/>
        </w:rPr>
        <w:t xml:space="preserve"> and time consuming, or it can be informal, </w:t>
      </w:r>
      <w:r w:rsidR="00C46538" w:rsidRPr="00FF4947">
        <w:rPr>
          <w:rFonts w:asciiTheme="minorHAnsi" w:hAnsiTheme="minorHAnsi"/>
          <w:color w:val="auto"/>
          <w:sz w:val="22"/>
          <w:szCs w:val="22"/>
        </w:rPr>
        <w:t>specific,</w:t>
      </w:r>
      <w:r w:rsidR="00003EC4" w:rsidRPr="00FF4947">
        <w:rPr>
          <w:rFonts w:asciiTheme="minorHAnsi" w:hAnsiTheme="minorHAnsi"/>
          <w:color w:val="auto"/>
          <w:sz w:val="22"/>
          <w:szCs w:val="22"/>
        </w:rPr>
        <w:t xml:space="preserve"> and quick. </w:t>
      </w:r>
    </w:p>
    <w:p w:rsidR="00C46538" w:rsidRPr="00FF4947" w:rsidRDefault="00C46538" w:rsidP="00003EC4">
      <w:pPr>
        <w:pStyle w:val="Default"/>
        <w:rPr>
          <w:rFonts w:asciiTheme="minorHAnsi" w:hAnsiTheme="minorHAnsi"/>
          <w:color w:val="auto"/>
          <w:sz w:val="22"/>
          <w:szCs w:val="22"/>
        </w:rPr>
      </w:pPr>
    </w:p>
    <w:p w:rsidR="00951705" w:rsidRPr="00FF4947" w:rsidRDefault="00003EC4" w:rsidP="005B1CD6">
      <w:pPr>
        <w:pStyle w:val="Default"/>
        <w:rPr>
          <w:rFonts w:asciiTheme="minorHAnsi" w:hAnsiTheme="minorHAnsi"/>
          <w:color w:val="auto"/>
          <w:sz w:val="22"/>
          <w:szCs w:val="22"/>
        </w:rPr>
      </w:pPr>
      <w:r w:rsidRPr="00FF4947">
        <w:rPr>
          <w:rFonts w:asciiTheme="minorHAnsi" w:hAnsiTheme="minorHAnsi"/>
          <w:color w:val="auto"/>
          <w:sz w:val="22"/>
          <w:szCs w:val="22"/>
        </w:rPr>
        <w:t xml:space="preserve">The information </w:t>
      </w:r>
      <w:r w:rsidR="00C46538" w:rsidRPr="00FF4947">
        <w:rPr>
          <w:rFonts w:asciiTheme="minorHAnsi" w:hAnsiTheme="minorHAnsi"/>
          <w:color w:val="auto"/>
          <w:sz w:val="22"/>
          <w:szCs w:val="22"/>
        </w:rPr>
        <w:t>collected</w:t>
      </w:r>
      <w:r w:rsidRPr="00FF4947">
        <w:rPr>
          <w:rFonts w:asciiTheme="minorHAnsi" w:hAnsiTheme="minorHAnsi"/>
          <w:color w:val="auto"/>
          <w:sz w:val="22"/>
          <w:szCs w:val="22"/>
        </w:rPr>
        <w:t xml:space="preserve"> from a needs analysis can be used to help </w:t>
      </w:r>
      <w:r w:rsidR="00C46538" w:rsidRPr="00FF4947">
        <w:rPr>
          <w:rFonts w:asciiTheme="minorHAnsi" w:hAnsiTheme="minorHAnsi"/>
          <w:color w:val="auto"/>
          <w:sz w:val="22"/>
          <w:szCs w:val="22"/>
        </w:rPr>
        <w:t>the school food service department</w:t>
      </w:r>
      <w:r w:rsidRPr="00FF4947">
        <w:rPr>
          <w:rFonts w:asciiTheme="minorHAnsi" w:hAnsiTheme="minorHAnsi"/>
          <w:color w:val="auto"/>
          <w:sz w:val="22"/>
          <w:szCs w:val="22"/>
        </w:rPr>
        <w:t xml:space="preserve"> define </w:t>
      </w:r>
      <w:r w:rsidR="00C46538" w:rsidRPr="00FF4947">
        <w:rPr>
          <w:rFonts w:asciiTheme="minorHAnsi" w:hAnsiTheme="minorHAnsi"/>
          <w:color w:val="auto"/>
          <w:sz w:val="22"/>
          <w:szCs w:val="22"/>
        </w:rPr>
        <w:t xml:space="preserve">its </w:t>
      </w:r>
      <w:r w:rsidRPr="00FF4947">
        <w:rPr>
          <w:rFonts w:asciiTheme="minorHAnsi" w:hAnsiTheme="minorHAnsi"/>
          <w:color w:val="auto"/>
          <w:sz w:val="22"/>
          <w:szCs w:val="22"/>
        </w:rPr>
        <w:t xml:space="preserve">procurement </w:t>
      </w:r>
      <w:r w:rsidR="00C46538" w:rsidRPr="00FF4947">
        <w:rPr>
          <w:rFonts w:asciiTheme="minorHAnsi" w:hAnsiTheme="minorHAnsi"/>
          <w:color w:val="auto"/>
          <w:sz w:val="22"/>
          <w:szCs w:val="22"/>
        </w:rPr>
        <w:t>objectives and understand the costs involved in the procurement</w:t>
      </w:r>
      <w:r w:rsidRPr="00FF4947">
        <w:rPr>
          <w:rFonts w:asciiTheme="minorHAnsi" w:hAnsiTheme="minorHAnsi"/>
          <w:color w:val="auto"/>
          <w:sz w:val="22"/>
          <w:szCs w:val="22"/>
        </w:rPr>
        <w:t xml:space="preserve">. These </w:t>
      </w:r>
      <w:r w:rsidR="00C46538" w:rsidRPr="00FF4947">
        <w:rPr>
          <w:rFonts w:asciiTheme="minorHAnsi" w:hAnsiTheme="minorHAnsi"/>
          <w:color w:val="auto"/>
          <w:sz w:val="22"/>
          <w:szCs w:val="22"/>
        </w:rPr>
        <w:t>objectives</w:t>
      </w:r>
      <w:r w:rsidRPr="00FF4947">
        <w:rPr>
          <w:rFonts w:asciiTheme="minorHAnsi" w:hAnsiTheme="minorHAnsi"/>
          <w:color w:val="auto"/>
          <w:sz w:val="22"/>
          <w:szCs w:val="22"/>
        </w:rPr>
        <w:t xml:space="preserve"> can then be stated as specific procurement </w:t>
      </w:r>
      <w:r w:rsidR="00C46538" w:rsidRPr="00FF4947">
        <w:rPr>
          <w:rFonts w:asciiTheme="minorHAnsi" w:hAnsiTheme="minorHAnsi"/>
          <w:color w:val="auto"/>
          <w:sz w:val="22"/>
          <w:szCs w:val="22"/>
        </w:rPr>
        <w:t>outcomes</w:t>
      </w:r>
      <w:r w:rsidRPr="00FF4947">
        <w:rPr>
          <w:rFonts w:asciiTheme="minorHAnsi" w:hAnsiTheme="minorHAnsi"/>
          <w:color w:val="auto"/>
          <w:sz w:val="22"/>
          <w:szCs w:val="22"/>
        </w:rPr>
        <w:t xml:space="preserve">, which in turn will function as the foundation </w:t>
      </w:r>
      <w:r w:rsidR="00C46538" w:rsidRPr="00FF4947">
        <w:rPr>
          <w:rFonts w:asciiTheme="minorHAnsi" w:hAnsiTheme="minorHAnsi"/>
          <w:color w:val="auto"/>
          <w:sz w:val="22"/>
          <w:szCs w:val="22"/>
        </w:rPr>
        <w:t>to</w:t>
      </w:r>
      <w:r w:rsidRPr="00FF4947">
        <w:rPr>
          <w:rFonts w:asciiTheme="minorHAnsi" w:hAnsiTheme="minorHAnsi"/>
          <w:color w:val="auto"/>
          <w:sz w:val="22"/>
          <w:szCs w:val="22"/>
        </w:rPr>
        <w:t xml:space="preserve"> which </w:t>
      </w:r>
      <w:r w:rsidR="00C46538" w:rsidRPr="00FF4947">
        <w:rPr>
          <w:rFonts w:asciiTheme="minorHAnsi" w:hAnsiTheme="minorHAnsi"/>
          <w:color w:val="auto"/>
          <w:sz w:val="22"/>
          <w:szCs w:val="22"/>
        </w:rPr>
        <w:t xml:space="preserve">the </w:t>
      </w:r>
      <w:r w:rsidR="006F0F81">
        <w:rPr>
          <w:rFonts w:asciiTheme="minorHAnsi" w:hAnsiTheme="minorHAnsi"/>
          <w:color w:val="auto"/>
          <w:sz w:val="22"/>
          <w:szCs w:val="22"/>
        </w:rPr>
        <w:t xml:space="preserve">SFA </w:t>
      </w:r>
      <w:r w:rsidR="00C46538" w:rsidRPr="00FF4947">
        <w:rPr>
          <w:rFonts w:asciiTheme="minorHAnsi" w:hAnsiTheme="minorHAnsi"/>
          <w:color w:val="auto"/>
          <w:sz w:val="22"/>
          <w:szCs w:val="22"/>
        </w:rPr>
        <w:t>can</w:t>
      </w:r>
      <w:r w:rsidRPr="00FF4947">
        <w:rPr>
          <w:rFonts w:asciiTheme="minorHAnsi" w:hAnsiTheme="minorHAnsi"/>
          <w:color w:val="auto"/>
          <w:sz w:val="22"/>
          <w:szCs w:val="22"/>
        </w:rPr>
        <w:t xml:space="preserve"> develop the solicitation document. Basically, a needs analysis will help the school food service department clarify the purposes of the </w:t>
      </w:r>
      <w:r w:rsidR="006F0F81" w:rsidRPr="00FF4947">
        <w:rPr>
          <w:rFonts w:asciiTheme="minorHAnsi" w:hAnsiTheme="minorHAnsi"/>
          <w:color w:val="auto"/>
          <w:sz w:val="22"/>
          <w:szCs w:val="22"/>
        </w:rPr>
        <w:t>procurement</w:t>
      </w:r>
      <w:r w:rsidR="006F0F81">
        <w:rPr>
          <w:rFonts w:asciiTheme="minorHAnsi" w:hAnsiTheme="minorHAnsi"/>
          <w:color w:val="auto"/>
          <w:sz w:val="22"/>
          <w:szCs w:val="22"/>
        </w:rPr>
        <w:t>.</w:t>
      </w:r>
      <w:r w:rsidR="006F0F81" w:rsidRPr="00FF4947">
        <w:rPr>
          <w:rFonts w:asciiTheme="minorHAnsi" w:hAnsiTheme="minorHAnsi"/>
          <w:color w:val="auto"/>
          <w:sz w:val="22"/>
          <w:szCs w:val="22"/>
        </w:rPr>
        <w:t xml:space="preserve"> The</w:t>
      </w:r>
      <w:r w:rsidR="005B1CD6" w:rsidRPr="00FF4947">
        <w:rPr>
          <w:rFonts w:asciiTheme="minorHAnsi" w:hAnsiTheme="minorHAnsi"/>
          <w:color w:val="auto"/>
          <w:sz w:val="22"/>
          <w:szCs w:val="22"/>
        </w:rPr>
        <w:t xml:space="preserve"> </w:t>
      </w:r>
      <w:r w:rsidR="006F0F81">
        <w:rPr>
          <w:rFonts w:asciiTheme="minorHAnsi" w:hAnsiTheme="minorHAnsi"/>
          <w:color w:val="auto"/>
          <w:sz w:val="22"/>
          <w:szCs w:val="22"/>
        </w:rPr>
        <w:t>SFA</w:t>
      </w:r>
      <w:r w:rsidR="005B1CD6" w:rsidRPr="00FF4947">
        <w:rPr>
          <w:rFonts w:asciiTheme="minorHAnsi" w:hAnsiTheme="minorHAnsi"/>
          <w:color w:val="auto"/>
          <w:sz w:val="22"/>
          <w:szCs w:val="22"/>
        </w:rPr>
        <w:t xml:space="preserve"> may consider the follow s</w:t>
      </w:r>
      <w:r w:rsidR="00951705" w:rsidRPr="00FF4947">
        <w:rPr>
          <w:rFonts w:asciiTheme="minorHAnsi" w:hAnsiTheme="minorHAnsi"/>
          <w:color w:val="auto"/>
          <w:sz w:val="22"/>
          <w:szCs w:val="22"/>
        </w:rPr>
        <w:t xml:space="preserve">teps in </w:t>
      </w:r>
      <w:r w:rsidR="005B1CD6" w:rsidRPr="00FF4947">
        <w:rPr>
          <w:rFonts w:asciiTheme="minorHAnsi" w:hAnsiTheme="minorHAnsi"/>
          <w:color w:val="auto"/>
          <w:sz w:val="22"/>
          <w:szCs w:val="22"/>
        </w:rPr>
        <w:t>n</w:t>
      </w:r>
      <w:r w:rsidR="00951705" w:rsidRPr="00FF4947">
        <w:rPr>
          <w:rFonts w:asciiTheme="minorHAnsi" w:hAnsiTheme="minorHAnsi"/>
          <w:color w:val="auto"/>
          <w:sz w:val="22"/>
          <w:szCs w:val="22"/>
        </w:rPr>
        <w:t>eeds</w:t>
      </w:r>
      <w:r w:rsidR="005B1CD6" w:rsidRPr="00FF4947">
        <w:rPr>
          <w:rFonts w:asciiTheme="minorHAnsi" w:hAnsiTheme="minorHAnsi"/>
          <w:color w:val="auto"/>
          <w:sz w:val="22"/>
          <w:szCs w:val="22"/>
        </w:rPr>
        <w:t xml:space="preserve"> analysis: </w:t>
      </w:r>
    </w:p>
    <w:p w:rsidR="00951705" w:rsidRPr="00FF4947" w:rsidRDefault="00951705" w:rsidP="005B1CD6">
      <w:pPr>
        <w:pStyle w:val="Default"/>
        <w:rPr>
          <w:rFonts w:asciiTheme="minorHAnsi" w:hAnsiTheme="minorHAnsi"/>
          <w:color w:val="auto"/>
          <w:sz w:val="22"/>
          <w:szCs w:val="22"/>
        </w:rPr>
      </w:pPr>
    </w:p>
    <w:p w:rsidR="00951705" w:rsidRPr="00FF4947" w:rsidRDefault="00951705" w:rsidP="00174DFD">
      <w:pPr>
        <w:spacing w:after="0" w:line="240" w:lineRule="auto"/>
        <w:ind w:left="360"/>
        <w:rPr>
          <w:rFonts w:cs="Verdana"/>
        </w:rPr>
      </w:pPr>
      <w:r w:rsidRPr="00FF4947">
        <w:rPr>
          <w:rFonts w:cs="Verdana"/>
        </w:rPr>
        <w:t>Preparation phase</w:t>
      </w:r>
    </w:p>
    <w:p w:rsidR="00661668" w:rsidRPr="00FF4947" w:rsidRDefault="00951705" w:rsidP="00174DFD">
      <w:pPr>
        <w:pStyle w:val="ListParagraph"/>
        <w:numPr>
          <w:ilvl w:val="0"/>
          <w:numId w:val="18"/>
        </w:numPr>
        <w:tabs>
          <w:tab w:val="clear" w:pos="720"/>
          <w:tab w:val="num" w:pos="1080"/>
        </w:tabs>
        <w:spacing w:after="0" w:line="240" w:lineRule="auto"/>
        <w:ind w:left="1080"/>
        <w:rPr>
          <w:rFonts w:cs="Verdana"/>
        </w:rPr>
      </w:pPr>
      <w:r w:rsidRPr="00FF4947">
        <w:rPr>
          <w:rFonts w:cs="Verdana"/>
        </w:rPr>
        <w:t>Understand the user’s goals</w:t>
      </w:r>
    </w:p>
    <w:p w:rsidR="00661668" w:rsidRPr="00FF4947" w:rsidRDefault="00951705" w:rsidP="00174DFD">
      <w:pPr>
        <w:pStyle w:val="ListParagraph"/>
        <w:numPr>
          <w:ilvl w:val="0"/>
          <w:numId w:val="18"/>
        </w:numPr>
        <w:tabs>
          <w:tab w:val="clear" w:pos="720"/>
          <w:tab w:val="num" w:pos="1080"/>
        </w:tabs>
        <w:spacing w:after="0" w:line="240" w:lineRule="auto"/>
        <w:ind w:left="1080"/>
        <w:rPr>
          <w:rFonts w:cs="Verdana"/>
        </w:rPr>
      </w:pPr>
      <w:r w:rsidRPr="00FF4947">
        <w:rPr>
          <w:rFonts w:cs="Verdana"/>
        </w:rPr>
        <w:t>Understand the decision criteria and constraints</w:t>
      </w:r>
    </w:p>
    <w:p w:rsidR="00661668" w:rsidRPr="00FF4947" w:rsidRDefault="00661668" w:rsidP="00174DFD">
      <w:pPr>
        <w:pStyle w:val="ListParagraph"/>
        <w:numPr>
          <w:ilvl w:val="0"/>
          <w:numId w:val="14"/>
        </w:numPr>
        <w:tabs>
          <w:tab w:val="clear" w:pos="720"/>
          <w:tab w:val="num" w:pos="1800"/>
        </w:tabs>
        <w:spacing w:after="0" w:line="240" w:lineRule="auto"/>
        <w:ind w:left="1800"/>
        <w:rPr>
          <w:rFonts w:cs="Verdana"/>
        </w:rPr>
      </w:pPr>
      <w:r w:rsidRPr="00FF4947">
        <w:rPr>
          <w:rFonts w:cs="Verdana"/>
        </w:rPr>
        <w:t>Economic feasibility</w:t>
      </w:r>
    </w:p>
    <w:p w:rsidR="00661668" w:rsidRPr="00FF4947" w:rsidRDefault="00661668" w:rsidP="00174DFD">
      <w:pPr>
        <w:pStyle w:val="ListParagraph"/>
        <w:numPr>
          <w:ilvl w:val="0"/>
          <w:numId w:val="14"/>
        </w:numPr>
        <w:tabs>
          <w:tab w:val="clear" w:pos="720"/>
          <w:tab w:val="num" w:pos="1800"/>
        </w:tabs>
        <w:spacing w:after="0" w:line="240" w:lineRule="auto"/>
        <w:ind w:left="1800"/>
        <w:rPr>
          <w:rFonts w:cs="Verdana"/>
        </w:rPr>
      </w:pPr>
      <w:r w:rsidRPr="00FF4947">
        <w:rPr>
          <w:rFonts w:cs="Verdana"/>
        </w:rPr>
        <w:t>Operational feasibility</w:t>
      </w:r>
    </w:p>
    <w:p w:rsidR="00661668" w:rsidRPr="00FF4947" w:rsidRDefault="00661668" w:rsidP="00174DFD">
      <w:pPr>
        <w:pStyle w:val="ListParagraph"/>
        <w:numPr>
          <w:ilvl w:val="0"/>
          <w:numId w:val="14"/>
        </w:numPr>
        <w:tabs>
          <w:tab w:val="clear" w:pos="720"/>
          <w:tab w:val="num" w:pos="1800"/>
        </w:tabs>
        <w:spacing w:after="0" w:line="240" w:lineRule="auto"/>
        <w:ind w:left="1800"/>
        <w:rPr>
          <w:rFonts w:cs="Verdana"/>
        </w:rPr>
      </w:pPr>
      <w:r w:rsidRPr="00FF4947">
        <w:rPr>
          <w:rFonts w:cs="Verdana"/>
        </w:rPr>
        <w:t>Technological feasibility</w:t>
      </w:r>
    </w:p>
    <w:p w:rsidR="00661668" w:rsidRPr="00FF4947" w:rsidRDefault="00661668" w:rsidP="00174DFD">
      <w:pPr>
        <w:pStyle w:val="ListParagraph"/>
        <w:numPr>
          <w:ilvl w:val="0"/>
          <w:numId w:val="14"/>
        </w:numPr>
        <w:tabs>
          <w:tab w:val="clear" w:pos="720"/>
          <w:tab w:val="num" w:pos="1800"/>
        </w:tabs>
        <w:spacing w:after="0" w:line="240" w:lineRule="auto"/>
        <w:ind w:left="1800"/>
        <w:rPr>
          <w:rFonts w:cs="Verdana"/>
        </w:rPr>
      </w:pPr>
      <w:r w:rsidRPr="00FF4947">
        <w:rPr>
          <w:rFonts w:cs="Verdana"/>
        </w:rPr>
        <w:t>Timeline feasibility</w:t>
      </w:r>
    </w:p>
    <w:p w:rsidR="00661668" w:rsidRPr="00FF4947" w:rsidRDefault="00951705" w:rsidP="00174DFD">
      <w:pPr>
        <w:pStyle w:val="ListParagraph"/>
        <w:numPr>
          <w:ilvl w:val="0"/>
          <w:numId w:val="18"/>
        </w:numPr>
        <w:tabs>
          <w:tab w:val="clear" w:pos="720"/>
          <w:tab w:val="num" w:pos="1080"/>
        </w:tabs>
        <w:spacing w:after="0" w:line="240" w:lineRule="auto"/>
        <w:ind w:left="1080"/>
        <w:rPr>
          <w:rFonts w:cs="Verdana"/>
        </w:rPr>
      </w:pPr>
      <w:r w:rsidRPr="00FF4947">
        <w:rPr>
          <w:rFonts w:cs="Verdana"/>
        </w:rPr>
        <w:t>Define the problem clearly</w:t>
      </w:r>
    </w:p>
    <w:p w:rsidR="00661668" w:rsidRPr="00FF4947" w:rsidRDefault="00951705" w:rsidP="00174DFD">
      <w:pPr>
        <w:pStyle w:val="ListParagraph"/>
        <w:numPr>
          <w:ilvl w:val="0"/>
          <w:numId w:val="18"/>
        </w:numPr>
        <w:tabs>
          <w:tab w:val="clear" w:pos="720"/>
          <w:tab w:val="num" w:pos="1080"/>
        </w:tabs>
        <w:spacing w:after="0" w:line="240" w:lineRule="auto"/>
        <w:ind w:left="1080"/>
        <w:rPr>
          <w:rFonts w:cs="Verdana"/>
        </w:rPr>
      </w:pPr>
      <w:r w:rsidRPr="00FF4947">
        <w:rPr>
          <w:rFonts w:cs="Verdana"/>
        </w:rPr>
        <w:t>Identify the roles of stakeholders</w:t>
      </w:r>
    </w:p>
    <w:p w:rsidR="00951705" w:rsidRPr="00FF4947" w:rsidRDefault="00951705" w:rsidP="00174DFD">
      <w:pPr>
        <w:pStyle w:val="ListParagraph"/>
        <w:numPr>
          <w:ilvl w:val="0"/>
          <w:numId w:val="18"/>
        </w:numPr>
        <w:tabs>
          <w:tab w:val="clear" w:pos="720"/>
          <w:tab w:val="num" w:pos="1080"/>
        </w:tabs>
        <w:spacing w:after="0" w:line="240" w:lineRule="auto"/>
        <w:ind w:left="1080"/>
        <w:rPr>
          <w:rFonts w:cs="Verdana"/>
        </w:rPr>
      </w:pPr>
      <w:r w:rsidRPr="00FF4947">
        <w:rPr>
          <w:rFonts w:cs="Verdana"/>
        </w:rPr>
        <w:t>Identify sources of information</w:t>
      </w:r>
    </w:p>
    <w:p w:rsidR="005E26BE" w:rsidRPr="00FF4947" w:rsidRDefault="005E26BE" w:rsidP="00174DFD">
      <w:pPr>
        <w:spacing w:after="0" w:line="240" w:lineRule="auto"/>
        <w:ind w:left="360"/>
        <w:rPr>
          <w:rFonts w:cs="Verdana"/>
        </w:rPr>
      </w:pPr>
    </w:p>
    <w:p w:rsidR="00951705" w:rsidRPr="00FF4947" w:rsidRDefault="00951705" w:rsidP="00174DFD">
      <w:pPr>
        <w:spacing w:after="0" w:line="240" w:lineRule="auto"/>
        <w:ind w:left="360"/>
        <w:rPr>
          <w:rFonts w:cs="Verdana"/>
        </w:rPr>
      </w:pPr>
      <w:r w:rsidRPr="00FF4947">
        <w:rPr>
          <w:rFonts w:cs="Verdana"/>
        </w:rPr>
        <w:t>Investigation phase</w:t>
      </w:r>
    </w:p>
    <w:p w:rsidR="005E26BE" w:rsidRPr="00FF4947" w:rsidRDefault="00951705" w:rsidP="00174DFD">
      <w:pPr>
        <w:pStyle w:val="ListParagraph"/>
        <w:numPr>
          <w:ilvl w:val="0"/>
          <w:numId w:val="18"/>
        </w:numPr>
        <w:tabs>
          <w:tab w:val="clear" w:pos="720"/>
          <w:tab w:val="num" w:pos="1080"/>
        </w:tabs>
        <w:spacing w:after="0" w:line="240" w:lineRule="auto"/>
        <w:ind w:left="1080"/>
        <w:rPr>
          <w:rFonts w:cs="Verdana"/>
        </w:rPr>
      </w:pPr>
      <w:r w:rsidRPr="00FF4947">
        <w:rPr>
          <w:rFonts w:cs="Verdana"/>
        </w:rPr>
        <w:t>Develop an understanding of the existing situation</w:t>
      </w:r>
    </w:p>
    <w:p w:rsidR="00951705" w:rsidRPr="00FF4947" w:rsidRDefault="00951705" w:rsidP="00174DFD">
      <w:pPr>
        <w:pStyle w:val="ListParagraph"/>
        <w:numPr>
          <w:ilvl w:val="0"/>
          <w:numId w:val="18"/>
        </w:numPr>
        <w:tabs>
          <w:tab w:val="clear" w:pos="720"/>
          <w:tab w:val="num" w:pos="1080"/>
        </w:tabs>
        <w:spacing w:after="0" w:line="240" w:lineRule="auto"/>
        <w:ind w:left="1080"/>
        <w:rPr>
          <w:rFonts w:cs="Verdana"/>
        </w:rPr>
      </w:pPr>
      <w:r w:rsidRPr="00FF4947">
        <w:rPr>
          <w:rFonts w:cs="Verdana"/>
        </w:rPr>
        <w:t>Investigate alternatives to the existing situation</w:t>
      </w:r>
    </w:p>
    <w:p w:rsidR="005E26BE" w:rsidRPr="00FF4947" w:rsidRDefault="005E26BE" w:rsidP="00174DFD">
      <w:pPr>
        <w:spacing w:after="0" w:line="240" w:lineRule="auto"/>
        <w:ind w:left="360"/>
        <w:rPr>
          <w:rFonts w:cs="Verdana"/>
        </w:rPr>
      </w:pPr>
    </w:p>
    <w:p w:rsidR="00951705" w:rsidRPr="00FF4947" w:rsidRDefault="00951705" w:rsidP="00174DFD">
      <w:pPr>
        <w:spacing w:after="0" w:line="240" w:lineRule="auto"/>
        <w:ind w:left="360"/>
        <w:rPr>
          <w:rFonts w:cs="Verdana"/>
        </w:rPr>
      </w:pPr>
      <w:r w:rsidRPr="00FF4947">
        <w:rPr>
          <w:rFonts w:cs="Verdana"/>
        </w:rPr>
        <w:t>Decision phase</w:t>
      </w:r>
    </w:p>
    <w:p w:rsidR="00951705" w:rsidRPr="00FF4947" w:rsidRDefault="00951705" w:rsidP="00174DFD">
      <w:pPr>
        <w:pStyle w:val="ListParagraph"/>
        <w:numPr>
          <w:ilvl w:val="0"/>
          <w:numId w:val="18"/>
        </w:numPr>
        <w:tabs>
          <w:tab w:val="clear" w:pos="720"/>
          <w:tab w:val="num" w:pos="1080"/>
        </w:tabs>
        <w:spacing w:after="0" w:line="240" w:lineRule="auto"/>
        <w:ind w:left="1080"/>
        <w:rPr>
          <w:rFonts w:cs="Verdana"/>
        </w:rPr>
      </w:pPr>
      <w:r w:rsidRPr="00FF4947">
        <w:rPr>
          <w:rFonts w:cs="Verdana"/>
        </w:rPr>
        <w:t>Develop a model of the proposed solution</w:t>
      </w:r>
    </w:p>
    <w:p w:rsidR="00951705" w:rsidRPr="00FF4947" w:rsidRDefault="00951705" w:rsidP="00174DFD">
      <w:pPr>
        <w:pStyle w:val="ListParagraph"/>
        <w:numPr>
          <w:ilvl w:val="0"/>
          <w:numId w:val="18"/>
        </w:numPr>
        <w:tabs>
          <w:tab w:val="clear" w:pos="720"/>
          <w:tab w:val="num" w:pos="1080"/>
        </w:tabs>
        <w:spacing w:after="0" w:line="240" w:lineRule="auto"/>
        <w:ind w:left="1080"/>
        <w:rPr>
          <w:rFonts w:cs="Verdana"/>
        </w:rPr>
      </w:pPr>
      <w:r w:rsidRPr="00FF4947">
        <w:rPr>
          <w:rFonts w:cs="Verdana"/>
        </w:rPr>
        <w:t>Make a build-versus-buy decision</w:t>
      </w:r>
    </w:p>
    <w:p w:rsidR="00951705" w:rsidRPr="00FF4947" w:rsidRDefault="00951705" w:rsidP="00951705">
      <w:pPr>
        <w:spacing w:after="0" w:line="240" w:lineRule="auto"/>
        <w:rPr>
          <w:rFonts w:cs="Verdana"/>
        </w:rPr>
      </w:pPr>
    </w:p>
    <w:p w:rsidR="00D43778" w:rsidRPr="00FF4947" w:rsidRDefault="00FC6C41" w:rsidP="00D43778">
      <w:pPr>
        <w:pStyle w:val="Default"/>
        <w:rPr>
          <w:rFonts w:asciiTheme="minorHAnsi" w:hAnsiTheme="minorHAnsi"/>
          <w:b/>
          <w:color w:val="auto"/>
          <w:sz w:val="22"/>
          <w:szCs w:val="22"/>
        </w:rPr>
      </w:pPr>
      <w:r w:rsidRPr="00FF4947">
        <w:rPr>
          <w:rFonts w:asciiTheme="minorHAnsi" w:hAnsiTheme="minorHAnsi"/>
          <w:b/>
          <w:color w:val="auto"/>
          <w:sz w:val="22"/>
          <w:szCs w:val="22"/>
        </w:rPr>
        <w:t xml:space="preserve">Intergovernmental </w:t>
      </w:r>
      <w:r w:rsidR="006F0F81">
        <w:rPr>
          <w:rFonts w:asciiTheme="minorHAnsi" w:hAnsiTheme="minorHAnsi"/>
          <w:b/>
          <w:color w:val="auto"/>
          <w:sz w:val="22"/>
          <w:szCs w:val="22"/>
        </w:rPr>
        <w:t xml:space="preserve">Agreements and Purchasing Used Equipment from another School or Government agency </w:t>
      </w:r>
      <w:r w:rsidR="00D66DAB">
        <w:rPr>
          <w:rFonts w:asciiTheme="minorHAnsi" w:hAnsiTheme="minorHAnsi"/>
          <w:b/>
          <w:color w:val="auto"/>
          <w:sz w:val="22"/>
          <w:szCs w:val="22"/>
        </w:rPr>
        <w:t xml:space="preserve">– 2 CFR </w:t>
      </w:r>
      <w:r w:rsidR="00D66DAB" w:rsidRPr="00897335">
        <w:rPr>
          <w:rFonts w:asciiTheme="minorHAnsi" w:hAnsiTheme="minorHAnsi"/>
          <w:b/>
          <w:color w:val="auto"/>
          <w:sz w:val="22"/>
          <w:szCs w:val="22"/>
        </w:rPr>
        <w:t>§200.318</w:t>
      </w:r>
      <w:r w:rsidR="00D66DAB">
        <w:rPr>
          <w:rFonts w:asciiTheme="minorHAnsi" w:hAnsiTheme="minorHAnsi"/>
          <w:b/>
          <w:color w:val="auto"/>
          <w:sz w:val="22"/>
          <w:szCs w:val="22"/>
        </w:rPr>
        <w:t xml:space="preserve"> (e) and (f)</w:t>
      </w:r>
    </w:p>
    <w:p w:rsidR="001F34C2" w:rsidRPr="00FF4947" w:rsidRDefault="001F34C2" w:rsidP="001F34C2">
      <w:pPr>
        <w:pStyle w:val="Default"/>
        <w:rPr>
          <w:rFonts w:asciiTheme="minorHAnsi" w:hAnsiTheme="minorHAnsi"/>
          <w:color w:val="auto"/>
          <w:sz w:val="22"/>
          <w:szCs w:val="22"/>
        </w:rPr>
      </w:pPr>
    </w:p>
    <w:p w:rsidR="00FC6C41" w:rsidRPr="00FF4947" w:rsidRDefault="006F0F81" w:rsidP="001F34C2">
      <w:pPr>
        <w:pStyle w:val="Default"/>
        <w:rPr>
          <w:rFonts w:asciiTheme="minorHAnsi" w:hAnsiTheme="minorHAnsi"/>
          <w:color w:val="auto"/>
          <w:sz w:val="22"/>
          <w:szCs w:val="22"/>
        </w:rPr>
      </w:pPr>
      <w:r>
        <w:rPr>
          <w:rFonts w:asciiTheme="minorHAnsi" w:hAnsiTheme="minorHAnsi"/>
          <w:color w:val="auto"/>
          <w:sz w:val="22"/>
          <w:szCs w:val="22"/>
        </w:rPr>
        <w:t>T</w:t>
      </w:r>
      <w:r w:rsidR="00FC6C41" w:rsidRPr="00FF4947">
        <w:rPr>
          <w:rFonts w:asciiTheme="minorHAnsi" w:hAnsiTheme="minorHAnsi"/>
          <w:color w:val="auto"/>
          <w:sz w:val="22"/>
          <w:szCs w:val="22"/>
        </w:rPr>
        <w:t xml:space="preserve">he </w:t>
      </w:r>
      <w:r>
        <w:rPr>
          <w:rFonts w:asciiTheme="minorHAnsi" w:hAnsiTheme="minorHAnsi"/>
          <w:color w:val="auto"/>
          <w:sz w:val="22"/>
          <w:szCs w:val="22"/>
        </w:rPr>
        <w:t>SFA</w:t>
      </w:r>
      <w:r w:rsidR="00FC6C41" w:rsidRPr="00FF4947">
        <w:rPr>
          <w:rFonts w:asciiTheme="minorHAnsi" w:hAnsiTheme="minorHAnsi"/>
          <w:color w:val="auto"/>
          <w:sz w:val="22"/>
          <w:szCs w:val="22"/>
        </w:rPr>
        <w:t xml:space="preserve"> will consider </w:t>
      </w:r>
      <w:r w:rsidR="001F34C2" w:rsidRPr="00FF4947">
        <w:rPr>
          <w:rFonts w:asciiTheme="minorHAnsi" w:hAnsiTheme="minorHAnsi"/>
          <w:color w:val="auto"/>
          <w:sz w:val="22"/>
          <w:szCs w:val="22"/>
        </w:rPr>
        <w:t xml:space="preserve">use </w:t>
      </w:r>
      <w:r w:rsidR="00EB4092">
        <w:rPr>
          <w:rFonts w:asciiTheme="minorHAnsi" w:hAnsiTheme="minorHAnsi"/>
          <w:color w:val="auto"/>
          <w:sz w:val="22"/>
          <w:szCs w:val="22"/>
        </w:rPr>
        <w:t xml:space="preserve">of </w:t>
      </w:r>
      <w:r w:rsidR="00FC6C41" w:rsidRPr="00FF4947">
        <w:rPr>
          <w:rFonts w:asciiTheme="minorHAnsi" w:hAnsiTheme="minorHAnsi"/>
          <w:color w:val="auto"/>
          <w:sz w:val="22"/>
          <w:szCs w:val="22"/>
        </w:rPr>
        <w:t>f</w:t>
      </w:r>
      <w:r w:rsidR="001F34C2" w:rsidRPr="00FF4947">
        <w:rPr>
          <w:rFonts w:asciiTheme="minorHAnsi" w:hAnsiTheme="minorHAnsi"/>
          <w:color w:val="auto"/>
          <w:sz w:val="22"/>
          <w:szCs w:val="22"/>
        </w:rPr>
        <w:t>ederal</w:t>
      </w:r>
      <w:r w:rsidR="00FC6C41" w:rsidRPr="00FF4947">
        <w:rPr>
          <w:rFonts w:asciiTheme="minorHAnsi" w:hAnsiTheme="minorHAnsi"/>
          <w:color w:val="auto"/>
          <w:sz w:val="22"/>
          <w:szCs w:val="22"/>
        </w:rPr>
        <w:t>, state, and local government</w:t>
      </w:r>
      <w:r w:rsidR="001F34C2" w:rsidRPr="00FF4947">
        <w:rPr>
          <w:rFonts w:asciiTheme="minorHAnsi" w:hAnsiTheme="minorHAnsi"/>
          <w:color w:val="auto"/>
          <w:sz w:val="22"/>
          <w:szCs w:val="22"/>
        </w:rPr>
        <w:t xml:space="preserve"> excess and surplus property in lieu of purchasing new equipment whenever such use is feasible and reduces costs.</w:t>
      </w:r>
      <w:r w:rsidR="00D43778" w:rsidRPr="00FF4947">
        <w:rPr>
          <w:rFonts w:asciiTheme="minorHAnsi" w:hAnsiTheme="minorHAnsi"/>
          <w:color w:val="auto"/>
          <w:sz w:val="22"/>
          <w:szCs w:val="22"/>
        </w:rPr>
        <w:t xml:space="preserve"> See section Procurement Policy and Procedures Manual for more detailed information</w:t>
      </w:r>
      <w:r w:rsidR="00EB4092">
        <w:rPr>
          <w:rFonts w:asciiTheme="minorHAnsi" w:hAnsiTheme="minorHAnsi"/>
          <w:color w:val="auto"/>
          <w:sz w:val="22"/>
          <w:szCs w:val="22"/>
        </w:rPr>
        <w:t>.</w:t>
      </w:r>
    </w:p>
    <w:p w:rsidR="00FC6C41" w:rsidRPr="00FF4947" w:rsidRDefault="00FC6C41" w:rsidP="001F34C2">
      <w:pPr>
        <w:pStyle w:val="Default"/>
        <w:rPr>
          <w:rFonts w:asciiTheme="minorHAnsi" w:hAnsiTheme="minorHAnsi"/>
          <w:color w:val="auto"/>
          <w:sz w:val="22"/>
          <w:szCs w:val="22"/>
        </w:rPr>
      </w:pPr>
    </w:p>
    <w:p w:rsidR="00D43778" w:rsidRPr="00FF4947" w:rsidRDefault="00D43778" w:rsidP="001F34C2">
      <w:pPr>
        <w:pStyle w:val="Default"/>
        <w:rPr>
          <w:rFonts w:asciiTheme="minorHAnsi" w:hAnsiTheme="minorHAnsi"/>
          <w:b/>
          <w:color w:val="auto"/>
          <w:sz w:val="22"/>
          <w:szCs w:val="22"/>
        </w:rPr>
      </w:pPr>
      <w:r w:rsidRPr="00FF4947">
        <w:rPr>
          <w:rFonts w:asciiTheme="minorHAnsi" w:hAnsiTheme="minorHAnsi"/>
          <w:b/>
          <w:color w:val="auto"/>
          <w:sz w:val="22"/>
          <w:szCs w:val="22"/>
        </w:rPr>
        <w:t xml:space="preserve">Value Engineering </w:t>
      </w:r>
      <w:r w:rsidR="00D66DAB" w:rsidRPr="00FF4947">
        <w:rPr>
          <w:rFonts w:asciiTheme="minorHAnsi" w:hAnsiTheme="minorHAnsi"/>
          <w:b/>
          <w:color w:val="auto"/>
          <w:sz w:val="22"/>
          <w:szCs w:val="22"/>
        </w:rPr>
        <w:t xml:space="preserve">Clauses </w:t>
      </w:r>
      <w:r w:rsidR="00D66DAB">
        <w:rPr>
          <w:rFonts w:asciiTheme="minorHAnsi" w:hAnsiTheme="minorHAnsi"/>
          <w:b/>
          <w:color w:val="auto"/>
          <w:sz w:val="22"/>
          <w:szCs w:val="22"/>
        </w:rPr>
        <w:t xml:space="preserve">– 2 CFR </w:t>
      </w:r>
      <w:r w:rsidR="00D66DAB" w:rsidRPr="00897335">
        <w:rPr>
          <w:rFonts w:asciiTheme="minorHAnsi" w:hAnsiTheme="minorHAnsi"/>
          <w:b/>
          <w:color w:val="auto"/>
          <w:sz w:val="22"/>
          <w:szCs w:val="22"/>
        </w:rPr>
        <w:t>§200.318</w:t>
      </w:r>
      <w:r w:rsidR="00D66DAB">
        <w:rPr>
          <w:rFonts w:asciiTheme="minorHAnsi" w:hAnsiTheme="minorHAnsi"/>
          <w:b/>
          <w:color w:val="auto"/>
          <w:sz w:val="22"/>
          <w:szCs w:val="22"/>
        </w:rPr>
        <w:t xml:space="preserve"> (g)</w:t>
      </w:r>
    </w:p>
    <w:p w:rsidR="00D43778" w:rsidRPr="00FF4947" w:rsidRDefault="00D43778" w:rsidP="001F34C2">
      <w:pPr>
        <w:pStyle w:val="Default"/>
        <w:rPr>
          <w:rFonts w:asciiTheme="minorHAnsi" w:hAnsiTheme="minorHAnsi"/>
          <w:color w:val="auto"/>
          <w:sz w:val="22"/>
          <w:szCs w:val="22"/>
        </w:rPr>
      </w:pPr>
    </w:p>
    <w:p w:rsidR="001F34C2" w:rsidRPr="00FF4947" w:rsidRDefault="00FC6C41" w:rsidP="001F34C2">
      <w:pPr>
        <w:pStyle w:val="Default"/>
        <w:rPr>
          <w:rFonts w:asciiTheme="minorHAnsi" w:hAnsiTheme="minorHAnsi"/>
          <w:color w:val="auto"/>
          <w:sz w:val="22"/>
          <w:szCs w:val="22"/>
        </w:rPr>
      </w:pPr>
      <w:r w:rsidRPr="00FF4947">
        <w:rPr>
          <w:rFonts w:asciiTheme="minorHAnsi" w:hAnsiTheme="minorHAnsi"/>
          <w:color w:val="auto"/>
          <w:sz w:val="22"/>
          <w:szCs w:val="22"/>
        </w:rPr>
        <w:t xml:space="preserve">Whenever possible the school food service department will consider use of </w:t>
      </w:r>
      <w:r w:rsidR="001F34C2" w:rsidRPr="00FF4947">
        <w:rPr>
          <w:rFonts w:asciiTheme="minorHAnsi" w:hAnsiTheme="minorHAnsi"/>
          <w:color w:val="auto"/>
          <w:sz w:val="22"/>
          <w:szCs w:val="22"/>
        </w:rPr>
        <w:t>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rsidR="001F34C2" w:rsidRPr="00FF4947" w:rsidRDefault="001F34C2" w:rsidP="001F34C2">
      <w:pPr>
        <w:pStyle w:val="Default"/>
        <w:rPr>
          <w:rFonts w:asciiTheme="minorHAnsi" w:hAnsiTheme="minorHAnsi"/>
          <w:color w:val="auto"/>
          <w:sz w:val="22"/>
          <w:szCs w:val="22"/>
        </w:rPr>
      </w:pPr>
    </w:p>
    <w:p w:rsidR="00EB4092" w:rsidRDefault="00EB4092" w:rsidP="004C0B8F">
      <w:pPr>
        <w:pStyle w:val="Default"/>
        <w:rPr>
          <w:rFonts w:asciiTheme="minorHAnsi" w:hAnsiTheme="minorHAnsi"/>
          <w:b/>
          <w:color w:val="auto"/>
          <w:sz w:val="22"/>
          <w:szCs w:val="22"/>
        </w:rPr>
      </w:pPr>
    </w:p>
    <w:p w:rsidR="007E4323" w:rsidRDefault="007E4323" w:rsidP="004C0B8F">
      <w:pPr>
        <w:pStyle w:val="Default"/>
        <w:rPr>
          <w:rFonts w:asciiTheme="minorHAnsi" w:hAnsiTheme="minorHAnsi"/>
          <w:b/>
          <w:color w:val="auto"/>
          <w:sz w:val="22"/>
          <w:szCs w:val="22"/>
        </w:rPr>
      </w:pPr>
    </w:p>
    <w:p w:rsidR="004C0B8F" w:rsidRPr="00FF4947" w:rsidRDefault="004C0B8F" w:rsidP="004C0B8F">
      <w:pPr>
        <w:pStyle w:val="Default"/>
        <w:rPr>
          <w:rFonts w:asciiTheme="minorHAnsi" w:hAnsiTheme="minorHAnsi"/>
          <w:color w:val="auto"/>
          <w:sz w:val="22"/>
          <w:szCs w:val="22"/>
        </w:rPr>
      </w:pPr>
      <w:r w:rsidRPr="00FF4947">
        <w:rPr>
          <w:rFonts w:asciiTheme="minorHAnsi" w:hAnsiTheme="minorHAnsi"/>
          <w:b/>
          <w:color w:val="auto"/>
          <w:sz w:val="22"/>
          <w:szCs w:val="22"/>
        </w:rPr>
        <w:lastRenderedPageBreak/>
        <w:t>Responsible Contractors</w:t>
      </w:r>
      <w:r w:rsidR="00D66DAB">
        <w:rPr>
          <w:rFonts w:asciiTheme="minorHAnsi" w:hAnsiTheme="minorHAnsi"/>
          <w:b/>
          <w:color w:val="auto"/>
          <w:sz w:val="22"/>
          <w:szCs w:val="22"/>
        </w:rPr>
        <w:t xml:space="preserve"> – 2 CFR </w:t>
      </w:r>
      <w:r w:rsidR="00D66DAB" w:rsidRPr="00897335">
        <w:rPr>
          <w:rFonts w:asciiTheme="minorHAnsi" w:hAnsiTheme="minorHAnsi"/>
          <w:b/>
          <w:color w:val="auto"/>
          <w:sz w:val="22"/>
          <w:szCs w:val="22"/>
        </w:rPr>
        <w:t>§200.318</w:t>
      </w:r>
      <w:r w:rsidR="00D66DAB">
        <w:rPr>
          <w:rFonts w:asciiTheme="minorHAnsi" w:hAnsiTheme="minorHAnsi"/>
          <w:b/>
          <w:color w:val="auto"/>
          <w:sz w:val="22"/>
          <w:szCs w:val="22"/>
        </w:rPr>
        <w:t xml:space="preserve"> (h)</w:t>
      </w:r>
    </w:p>
    <w:p w:rsidR="004C0B8F" w:rsidRPr="00FF4947" w:rsidRDefault="004C0B8F" w:rsidP="001F34C2">
      <w:pPr>
        <w:pStyle w:val="Default"/>
        <w:rPr>
          <w:rFonts w:asciiTheme="minorHAnsi" w:hAnsiTheme="minorHAnsi"/>
          <w:color w:val="auto"/>
          <w:sz w:val="22"/>
          <w:szCs w:val="22"/>
        </w:rPr>
      </w:pPr>
    </w:p>
    <w:p w:rsidR="003D1506" w:rsidRPr="00FF4947" w:rsidRDefault="00FC6C41" w:rsidP="004C0B8F">
      <w:pPr>
        <w:pStyle w:val="Default"/>
        <w:rPr>
          <w:rFonts w:asciiTheme="minorHAnsi" w:hAnsiTheme="minorHAnsi"/>
          <w:color w:val="auto"/>
          <w:sz w:val="22"/>
          <w:szCs w:val="22"/>
        </w:rPr>
      </w:pPr>
      <w:r w:rsidRPr="00FF4947">
        <w:rPr>
          <w:rFonts w:asciiTheme="minorHAnsi" w:hAnsiTheme="minorHAnsi"/>
          <w:color w:val="auto"/>
          <w:sz w:val="22"/>
          <w:szCs w:val="22"/>
        </w:rPr>
        <w:t xml:space="preserve">The school food service department will </w:t>
      </w:r>
      <w:r w:rsidR="001F34C2" w:rsidRPr="00FF4947">
        <w:rPr>
          <w:rFonts w:asciiTheme="minorHAnsi" w:hAnsiTheme="minorHAnsi"/>
          <w:color w:val="auto"/>
          <w:sz w:val="22"/>
          <w:szCs w:val="22"/>
        </w:rPr>
        <w:t>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w:t>
      </w:r>
      <w:r w:rsidR="004C0B8F" w:rsidRPr="00FF4947">
        <w:rPr>
          <w:rFonts w:asciiTheme="minorHAnsi" w:hAnsiTheme="minorHAnsi"/>
          <w:color w:val="auto"/>
          <w:sz w:val="22"/>
          <w:szCs w:val="22"/>
        </w:rPr>
        <w:t xml:space="preserve">ncial and technical resources. </w:t>
      </w:r>
      <w:r w:rsidR="003D1506" w:rsidRPr="00FF4947">
        <w:rPr>
          <w:rFonts w:asciiTheme="minorHAnsi" w:hAnsiTheme="minorHAnsi"/>
          <w:color w:val="auto"/>
          <w:sz w:val="22"/>
          <w:szCs w:val="22"/>
        </w:rPr>
        <w:t>It is the responsibility of the</w:t>
      </w:r>
      <w:r w:rsidR="004C0B8F" w:rsidRPr="00FF4947">
        <w:rPr>
          <w:rFonts w:asciiTheme="minorHAnsi" w:hAnsiTheme="minorHAnsi"/>
          <w:color w:val="auto"/>
          <w:sz w:val="22"/>
          <w:szCs w:val="22"/>
        </w:rPr>
        <w:t xml:space="preserve"> school food service department</w:t>
      </w:r>
      <w:r w:rsidR="003D1506" w:rsidRPr="00FF4947">
        <w:rPr>
          <w:rFonts w:asciiTheme="minorHAnsi" w:hAnsiTheme="minorHAnsi"/>
          <w:color w:val="auto"/>
          <w:sz w:val="22"/>
          <w:szCs w:val="22"/>
        </w:rPr>
        <w:t xml:space="preserve"> to ensure:</w:t>
      </w:r>
    </w:p>
    <w:p w:rsidR="003D1506" w:rsidRPr="00FF4947" w:rsidRDefault="00EB4092" w:rsidP="00576B4B">
      <w:pPr>
        <w:pStyle w:val="Default"/>
        <w:numPr>
          <w:ilvl w:val="0"/>
          <w:numId w:val="20"/>
        </w:numPr>
        <w:tabs>
          <w:tab w:val="num" w:pos="1440"/>
        </w:tabs>
        <w:rPr>
          <w:rFonts w:asciiTheme="minorHAnsi" w:hAnsiTheme="minorHAnsi"/>
          <w:color w:val="auto"/>
          <w:sz w:val="22"/>
          <w:szCs w:val="22"/>
        </w:rPr>
      </w:pPr>
      <w:r>
        <w:rPr>
          <w:rFonts w:asciiTheme="minorHAnsi" w:hAnsiTheme="minorHAnsi"/>
          <w:color w:val="auto"/>
          <w:sz w:val="22"/>
          <w:szCs w:val="22"/>
        </w:rPr>
        <w:t>A</w:t>
      </w:r>
      <w:r w:rsidR="003D1506" w:rsidRPr="00FF4947">
        <w:rPr>
          <w:rFonts w:asciiTheme="minorHAnsi" w:hAnsiTheme="minorHAnsi"/>
          <w:color w:val="auto"/>
          <w:sz w:val="22"/>
          <w:szCs w:val="22"/>
        </w:rPr>
        <w:t>ll bids or proposals are responsive,</w:t>
      </w:r>
    </w:p>
    <w:p w:rsidR="003D1506" w:rsidRPr="00FF4947" w:rsidRDefault="00EB4092" w:rsidP="00576B4B">
      <w:pPr>
        <w:pStyle w:val="Default"/>
        <w:numPr>
          <w:ilvl w:val="0"/>
          <w:numId w:val="20"/>
        </w:numPr>
        <w:tabs>
          <w:tab w:val="num" w:pos="1440"/>
        </w:tabs>
        <w:rPr>
          <w:rFonts w:asciiTheme="minorHAnsi" w:hAnsiTheme="minorHAnsi"/>
          <w:color w:val="auto"/>
          <w:sz w:val="22"/>
          <w:szCs w:val="22"/>
        </w:rPr>
      </w:pPr>
      <w:r>
        <w:rPr>
          <w:rFonts w:asciiTheme="minorHAnsi" w:hAnsiTheme="minorHAnsi"/>
          <w:color w:val="auto"/>
          <w:sz w:val="22"/>
          <w:szCs w:val="22"/>
        </w:rPr>
        <w:t>A</w:t>
      </w:r>
      <w:r w:rsidR="003D1506" w:rsidRPr="00FF4947">
        <w:rPr>
          <w:rFonts w:asciiTheme="minorHAnsi" w:hAnsiTheme="minorHAnsi"/>
          <w:color w:val="auto"/>
          <w:sz w:val="22"/>
          <w:szCs w:val="22"/>
        </w:rPr>
        <w:t xml:space="preserve">ll bids or proposals are evaluated and ranked properly </w:t>
      </w:r>
    </w:p>
    <w:p w:rsidR="003D1506" w:rsidRPr="00FF4947" w:rsidRDefault="00EB4092" w:rsidP="00576B4B">
      <w:pPr>
        <w:pStyle w:val="Default"/>
        <w:numPr>
          <w:ilvl w:val="0"/>
          <w:numId w:val="20"/>
        </w:numPr>
        <w:tabs>
          <w:tab w:val="clear" w:pos="720"/>
          <w:tab w:val="num" w:pos="1440"/>
        </w:tabs>
        <w:rPr>
          <w:rFonts w:asciiTheme="minorHAnsi" w:hAnsiTheme="minorHAnsi"/>
          <w:color w:val="auto"/>
          <w:sz w:val="22"/>
          <w:szCs w:val="22"/>
        </w:rPr>
      </w:pPr>
      <w:r w:rsidRPr="00FF4947">
        <w:rPr>
          <w:rFonts w:asciiTheme="minorHAnsi" w:hAnsiTheme="minorHAnsi"/>
          <w:color w:val="auto"/>
          <w:sz w:val="22"/>
          <w:szCs w:val="22"/>
        </w:rPr>
        <w:t>The</w:t>
      </w:r>
      <w:r w:rsidR="003D1506" w:rsidRPr="00FF4947">
        <w:rPr>
          <w:rFonts w:asciiTheme="minorHAnsi" w:hAnsiTheme="minorHAnsi"/>
          <w:color w:val="auto"/>
          <w:sz w:val="22"/>
          <w:szCs w:val="22"/>
        </w:rPr>
        <w:t xml:space="preserve"> award</w:t>
      </w:r>
      <w:r w:rsidR="00576B4B" w:rsidRPr="00FF4947">
        <w:rPr>
          <w:rFonts w:asciiTheme="minorHAnsi" w:hAnsiTheme="minorHAnsi"/>
          <w:color w:val="auto"/>
          <w:sz w:val="22"/>
          <w:szCs w:val="22"/>
        </w:rPr>
        <w:t xml:space="preserve">ed contract </w:t>
      </w:r>
      <w:r w:rsidR="003D1506" w:rsidRPr="00FF4947">
        <w:rPr>
          <w:rFonts w:asciiTheme="minorHAnsi" w:hAnsiTheme="minorHAnsi"/>
          <w:color w:val="auto"/>
          <w:sz w:val="22"/>
          <w:szCs w:val="22"/>
        </w:rPr>
        <w:t>is made to the lowest-priced responsive and responsible bid or highest scoring proposal.</w:t>
      </w:r>
    </w:p>
    <w:p w:rsidR="003D1506" w:rsidRPr="00FF4947" w:rsidRDefault="003D1506" w:rsidP="00576B4B">
      <w:pPr>
        <w:pStyle w:val="Default"/>
        <w:numPr>
          <w:ilvl w:val="1"/>
          <w:numId w:val="20"/>
        </w:numPr>
        <w:tabs>
          <w:tab w:val="num" w:pos="1440"/>
        </w:tabs>
        <w:rPr>
          <w:rFonts w:asciiTheme="minorHAnsi" w:hAnsiTheme="minorHAnsi"/>
          <w:color w:val="auto"/>
          <w:sz w:val="22"/>
          <w:szCs w:val="22"/>
        </w:rPr>
      </w:pPr>
      <w:r w:rsidRPr="00FF4947">
        <w:rPr>
          <w:rFonts w:asciiTheme="minorHAnsi" w:hAnsiTheme="minorHAnsi"/>
          <w:color w:val="auto"/>
          <w:sz w:val="22"/>
          <w:szCs w:val="22"/>
        </w:rPr>
        <w:t>A “responsive offeror” is able to meet the requirements of the solicitation</w:t>
      </w:r>
      <w:r w:rsidR="00EB4092">
        <w:rPr>
          <w:rFonts w:asciiTheme="minorHAnsi" w:hAnsiTheme="minorHAnsi"/>
          <w:color w:val="auto"/>
          <w:sz w:val="22"/>
          <w:szCs w:val="22"/>
        </w:rPr>
        <w:t>.</w:t>
      </w:r>
    </w:p>
    <w:p w:rsidR="003D1506" w:rsidRPr="00FF4947" w:rsidRDefault="003D1506" w:rsidP="00576B4B">
      <w:pPr>
        <w:pStyle w:val="Default"/>
        <w:numPr>
          <w:ilvl w:val="1"/>
          <w:numId w:val="20"/>
        </w:numPr>
        <w:tabs>
          <w:tab w:val="num" w:pos="1440"/>
        </w:tabs>
        <w:rPr>
          <w:rFonts w:asciiTheme="minorHAnsi" w:hAnsiTheme="minorHAnsi"/>
          <w:color w:val="auto"/>
          <w:sz w:val="22"/>
          <w:szCs w:val="22"/>
        </w:rPr>
      </w:pPr>
      <w:r w:rsidRPr="00FF4947">
        <w:rPr>
          <w:rFonts w:asciiTheme="minorHAnsi" w:hAnsiTheme="minorHAnsi"/>
          <w:color w:val="auto"/>
          <w:sz w:val="22"/>
          <w:szCs w:val="22"/>
        </w:rPr>
        <w:t>A “responsible offeror” is willing and capable of furnishing the goods or services solicited.</w:t>
      </w:r>
    </w:p>
    <w:p w:rsidR="003D1506" w:rsidRPr="00FF4947" w:rsidRDefault="003D1506" w:rsidP="001808A7">
      <w:pPr>
        <w:pStyle w:val="Default"/>
        <w:ind w:left="720"/>
        <w:rPr>
          <w:rFonts w:asciiTheme="minorHAnsi" w:hAnsiTheme="minorHAnsi"/>
          <w:color w:val="auto"/>
          <w:sz w:val="22"/>
          <w:szCs w:val="22"/>
        </w:rPr>
      </w:pPr>
    </w:p>
    <w:p w:rsidR="003D1506" w:rsidRDefault="003D1506" w:rsidP="00576B4B">
      <w:pPr>
        <w:pStyle w:val="Default"/>
        <w:rPr>
          <w:rFonts w:asciiTheme="minorHAnsi" w:hAnsiTheme="minorHAnsi"/>
          <w:b/>
          <w:color w:val="auto"/>
          <w:sz w:val="22"/>
          <w:szCs w:val="22"/>
        </w:rPr>
      </w:pPr>
      <w:r w:rsidRPr="00FF4947">
        <w:rPr>
          <w:rFonts w:asciiTheme="minorHAnsi" w:hAnsiTheme="minorHAnsi"/>
          <w:b/>
          <w:color w:val="auto"/>
          <w:sz w:val="22"/>
          <w:szCs w:val="22"/>
        </w:rPr>
        <w:t>Responsive and Responsible Contractors</w:t>
      </w:r>
      <w:r w:rsidR="00D66DAB">
        <w:rPr>
          <w:rFonts w:asciiTheme="minorHAnsi" w:hAnsiTheme="minorHAnsi"/>
          <w:b/>
          <w:color w:val="auto"/>
          <w:sz w:val="22"/>
          <w:szCs w:val="22"/>
        </w:rPr>
        <w:t xml:space="preserve"> – 2 CFR </w:t>
      </w:r>
      <w:r w:rsidR="00D66DAB" w:rsidRPr="00897335">
        <w:rPr>
          <w:rFonts w:asciiTheme="minorHAnsi" w:hAnsiTheme="minorHAnsi"/>
          <w:b/>
          <w:color w:val="auto"/>
          <w:sz w:val="22"/>
          <w:szCs w:val="22"/>
        </w:rPr>
        <w:t>§200.318</w:t>
      </w:r>
      <w:r w:rsidR="00D66DAB">
        <w:rPr>
          <w:rFonts w:asciiTheme="minorHAnsi" w:hAnsiTheme="minorHAnsi"/>
          <w:b/>
          <w:color w:val="auto"/>
          <w:sz w:val="22"/>
          <w:szCs w:val="22"/>
        </w:rPr>
        <w:t xml:space="preserve"> (h)</w:t>
      </w:r>
    </w:p>
    <w:p w:rsidR="00D66DAB" w:rsidRPr="00FF4947" w:rsidRDefault="00D66DAB" w:rsidP="00576B4B">
      <w:pPr>
        <w:pStyle w:val="Default"/>
        <w:rPr>
          <w:rFonts w:asciiTheme="minorHAnsi" w:hAnsiTheme="minorHAnsi"/>
          <w:b/>
          <w:color w:val="auto"/>
          <w:sz w:val="22"/>
          <w:szCs w:val="22"/>
        </w:rPr>
      </w:pPr>
    </w:p>
    <w:p w:rsidR="003D1506" w:rsidRPr="00FF4947" w:rsidRDefault="003D1506" w:rsidP="00576B4B">
      <w:pPr>
        <w:pStyle w:val="Default"/>
        <w:rPr>
          <w:rFonts w:asciiTheme="minorHAnsi" w:hAnsiTheme="minorHAnsi"/>
          <w:color w:val="auto"/>
          <w:sz w:val="22"/>
          <w:szCs w:val="22"/>
        </w:rPr>
      </w:pPr>
      <w:r w:rsidRPr="00FF4947">
        <w:rPr>
          <w:rFonts w:asciiTheme="minorHAnsi" w:hAnsiTheme="minorHAnsi"/>
          <w:color w:val="auto"/>
          <w:sz w:val="22"/>
          <w:szCs w:val="22"/>
        </w:rPr>
        <w:t xml:space="preserve">The school food service department </w:t>
      </w:r>
      <w:r w:rsidR="00576B4B" w:rsidRPr="00FF4947">
        <w:rPr>
          <w:rFonts w:asciiTheme="minorHAnsi" w:hAnsiTheme="minorHAnsi"/>
          <w:color w:val="auto"/>
          <w:sz w:val="22"/>
          <w:szCs w:val="22"/>
        </w:rPr>
        <w:t>will</w:t>
      </w:r>
      <w:r w:rsidRPr="00FF4947">
        <w:rPr>
          <w:rFonts w:asciiTheme="minorHAnsi" w:hAnsiTheme="minorHAnsi"/>
          <w:color w:val="auto"/>
          <w:sz w:val="22"/>
          <w:szCs w:val="22"/>
        </w:rPr>
        <w:t xml:space="preserve"> facilitate a competitive environment when conducting a procurement. Regardless of the procurement method used, </w:t>
      </w:r>
      <w:r w:rsidR="00576B4B" w:rsidRPr="00FF4947">
        <w:rPr>
          <w:rFonts w:asciiTheme="minorHAnsi" w:hAnsiTheme="minorHAnsi"/>
          <w:color w:val="auto"/>
          <w:sz w:val="22"/>
          <w:szCs w:val="22"/>
        </w:rPr>
        <w:t xml:space="preserve">the </w:t>
      </w:r>
      <w:r w:rsidRPr="00FF4947">
        <w:rPr>
          <w:rFonts w:asciiTheme="minorHAnsi" w:hAnsiTheme="minorHAnsi"/>
          <w:color w:val="auto"/>
          <w:sz w:val="22"/>
          <w:szCs w:val="22"/>
        </w:rPr>
        <w:t>awarded contracts can only be made to a responsive contractor whose bid or proposal meets all of the minimum product or other requirements specified in the solicitation and who’s a responsible contractor who can and will successfully fulfill the terms and conditions of the contract.</w:t>
      </w:r>
    </w:p>
    <w:p w:rsidR="003D1506" w:rsidRPr="00FF4947" w:rsidRDefault="003D1506" w:rsidP="00576B4B">
      <w:pPr>
        <w:pStyle w:val="Default"/>
        <w:rPr>
          <w:rFonts w:asciiTheme="minorHAnsi" w:hAnsiTheme="minorHAnsi"/>
          <w:b/>
          <w:color w:val="auto"/>
          <w:sz w:val="22"/>
          <w:szCs w:val="22"/>
        </w:rPr>
      </w:pPr>
    </w:p>
    <w:p w:rsidR="003D1506" w:rsidRPr="00FF4947" w:rsidRDefault="003D1506" w:rsidP="00576B4B">
      <w:pPr>
        <w:pStyle w:val="Default"/>
        <w:rPr>
          <w:rFonts w:asciiTheme="minorHAnsi" w:hAnsiTheme="minorHAnsi"/>
          <w:b/>
          <w:color w:val="auto"/>
          <w:sz w:val="22"/>
          <w:szCs w:val="22"/>
        </w:rPr>
      </w:pPr>
      <w:r w:rsidRPr="00FF4947">
        <w:rPr>
          <w:rFonts w:asciiTheme="minorHAnsi" w:hAnsiTheme="minorHAnsi"/>
          <w:b/>
          <w:color w:val="auto"/>
          <w:sz w:val="22"/>
          <w:szCs w:val="22"/>
        </w:rPr>
        <w:t xml:space="preserve">Responsive </w:t>
      </w:r>
      <w:r w:rsidR="00EB4092">
        <w:rPr>
          <w:rFonts w:asciiTheme="minorHAnsi" w:hAnsiTheme="minorHAnsi"/>
          <w:b/>
          <w:color w:val="auto"/>
          <w:sz w:val="22"/>
          <w:szCs w:val="22"/>
        </w:rPr>
        <w:t>and Responsible Bidder and Offeror Determination</w:t>
      </w:r>
      <w:r w:rsidR="00D66DAB" w:rsidRPr="00FF4947">
        <w:rPr>
          <w:rFonts w:asciiTheme="minorHAnsi" w:hAnsiTheme="minorHAnsi"/>
          <w:b/>
          <w:color w:val="auto"/>
          <w:sz w:val="22"/>
          <w:szCs w:val="22"/>
        </w:rPr>
        <w:t xml:space="preserve"> </w:t>
      </w:r>
      <w:r w:rsidR="00D66DAB">
        <w:rPr>
          <w:rFonts w:asciiTheme="minorHAnsi" w:hAnsiTheme="minorHAnsi"/>
          <w:b/>
          <w:color w:val="auto"/>
          <w:sz w:val="22"/>
          <w:szCs w:val="22"/>
        </w:rPr>
        <w:t xml:space="preserve">– 2 CFR </w:t>
      </w:r>
      <w:r w:rsidR="00D66DAB" w:rsidRPr="00897335">
        <w:rPr>
          <w:rFonts w:asciiTheme="minorHAnsi" w:hAnsiTheme="minorHAnsi"/>
          <w:b/>
          <w:color w:val="auto"/>
          <w:sz w:val="22"/>
          <w:szCs w:val="22"/>
        </w:rPr>
        <w:t>§200.318</w:t>
      </w:r>
      <w:r w:rsidR="00D66DAB">
        <w:rPr>
          <w:rFonts w:asciiTheme="minorHAnsi" w:hAnsiTheme="minorHAnsi"/>
          <w:b/>
          <w:color w:val="auto"/>
          <w:sz w:val="22"/>
          <w:szCs w:val="22"/>
        </w:rPr>
        <w:t xml:space="preserve"> (h)</w:t>
      </w:r>
    </w:p>
    <w:p w:rsidR="003D1506" w:rsidRPr="00FF4947" w:rsidRDefault="003D1506" w:rsidP="003D1506">
      <w:pPr>
        <w:spacing w:after="0" w:line="240" w:lineRule="auto"/>
        <w:ind w:left="720"/>
      </w:pPr>
    </w:p>
    <w:p w:rsidR="003D1506" w:rsidRDefault="003D1506" w:rsidP="00FF4947">
      <w:pPr>
        <w:spacing w:after="0" w:line="240" w:lineRule="auto"/>
      </w:pPr>
      <w:r w:rsidRPr="00FF4947">
        <w:t xml:space="preserve">The school food service department shall award its contracts to the responsive, responsible </w:t>
      </w:r>
      <w:r w:rsidR="00FF4947" w:rsidRPr="00FF4947">
        <w:t>contractors</w:t>
      </w:r>
      <w:r w:rsidRPr="00FF4947">
        <w:t xml:space="preserve"> offering the best value, and whose offer or proposal is technically compliant with the requirements listed in the solicitation document. Award</w:t>
      </w:r>
      <w:r w:rsidR="00FF4947">
        <w:t>ed contracts</w:t>
      </w:r>
      <w:r w:rsidRPr="00FF4947">
        <w:t xml:space="preserve"> shall be made to the bidder </w:t>
      </w:r>
      <w:r w:rsidRPr="005272E4">
        <w:t xml:space="preserve">or proposer offering the lowest price, being the highest ranked, or as otherwise prescribed in the solicitation. The use of the term bidder </w:t>
      </w:r>
      <w:r>
        <w:t xml:space="preserve">or offeror </w:t>
      </w:r>
      <w:r w:rsidRPr="005272E4">
        <w:t>shall be understood to include any</w:t>
      </w:r>
      <w:r>
        <w:t xml:space="preserve"> </w:t>
      </w:r>
      <w:r w:rsidRPr="005272E4">
        <w:t xml:space="preserve">participant in the procurement process and the term bid </w:t>
      </w:r>
      <w:r>
        <w:t xml:space="preserve">or proposal </w:t>
      </w:r>
      <w:r w:rsidRPr="005272E4">
        <w:t xml:space="preserve">shall be understood to include any offer in response to a solicitation. </w:t>
      </w:r>
    </w:p>
    <w:p w:rsidR="003D1506" w:rsidRDefault="003D1506" w:rsidP="00FF4947">
      <w:pPr>
        <w:spacing w:after="0" w:line="240" w:lineRule="auto"/>
      </w:pPr>
    </w:p>
    <w:p w:rsidR="003D1506" w:rsidRDefault="003D1506" w:rsidP="00BB0E2D">
      <w:pPr>
        <w:spacing w:after="0" w:line="240" w:lineRule="auto"/>
      </w:pPr>
      <w:r w:rsidRPr="005272E4">
        <w:t xml:space="preserve">A determination of bidder </w:t>
      </w:r>
      <w:r>
        <w:t xml:space="preserve">or offeror </w:t>
      </w:r>
      <w:r w:rsidRPr="005272E4">
        <w:t xml:space="preserve">responsibility shall be made, on a contract-by-contract basis. </w:t>
      </w:r>
    </w:p>
    <w:p w:rsidR="003D1506" w:rsidRDefault="003D1506" w:rsidP="00FF4947">
      <w:pPr>
        <w:spacing w:after="0" w:line="240" w:lineRule="auto"/>
        <w:ind w:left="570"/>
      </w:pPr>
    </w:p>
    <w:p w:rsidR="003D1506" w:rsidRPr="005272E4" w:rsidRDefault="003D1506" w:rsidP="00BB0E2D">
      <w:pPr>
        <w:spacing w:after="0" w:line="240" w:lineRule="auto"/>
      </w:pPr>
      <w:r w:rsidRPr="005272E4">
        <w:t xml:space="preserve">In making the determination of whether the bidder </w:t>
      </w:r>
      <w:r>
        <w:t xml:space="preserve">or offeror </w:t>
      </w:r>
      <w:r w:rsidRPr="005272E4">
        <w:t xml:space="preserve">has the capability to perform the contract the </w:t>
      </w:r>
      <w:r>
        <w:t>school food service department</w:t>
      </w:r>
      <w:r w:rsidRPr="005272E4">
        <w:t xml:space="preserve"> may consider factors including, but not limited to, the following: </w:t>
      </w:r>
    </w:p>
    <w:p w:rsidR="003D1506" w:rsidRPr="005272E4" w:rsidRDefault="003D1506" w:rsidP="00BB0E2D">
      <w:pPr>
        <w:pStyle w:val="Default"/>
        <w:numPr>
          <w:ilvl w:val="0"/>
          <w:numId w:val="2"/>
        </w:numPr>
        <w:ind w:left="870"/>
        <w:rPr>
          <w:rFonts w:asciiTheme="minorHAnsi" w:hAnsiTheme="minorHAnsi"/>
          <w:sz w:val="22"/>
          <w:szCs w:val="22"/>
        </w:rPr>
      </w:pPr>
      <w:r w:rsidRPr="005272E4">
        <w:rPr>
          <w:rFonts w:asciiTheme="minorHAnsi" w:hAnsiTheme="minorHAnsi"/>
          <w:sz w:val="22"/>
          <w:szCs w:val="22"/>
        </w:rPr>
        <w:t>past performance of the bidder</w:t>
      </w:r>
      <w:r>
        <w:rPr>
          <w:rFonts w:asciiTheme="minorHAnsi" w:hAnsiTheme="minorHAnsi"/>
          <w:sz w:val="22"/>
          <w:szCs w:val="22"/>
        </w:rPr>
        <w:t xml:space="preserve"> or offeror</w:t>
      </w:r>
      <w:r w:rsidRPr="005272E4">
        <w:rPr>
          <w:rFonts w:asciiTheme="minorHAnsi" w:hAnsiTheme="minorHAnsi"/>
          <w:sz w:val="22"/>
          <w:szCs w:val="22"/>
        </w:rPr>
        <w:t xml:space="preserve">, its principals, affiliates, or supervisory personnel in the execution of prior </w:t>
      </w:r>
      <w:r>
        <w:rPr>
          <w:rFonts w:asciiTheme="minorHAnsi" w:hAnsiTheme="minorHAnsi"/>
          <w:sz w:val="22"/>
          <w:szCs w:val="22"/>
        </w:rPr>
        <w:t>school food service department</w:t>
      </w:r>
      <w:r w:rsidRPr="005272E4">
        <w:rPr>
          <w:rFonts w:asciiTheme="minorHAnsi" w:hAnsiTheme="minorHAnsi"/>
          <w:sz w:val="22"/>
          <w:szCs w:val="22"/>
        </w:rPr>
        <w:t xml:space="preserve"> contracts; </w:t>
      </w:r>
    </w:p>
    <w:p w:rsidR="003D1506" w:rsidRPr="005272E4" w:rsidRDefault="003D1506" w:rsidP="00BB0E2D">
      <w:pPr>
        <w:pStyle w:val="Default"/>
        <w:numPr>
          <w:ilvl w:val="0"/>
          <w:numId w:val="2"/>
        </w:numPr>
        <w:ind w:left="870"/>
        <w:rPr>
          <w:rFonts w:asciiTheme="minorHAnsi" w:hAnsiTheme="minorHAnsi"/>
          <w:sz w:val="22"/>
          <w:szCs w:val="22"/>
        </w:rPr>
      </w:pPr>
      <w:r w:rsidRPr="005272E4">
        <w:rPr>
          <w:rFonts w:asciiTheme="minorHAnsi" w:hAnsiTheme="minorHAnsi"/>
          <w:sz w:val="22"/>
          <w:szCs w:val="22"/>
        </w:rPr>
        <w:t xml:space="preserve">any information which the </w:t>
      </w:r>
      <w:r>
        <w:rPr>
          <w:rFonts w:asciiTheme="minorHAnsi" w:hAnsiTheme="minorHAnsi"/>
          <w:sz w:val="22"/>
          <w:szCs w:val="22"/>
        </w:rPr>
        <w:t>school food service department</w:t>
      </w:r>
      <w:r w:rsidRPr="005272E4">
        <w:rPr>
          <w:rFonts w:asciiTheme="minorHAnsi" w:hAnsiTheme="minorHAnsi"/>
          <w:sz w:val="22"/>
          <w:szCs w:val="22"/>
        </w:rPr>
        <w:t xml:space="preserve"> may obtain relating to the performance of the bidder</w:t>
      </w:r>
      <w:r>
        <w:rPr>
          <w:rFonts w:asciiTheme="minorHAnsi" w:hAnsiTheme="minorHAnsi"/>
          <w:sz w:val="22"/>
          <w:szCs w:val="22"/>
        </w:rPr>
        <w:t xml:space="preserve"> or offeror</w:t>
      </w:r>
      <w:r w:rsidRPr="005272E4">
        <w:rPr>
          <w:rFonts w:asciiTheme="minorHAnsi" w:hAnsiTheme="minorHAnsi"/>
          <w:sz w:val="22"/>
          <w:szCs w:val="22"/>
        </w:rPr>
        <w:t xml:space="preserve">, its principals, affiliates, or supervisory personnel on contracts with third parties, including without limitation, contracts with other governmental entities; </w:t>
      </w:r>
    </w:p>
    <w:p w:rsidR="003D1506" w:rsidRPr="005272E4" w:rsidRDefault="003D1506" w:rsidP="00BB0E2D">
      <w:pPr>
        <w:pStyle w:val="Default"/>
        <w:numPr>
          <w:ilvl w:val="0"/>
          <w:numId w:val="2"/>
        </w:numPr>
        <w:ind w:left="870"/>
        <w:rPr>
          <w:rFonts w:asciiTheme="minorHAnsi" w:hAnsiTheme="minorHAnsi"/>
          <w:sz w:val="22"/>
          <w:szCs w:val="22"/>
        </w:rPr>
      </w:pPr>
      <w:r w:rsidRPr="005272E4">
        <w:rPr>
          <w:rFonts w:asciiTheme="minorHAnsi" w:hAnsiTheme="minorHAnsi"/>
          <w:sz w:val="22"/>
          <w:szCs w:val="22"/>
        </w:rPr>
        <w:t xml:space="preserve">financial performance and capability, including without limitation, pending and unsatisfied claims; </w:t>
      </w:r>
    </w:p>
    <w:p w:rsidR="003D1506" w:rsidRPr="005272E4" w:rsidRDefault="003D1506" w:rsidP="00BB0E2D">
      <w:pPr>
        <w:pStyle w:val="Default"/>
        <w:numPr>
          <w:ilvl w:val="0"/>
          <w:numId w:val="2"/>
        </w:numPr>
        <w:ind w:left="870"/>
        <w:rPr>
          <w:rFonts w:asciiTheme="minorHAnsi" w:hAnsiTheme="minorHAnsi"/>
          <w:sz w:val="22"/>
          <w:szCs w:val="22"/>
        </w:rPr>
      </w:pPr>
      <w:r w:rsidRPr="005272E4">
        <w:rPr>
          <w:rFonts w:asciiTheme="minorHAnsi" w:hAnsiTheme="minorHAnsi"/>
          <w:sz w:val="22"/>
          <w:szCs w:val="22"/>
        </w:rPr>
        <w:t xml:space="preserve">qualifications and past performance of the personnel who will have supervisory responsibility for the performance of the specific </w:t>
      </w:r>
      <w:r>
        <w:rPr>
          <w:rFonts w:asciiTheme="minorHAnsi" w:hAnsiTheme="minorHAnsi"/>
          <w:sz w:val="22"/>
          <w:szCs w:val="22"/>
        </w:rPr>
        <w:t>school food service department</w:t>
      </w:r>
      <w:r w:rsidRPr="005272E4">
        <w:rPr>
          <w:rFonts w:asciiTheme="minorHAnsi" w:hAnsiTheme="minorHAnsi"/>
          <w:sz w:val="22"/>
          <w:szCs w:val="22"/>
        </w:rPr>
        <w:t xml:space="preserve"> contract; </w:t>
      </w:r>
    </w:p>
    <w:p w:rsidR="003D1506" w:rsidRPr="005272E4" w:rsidRDefault="003D1506" w:rsidP="00BB0E2D">
      <w:pPr>
        <w:pStyle w:val="Default"/>
        <w:numPr>
          <w:ilvl w:val="0"/>
          <w:numId w:val="2"/>
        </w:numPr>
        <w:ind w:left="870"/>
        <w:rPr>
          <w:rFonts w:asciiTheme="minorHAnsi" w:hAnsiTheme="minorHAnsi"/>
          <w:sz w:val="22"/>
          <w:szCs w:val="22"/>
        </w:rPr>
      </w:pPr>
      <w:r w:rsidRPr="005272E4">
        <w:rPr>
          <w:rFonts w:asciiTheme="minorHAnsi" w:hAnsiTheme="minorHAnsi"/>
          <w:sz w:val="22"/>
          <w:szCs w:val="22"/>
        </w:rPr>
        <w:t>licensing, certifications</w:t>
      </w:r>
      <w:r w:rsidR="00EB4092">
        <w:rPr>
          <w:rFonts w:asciiTheme="minorHAnsi" w:hAnsiTheme="minorHAnsi"/>
          <w:sz w:val="22"/>
          <w:szCs w:val="22"/>
        </w:rPr>
        <w:t>,</w:t>
      </w:r>
      <w:r w:rsidRPr="005272E4">
        <w:rPr>
          <w:rFonts w:asciiTheme="minorHAnsi" w:hAnsiTheme="minorHAnsi"/>
          <w:sz w:val="22"/>
          <w:szCs w:val="22"/>
        </w:rPr>
        <w:t xml:space="preserve"> and other permits; and </w:t>
      </w:r>
    </w:p>
    <w:p w:rsidR="003D1506" w:rsidRPr="005272E4" w:rsidRDefault="003D1506" w:rsidP="00BB0E2D">
      <w:pPr>
        <w:pStyle w:val="Default"/>
        <w:numPr>
          <w:ilvl w:val="0"/>
          <w:numId w:val="2"/>
        </w:numPr>
        <w:ind w:left="870"/>
        <w:rPr>
          <w:rFonts w:asciiTheme="minorHAnsi" w:hAnsiTheme="minorHAnsi"/>
          <w:sz w:val="22"/>
          <w:szCs w:val="22"/>
        </w:rPr>
      </w:pPr>
      <w:proofErr w:type="gramStart"/>
      <w:r w:rsidRPr="005272E4">
        <w:rPr>
          <w:rFonts w:asciiTheme="minorHAnsi" w:hAnsiTheme="minorHAnsi"/>
          <w:sz w:val="22"/>
          <w:szCs w:val="22"/>
        </w:rPr>
        <w:t>any</w:t>
      </w:r>
      <w:proofErr w:type="gramEnd"/>
      <w:r w:rsidRPr="005272E4">
        <w:rPr>
          <w:rFonts w:asciiTheme="minorHAnsi" w:hAnsiTheme="minorHAnsi"/>
          <w:sz w:val="22"/>
          <w:szCs w:val="22"/>
        </w:rPr>
        <w:t xml:space="preserve"> significant changes in the bidder’s</w:t>
      </w:r>
      <w:r>
        <w:rPr>
          <w:rFonts w:asciiTheme="minorHAnsi" w:hAnsiTheme="minorHAnsi"/>
          <w:sz w:val="22"/>
          <w:szCs w:val="22"/>
        </w:rPr>
        <w:t xml:space="preserve"> or offeror’s</w:t>
      </w:r>
      <w:r w:rsidRPr="005272E4">
        <w:rPr>
          <w:rFonts w:asciiTheme="minorHAnsi" w:hAnsiTheme="minorHAnsi"/>
          <w:sz w:val="22"/>
          <w:szCs w:val="22"/>
        </w:rPr>
        <w:t xml:space="preserve"> financial position or business organization. </w:t>
      </w:r>
    </w:p>
    <w:p w:rsidR="001808A7" w:rsidRDefault="001808A7" w:rsidP="001F34C2">
      <w:pPr>
        <w:pStyle w:val="Default"/>
        <w:rPr>
          <w:rFonts w:asciiTheme="minorHAnsi" w:hAnsiTheme="minorHAnsi"/>
          <w:sz w:val="22"/>
          <w:szCs w:val="22"/>
        </w:rPr>
      </w:pPr>
    </w:p>
    <w:p w:rsidR="00BB0E2D" w:rsidRPr="00BB0E2D" w:rsidRDefault="00BB0E2D" w:rsidP="001F34C2">
      <w:pPr>
        <w:pStyle w:val="Default"/>
        <w:rPr>
          <w:rFonts w:asciiTheme="minorHAnsi" w:hAnsiTheme="minorHAnsi"/>
          <w:b/>
          <w:color w:val="auto"/>
          <w:sz w:val="22"/>
          <w:szCs w:val="22"/>
        </w:rPr>
      </w:pPr>
      <w:r w:rsidRPr="00BB0E2D">
        <w:rPr>
          <w:rFonts w:asciiTheme="minorHAnsi" w:hAnsiTheme="minorHAnsi"/>
          <w:b/>
          <w:color w:val="auto"/>
          <w:sz w:val="22"/>
          <w:szCs w:val="22"/>
        </w:rPr>
        <w:t>Record Policy</w:t>
      </w:r>
      <w:r w:rsidR="00D66DAB">
        <w:rPr>
          <w:rFonts w:asciiTheme="minorHAnsi" w:hAnsiTheme="minorHAnsi"/>
          <w:b/>
          <w:color w:val="auto"/>
          <w:sz w:val="22"/>
          <w:szCs w:val="22"/>
        </w:rPr>
        <w:t xml:space="preserve"> – 2 CFR </w:t>
      </w:r>
      <w:r w:rsidR="00D66DAB" w:rsidRPr="00897335">
        <w:rPr>
          <w:rFonts w:asciiTheme="minorHAnsi" w:hAnsiTheme="minorHAnsi"/>
          <w:b/>
          <w:color w:val="auto"/>
          <w:sz w:val="22"/>
          <w:szCs w:val="22"/>
        </w:rPr>
        <w:t>§200.318</w:t>
      </w:r>
      <w:r w:rsidR="00D66DAB">
        <w:rPr>
          <w:rFonts w:asciiTheme="minorHAnsi" w:hAnsiTheme="minorHAnsi"/>
          <w:b/>
          <w:color w:val="auto"/>
          <w:sz w:val="22"/>
          <w:szCs w:val="22"/>
        </w:rPr>
        <w:t xml:space="preserve"> (i)</w:t>
      </w:r>
    </w:p>
    <w:p w:rsidR="00BB0E2D" w:rsidRPr="00BB0E2D" w:rsidRDefault="00BB0E2D" w:rsidP="00BB0E2D">
      <w:pPr>
        <w:spacing w:after="0" w:line="240" w:lineRule="auto"/>
      </w:pPr>
    </w:p>
    <w:p w:rsidR="001F34C2" w:rsidRPr="00BB0E2D" w:rsidRDefault="001808A7" w:rsidP="00BB0E2D">
      <w:pPr>
        <w:spacing w:after="0" w:line="240" w:lineRule="auto"/>
      </w:pPr>
      <w:r w:rsidRPr="00BB0E2D">
        <w:t xml:space="preserve">The school food service department will </w:t>
      </w:r>
      <w:r w:rsidR="001F34C2" w:rsidRPr="00BB0E2D">
        <w:t>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1808A7" w:rsidRDefault="001808A7" w:rsidP="00BB0E2D">
      <w:pPr>
        <w:spacing w:after="0" w:line="240" w:lineRule="auto"/>
      </w:pPr>
    </w:p>
    <w:p w:rsidR="007E4323" w:rsidRDefault="007E4323" w:rsidP="001F34C2">
      <w:pPr>
        <w:pStyle w:val="Default"/>
        <w:rPr>
          <w:rFonts w:asciiTheme="minorHAnsi" w:hAnsiTheme="minorHAnsi"/>
          <w:b/>
          <w:color w:val="auto"/>
          <w:sz w:val="22"/>
          <w:szCs w:val="22"/>
        </w:rPr>
      </w:pPr>
    </w:p>
    <w:p w:rsidR="00BB0E2D" w:rsidRDefault="00BB0E2D" w:rsidP="001F34C2">
      <w:pPr>
        <w:pStyle w:val="Default"/>
        <w:rPr>
          <w:rFonts w:asciiTheme="minorHAnsi" w:hAnsiTheme="minorHAnsi"/>
          <w:b/>
          <w:color w:val="auto"/>
          <w:sz w:val="22"/>
          <w:szCs w:val="22"/>
        </w:rPr>
      </w:pPr>
      <w:r w:rsidRPr="00BB0E2D">
        <w:rPr>
          <w:rFonts w:asciiTheme="minorHAnsi" w:hAnsiTheme="minorHAnsi"/>
          <w:b/>
          <w:color w:val="auto"/>
          <w:sz w:val="22"/>
          <w:szCs w:val="22"/>
        </w:rPr>
        <w:lastRenderedPageBreak/>
        <w:t xml:space="preserve">Bid </w:t>
      </w:r>
      <w:r>
        <w:rPr>
          <w:rFonts w:asciiTheme="minorHAnsi" w:hAnsiTheme="minorHAnsi"/>
          <w:b/>
          <w:color w:val="auto"/>
          <w:sz w:val="22"/>
          <w:szCs w:val="22"/>
        </w:rPr>
        <w:t xml:space="preserve">and Proposal </w:t>
      </w:r>
      <w:r w:rsidR="00F55D02" w:rsidRPr="00BB0E2D">
        <w:rPr>
          <w:rFonts w:asciiTheme="minorHAnsi" w:hAnsiTheme="minorHAnsi"/>
          <w:b/>
          <w:color w:val="auto"/>
          <w:sz w:val="22"/>
          <w:szCs w:val="22"/>
        </w:rPr>
        <w:t xml:space="preserve">Disputes </w:t>
      </w:r>
      <w:r w:rsidR="00F55D02">
        <w:rPr>
          <w:rFonts w:asciiTheme="minorHAnsi" w:hAnsiTheme="minorHAnsi"/>
          <w:b/>
          <w:color w:val="auto"/>
          <w:sz w:val="22"/>
          <w:szCs w:val="22"/>
        </w:rPr>
        <w:t>–</w:t>
      </w:r>
      <w:r w:rsidR="0016087E">
        <w:rPr>
          <w:rFonts w:asciiTheme="minorHAnsi" w:hAnsiTheme="minorHAnsi"/>
          <w:b/>
          <w:color w:val="auto"/>
          <w:sz w:val="22"/>
          <w:szCs w:val="22"/>
        </w:rPr>
        <w:t xml:space="preserve"> 2 CFR </w:t>
      </w:r>
      <w:r w:rsidR="0016087E" w:rsidRPr="00897335">
        <w:rPr>
          <w:rFonts w:asciiTheme="minorHAnsi" w:hAnsiTheme="minorHAnsi"/>
          <w:b/>
          <w:color w:val="auto"/>
          <w:sz w:val="22"/>
          <w:szCs w:val="22"/>
        </w:rPr>
        <w:t>§200.318</w:t>
      </w:r>
      <w:r w:rsidR="0016087E">
        <w:rPr>
          <w:rFonts w:asciiTheme="minorHAnsi" w:hAnsiTheme="minorHAnsi"/>
          <w:b/>
          <w:color w:val="auto"/>
          <w:sz w:val="22"/>
          <w:szCs w:val="22"/>
        </w:rPr>
        <w:t xml:space="preserve"> (k)</w:t>
      </w:r>
    </w:p>
    <w:p w:rsidR="00BB0E2D" w:rsidRDefault="00BB0E2D" w:rsidP="00BB0E2D">
      <w:pPr>
        <w:spacing w:after="0" w:line="240" w:lineRule="auto"/>
      </w:pPr>
    </w:p>
    <w:p w:rsidR="001F34C2" w:rsidRPr="00BB0E2D" w:rsidRDefault="001808A7" w:rsidP="00BB0E2D">
      <w:pPr>
        <w:spacing w:after="0" w:line="240" w:lineRule="auto"/>
      </w:pPr>
      <w:r w:rsidRPr="00BB0E2D">
        <w:t>The school food service department will</w:t>
      </w:r>
      <w:r w:rsidR="001F34C2" w:rsidRPr="00BB0E2D">
        <w:t xml:space="preserve">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r w:rsidR="00BB0E2D" w:rsidRPr="00BB0E2D">
        <w:t xml:space="preserve"> </w:t>
      </w:r>
      <w:r w:rsidR="00BB0E2D" w:rsidRPr="00FF4947">
        <w:t xml:space="preserve">See </w:t>
      </w:r>
      <w:r w:rsidR="00EB4092">
        <w:t xml:space="preserve">the ‘Ethics and Code of Conduct’ </w:t>
      </w:r>
      <w:r w:rsidR="00BB0E2D" w:rsidRPr="00FF4947">
        <w:t>section in this Procurement Policy and Procedures Manual for more detailed information on this topic.</w:t>
      </w:r>
    </w:p>
    <w:p w:rsidR="001F34C2" w:rsidRDefault="001F34C2" w:rsidP="00BB0E2D">
      <w:pPr>
        <w:spacing w:after="0" w:line="240" w:lineRule="auto"/>
      </w:pPr>
    </w:p>
    <w:p w:rsidR="001F34C2" w:rsidRPr="00B0049D" w:rsidRDefault="001A2F19" w:rsidP="00B0049D">
      <w:pPr>
        <w:pStyle w:val="Default"/>
        <w:rPr>
          <w:rFonts w:asciiTheme="minorHAnsi" w:hAnsiTheme="minorHAnsi"/>
          <w:b/>
          <w:color w:val="auto"/>
          <w:sz w:val="22"/>
          <w:szCs w:val="22"/>
        </w:rPr>
      </w:pPr>
      <w:r>
        <w:rPr>
          <w:rFonts w:asciiTheme="minorHAnsi" w:hAnsiTheme="minorHAnsi"/>
          <w:b/>
          <w:sz w:val="22"/>
          <w:szCs w:val="22"/>
        </w:rPr>
        <w:t>Competitive Procurements</w:t>
      </w:r>
      <w:r w:rsidR="0016087E">
        <w:rPr>
          <w:rFonts w:asciiTheme="minorHAnsi" w:hAnsiTheme="minorHAnsi"/>
          <w:b/>
          <w:sz w:val="22"/>
          <w:szCs w:val="22"/>
        </w:rPr>
        <w:t xml:space="preserve"> </w:t>
      </w:r>
      <w:r w:rsidR="0016087E" w:rsidRPr="00B0049D">
        <w:rPr>
          <w:rFonts w:asciiTheme="minorHAnsi" w:hAnsiTheme="minorHAnsi"/>
          <w:bCs/>
          <w:color w:val="auto"/>
          <w:sz w:val="22"/>
          <w:szCs w:val="22"/>
        </w:rPr>
        <w:t xml:space="preserve">– </w:t>
      </w:r>
      <w:r w:rsidR="0016087E" w:rsidRPr="00B0049D">
        <w:rPr>
          <w:rFonts w:asciiTheme="minorHAnsi" w:hAnsiTheme="minorHAnsi"/>
          <w:b/>
          <w:color w:val="auto"/>
          <w:sz w:val="22"/>
          <w:szCs w:val="22"/>
        </w:rPr>
        <w:t xml:space="preserve">2 CFR §200.319 (a) </w:t>
      </w:r>
      <w:r w:rsidR="00F80BAB" w:rsidRPr="00B0049D">
        <w:rPr>
          <w:rFonts w:asciiTheme="minorHAnsi" w:hAnsiTheme="minorHAnsi"/>
          <w:b/>
          <w:color w:val="auto"/>
          <w:sz w:val="22"/>
          <w:szCs w:val="22"/>
        </w:rPr>
        <w:t xml:space="preserve">- </w:t>
      </w:r>
      <w:r w:rsidR="0016087E" w:rsidRPr="00B0049D">
        <w:rPr>
          <w:rFonts w:asciiTheme="minorHAnsi" w:hAnsiTheme="minorHAnsi"/>
          <w:b/>
          <w:color w:val="auto"/>
          <w:sz w:val="22"/>
          <w:szCs w:val="22"/>
        </w:rPr>
        <w:t>(1</w:t>
      </w:r>
      <w:r w:rsidR="00F80BAB" w:rsidRPr="00B0049D">
        <w:rPr>
          <w:rFonts w:asciiTheme="minorHAnsi" w:hAnsiTheme="minorHAnsi"/>
          <w:b/>
          <w:color w:val="auto"/>
          <w:sz w:val="22"/>
          <w:szCs w:val="22"/>
        </w:rPr>
        <w:t xml:space="preserve">) </w:t>
      </w:r>
      <w:r w:rsidR="00EB4092">
        <w:rPr>
          <w:rFonts w:asciiTheme="minorHAnsi" w:hAnsiTheme="minorHAnsi"/>
          <w:b/>
          <w:color w:val="auto"/>
          <w:sz w:val="22"/>
          <w:szCs w:val="22"/>
        </w:rPr>
        <w:t>-</w:t>
      </w:r>
      <w:r w:rsidR="00F80BAB" w:rsidRPr="00B0049D">
        <w:rPr>
          <w:rFonts w:asciiTheme="minorHAnsi" w:hAnsiTheme="minorHAnsi"/>
          <w:b/>
          <w:color w:val="auto"/>
          <w:sz w:val="22"/>
          <w:szCs w:val="22"/>
        </w:rPr>
        <w:t xml:space="preserve"> (</w:t>
      </w:r>
      <w:r w:rsidR="0016087E" w:rsidRPr="00B0049D">
        <w:rPr>
          <w:rFonts w:asciiTheme="minorHAnsi" w:hAnsiTheme="minorHAnsi"/>
          <w:b/>
          <w:color w:val="auto"/>
          <w:sz w:val="22"/>
          <w:szCs w:val="22"/>
        </w:rPr>
        <w:t>7)</w:t>
      </w:r>
      <w:r w:rsidR="00B0049D" w:rsidRPr="00B0049D">
        <w:rPr>
          <w:rFonts w:asciiTheme="minorHAnsi" w:hAnsiTheme="minorHAnsi"/>
          <w:b/>
          <w:color w:val="auto"/>
          <w:sz w:val="22"/>
          <w:szCs w:val="22"/>
        </w:rPr>
        <w:t xml:space="preserve"> </w:t>
      </w:r>
    </w:p>
    <w:p w:rsidR="002B1664" w:rsidRPr="00B0049D" w:rsidRDefault="002B1664" w:rsidP="002B1664">
      <w:pPr>
        <w:pStyle w:val="Default"/>
        <w:rPr>
          <w:rFonts w:asciiTheme="minorHAnsi" w:hAnsiTheme="minorHAnsi"/>
          <w:b/>
          <w:color w:val="auto"/>
          <w:sz w:val="22"/>
          <w:szCs w:val="22"/>
        </w:rPr>
      </w:pPr>
    </w:p>
    <w:p w:rsidR="002B1664" w:rsidRPr="002B1664" w:rsidRDefault="002B1664" w:rsidP="002B1664">
      <w:pPr>
        <w:pStyle w:val="Default"/>
        <w:rPr>
          <w:rFonts w:asciiTheme="minorHAnsi" w:hAnsiTheme="minorHAnsi"/>
          <w:color w:val="auto"/>
          <w:sz w:val="22"/>
          <w:szCs w:val="22"/>
        </w:rPr>
      </w:pPr>
      <w:r w:rsidRPr="002B1664">
        <w:rPr>
          <w:rFonts w:asciiTheme="minorHAnsi" w:hAnsiTheme="minorHAnsi"/>
          <w:color w:val="auto"/>
          <w:sz w:val="22"/>
          <w:szCs w:val="22"/>
        </w:rPr>
        <w:t>“</w:t>
      </w:r>
      <w:r w:rsidRPr="002B1664">
        <w:rPr>
          <w:rFonts w:asciiTheme="minorHAnsi" w:hAnsiTheme="minorHAnsi"/>
          <w:i/>
          <w:color w:val="auto"/>
          <w:sz w:val="22"/>
          <w:szCs w:val="22"/>
        </w:rPr>
        <w:t>Competitive Procurement</w:t>
      </w:r>
      <w:r w:rsidRPr="002B1664">
        <w:rPr>
          <w:rFonts w:asciiTheme="minorHAnsi" w:hAnsiTheme="minorHAnsi"/>
          <w:color w:val="auto"/>
          <w:sz w:val="22"/>
          <w:szCs w:val="22"/>
        </w:rPr>
        <w:t>” means that all procurement transactions, including small purchases, must be conducted in a manner that maximizes free and open competition.</w:t>
      </w:r>
    </w:p>
    <w:p w:rsidR="002B1664" w:rsidRDefault="002B1664" w:rsidP="002B1664">
      <w:pPr>
        <w:pStyle w:val="Default"/>
        <w:rPr>
          <w:rFonts w:asciiTheme="minorHAnsi" w:hAnsiTheme="minorHAnsi"/>
          <w:color w:val="auto"/>
          <w:sz w:val="22"/>
          <w:szCs w:val="22"/>
        </w:rPr>
      </w:pPr>
    </w:p>
    <w:p w:rsidR="002B1664" w:rsidRPr="002B1664" w:rsidRDefault="002B1664" w:rsidP="002B1664">
      <w:pPr>
        <w:pStyle w:val="Default"/>
        <w:rPr>
          <w:rFonts w:asciiTheme="minorHAnsi" w:hAnsiTheme="minorHAnsi"/>
          <w:color w:val="auto"/>
          <w:sz w:val="22"/>
          <w:szCs w:val="22"/>
        </w:rPr>
      </w:pPr>
      <w:r w:rsidRPr="002B1664">
        <w:rPr>
          <w:rFonts w:asciiTheme="minorHAnsi" w:hAnsiTheme="minorHAnsi"/>
          <w:color w:val="auto"/>
          <w:sz w:val="22"/>
          <w:szCs w:val="22"/>
        </w:rPr>
        <w:t>"</w:t>
      </w:r>
      <w:r w:rsidRPr="002B1664">
        <w:rPr>
          <w:rFonts w:asciiTheme="minorHAnsi" w:hAnsiTheme="minorHAnsi"/>
          <w:i/>
          <w:color w:val="auto"/>
          <w:sz w:val="22"/>
          <w:szCs w:val="22"/>
        </w:rPr>
        <w:t>Free and open competition</w:t>
      </w:r>
      <w:r w:rsidR="00EB4092">
        <w:rPr>
          <w:rFonts w:asciiTheme="minorHAnsi" w:hAnsiTheme="minorHAnsi"/>
          <w:color w:val="auto"/>
          <w:sz w:val="22"/>
          <w:szCs w:val="22"/>
        </w:rPr>
        <w:t>” means</w:t>
      </w:r>
      <w:r>
        <w:rPr>
          <w:rFonts w:asciiTheme="minorHAnsi" w:hAnsiTheme="minorHAnsi"/>
          <w:color w:val="auto"/>
          <w:sz w:val="22"/>
          <w:szCs w:val="22"/>
        </w:rPr>
        <w:t xml:space="preserve"> that all suppliers </w:t>
      </w:r>
      <w:r w:rsidRPr="002B1664">
        <w:rPr>
          <w:rFonts w:asciiTheme="minorHAnsi" w:hAnsiTheme="minorHAnsi"/>
          <w:color w:val="auto"/>
          <w:sz w:val="22"/>
          <w:szCs w:val="22"/>
        </w:rPr>
        <w:t>are "p</w:t>
      </w:r>
      <w:r w:rsidR="00EB4092">
        <w:rPr>
          <w:rFonts w:asciiTheme="minorHAnsi" w:hAnsiTheme="minorHAnsi"/>
          <w:color w:val="auto"/>
          <w:sz w:val="22"/>
          <w:szCs w:val="22"/>
        </w:rPr>
        <w:t>laying on a level playing field</w:t>
      </w:r>
      <w:r w:rsidRPr="002B1664">
        <w:rPr>
          <w:rFonts w:asciiTheme="minorHAnsi" w:hAnsiTheme="minorHAnsi"/>
          <w:color w:val="auto"/>
          <w:sz w:val="22"/>
          <w:szCs w:val="22"/>
        </w:rPr>
        <w:t>" and</w:t>
      </w:r>
      <w:r>
        <w:rPr>
          <w:rFonts w:asciiTheme="minorHAnsi" w:hAnsiTheme="minorHAnsi"/>
          <w:color w:val="auto"/>
          <w:sz w:val="22"/>
          <w:szCs w:val="22"/>
        </w:rPr>
        <w:t xml:space="preserve"> </w:t>
      </w:r>
      <w:r w:rsidRPr="002B1664">
        <w:rPr>
          <w:rFonts w:asciiTheme="minorHAnsi" w:hAnsiTheme="minorHAnsi"/>
          <w:color w:val="auto"/>
          <w:sz w:val="22"/>
          <w:szCs w:val="22"/>
        </w:rPr>
        <w:t>have the same opportunity to compete.</w:t>
      </w:r>
    </w:p>
    <w:p w:rsidR="002B1664" w:rsidRDefault="002B1664" w:rsidP="002B1664">
      <w:pPr>
        <w:pStyle w:val="Default"/>
        <w:rPr>
          <w:rFonts w:asciiTheme="minorHAnsi" w:hAnsiTheme="minorHAnsi"/>
          <w:color w:val="auto"/>
          <w:sz w:val="22"/>
          <w:szCs w:val="22"/>
        </w:rPr>
      </w:pPr>
    </w:p>
    <w:p w:rsidR="002B1664" w:rsidRPr="002B1664" w:rsidRDefault="002B1664" w:rsidP="002B1664">
      <w:pPr>
        <w:pStyle w:val="Default"/>
        <w:rPr>
          <w:rFonts w:asciiTheme="minorHAnsi" w:hAnsiTheme="minorHAnsi"/>
          <w:color w:val="auto"/>
          <w:sz w:val="22"/>
          <w:szCs w:val="22"/>
        </w:rPr>
      </w:pPr>
      <w:r w:rsidRPr="002B1664">
        <w:rPr>
          <w:rFonts w:asciiTheme="minorHAnsi" w:hAnsiTheme="minorHAnsi"/>
          <w:color w:val="auto"/>
          <w:sz w:val="22"/>
          <w:szCs w:val="22"/>
        </w:rPr>
        <w:t>Procurement procedures must not</w:t>
      </w:r>
      <w:r>
        <w:rPr>
          <w:rFonts w:asciiTheme="minorHAnsi" w:hAnsiTheme="minorHAnsi"/>
          <w:color w:val="auto"/>
          <w:sz w:val="22"/>
          <w:szCs w:val="22"/>
        </w:rPr>
        <w:t xml:space="preserve"> </w:t>
      </w:r>
      <w:r w:rsidR="00EB4092">
        <w:rPr>
          <w:rFonts w:asciiTheme="minorHAnsi" w:hAnsiTheme="minorHAnsi"/>
          <w:color w:val="auto"/>
          <w:sz w:val="22"/>
          <w:szCs w:val="22"/>
        </w:rPr>
        <w:t>unduly restrict competition</w:t>
      </w:r>
      <w:r w:rsidRPr="002B1664">
        <w:rPr>
          <w:rFonts w:asciiTheme="minorHAnsi" w:hAnsiTheme="minorHAnsi"/>
          <w:color w:val="auto"/>
          <w:sz w:val="22"/>
          <w:szCs w:val="22"/>
        </w:rPr>
        <w:t xml:space="preserve"> or</w:t>
      </w:r>
      <w:r>
        <w:rPr>
          <w:rFonts w:asciiTheme="minorHAnsi" w:hAnsiTheme="minorHAnsi"/>
          <w:color w:val="auto"/>
          <w:sz w:val="22"/>
          <w:szCs w:val="22"/>
        </w:rPr>
        <w:t xml:space="preserve"> </w:t>
      </w:r>
      <w:r w:rsidRPr="002B1664">
        <w:rPr>
          <w:rFonts w:asciiTheme="minorHAnsi" w:hAnsiTheme="minorHAnsi"/>
          <w:color w:val="auto"/>
          <w:sz w:val="22"/>
          <w:szCs w:val="22"/>
        </w:rPr>
        <w:t>eliminate competition.</w:t>
      </w:r>
    </w:p>
    <w:p w:rsidR="002B1664" w:rsidRPr="002B1664" w:rsidRDefault="002B1664" w:rsidP="001F34C2">
      <w:pPr>
        <w:pStyle w:val="Default"/>
        <w:rPr>
          <w:rFonts w:asciiTheme="minorHAnsi" w:hAnsiTheme="minorHAnsi"/>
          <w:color w:val="auto"/>
          <w:sz w:val="22"/>
          <w:szCs w:val="22"/>
        </w:rPr>
      </w:pPr>
    </w:p>
    <w:p w:rsidR="002B1664" w:rsidRPr="002B1664" w:rsidRDefault="001A2F19" w:rsidP="002B1664">
      <w:pPr>
        <w:pStyle w:val="Default"/>
        <w:rPr>
          <w:rFonts w:asciiTheme="minorHAnsi" w:hAnsiTheme="minorHAnsi"/>
          <w:color w:val="auto"/>
          <w:sz w:val="22"/>
          <w:szCs w:val="22"/>
        </w:rPr>
      </w:pPr>
      <w:r w:rsidRPr="002B1664">
        <w:rPr>
          <w:rFonts w:asciiTheme="minorHAnsi" w:hAnsiTheme="minorHAnsi"/>
          <w:color w:val="auto"/>
          <w:sz w:val="22"/>
          <w:szCs w:val="22"/>
        </w:rPr>
        <w:t xml:space="preserve">The school food service department will </w:t>
      </w:r>
      <w:r w:rsidR="002B1664" w:rsidRPr="002B1664">
        <w:rPr>
          <w:rFonts w:asciiTheme="minorHAnsi" w:hAnsiTheme="minorHAnsi"/>
          <w:color w:val="auto"/>
          <w:sz w:val="22"/>
          <w:szCs w:val="22"/>
        </w:rPr>
        <w:t>conduct a</w:t>
      </w:r>
      <w:r w:rsidR="001F34C2" w:rsidRPr="002B1664">
        <w:rPr>
          <w:rFonts w:asciiTheme="minorHAnsi" w:hAnsiTheme="minorHAnsi"/>
          <w:color w:val="auto"/>
          <w:sz w:val="22"/>
          <w:szCs w:val="22"/>
        </w:rPr>
        <w:t xml:space="preserve">ll procurement transactions in a manner providing full and open competition consistent with </w:t>
      </w:r>
      <w:r w:rsidR="002B1664" w:rsidRPr="002B1664">
        <w:rPr>
          <w:rFonts w:asciiTheme="minorHAnsi" w:hAnsiTheme="minorHAnsi"/>
          <w:color w:val="auto"/>
          <w:sz w:val="22"/>
          <w:szCs w:val="22"/>
        </w:rPr>
        <w:t xml:space="preserve">federal and state procurement </w:t>
      </w:r>
      <w:r w:rsidR="001F34C2" w:rsidRPr="002B1664">
        <w:rPr>
          <w:rFonts w:asciiTheme="minorHAnsi" w:hAnsiTheme="minorHAnsi"/>
          <w:color w:val="auto"/>
          <w:sz w:val="22"/>
          <w:szCs w:val="22"/>
        </w:rPr>
        <w:t xml:space="preserve">standards </w:t>
      </w:r>
      <w:r w:rsidR="002B1664" w:rsidRPr="002B1664">
        <w:rPr>
          <w:rFonts w:asciiTheme="minorHAnsi" w:hAnsiTheme="minorHAnsi"/>
          <w:color w:val="auto"/>
          <w:sz w:val="22"/>
          <w:szCs w:val="22"/>
        </w:rPr>
        <w:t>requires</w:t>
      </w:r>
      <w:r w:rsidR="001F34C2" w:rsidRPr="002B1664">
        <w:rPr>
          <w:rFonts w:asciiTheme="minorHAnsi" w:hAnsiTheme="minorHAnsi"/>
          <w:color w:val="auto"/>
          <w:sz w:val="22"/>
          <w:szCs w:val="22"/>
        </w:rPr>
        <w:t xml:space="preserve">. In order to ensure objective contractor performance and eliminate unfair competitive advantage, contractors that develop or draft specifications, requirements, statements of work, or invitations for bids or requests for proposals </w:t>
      </w:r>
      <w:r w:rsidR="002B1664" w:rsidRPr="002B1664">
        <w:rPr>
          <w:rFonts w:asciiTheme="minorHAnsi" w:hAnsiTheme="minorHAnsi"/>
          <w:color w:val="auto"/>
          <w:sz w:val="22"/>
          <w:szCs w:val="22"/>
        </w:rPr>
        <w:t>will be excluded from competing for</w:t>
      </w:r>
      <w:r w:rsidR="001F34C2" w:rsidRPr="002B1664">
        <w:rPr>
          <w:rFonts w:asciiTheme="minorHAnsi" w:hAnsiTheme="minorHAnsi"/>
          <w:color w:val="auto"/>
          <w:sz w:val="22"/>
          <w:szCs w:val="22"/>
        </w:rPr>
        <w:t xml:space="preserve"> procurements</w:t>
      </w:r>
      <w:r w:rsidR="002B1664" w:rsidRPr="002B1664">
        <w:rPr>
          <w:rFonts w:asciiTheme="minorHAnsi" w:hAnsiTheme="minorHAnsi"/>
          <w:color w:val="auto"/>
          <w:sz w:val="22"/>
          <w:szCs w:val="22"/>
        </w:rPr>
        <w:t xml:space="preserve"> issued by the school food service department</w:t>
      </w:r>
      <w:r w:rsidR="001F34C2" w:rsidRPr="002B1664">
        <w:rPr>
          <w:rFonts w:asciiTheme="minorHAnsi" w:hAnsiTheme="minorHAnsi"/>
          <w:color w:val="auto"/>
          <w:sz w:val="22"/>
          <w:szCs w:val="22"/>
        </w:rPr>
        <w:t xml:space="preserve">. </w:t>
      </w:r>
    </w:p>
    <w:p w:rsidR="002B1664" w:rsidRPr="002B1664" w:rsidRDefault="002B1664" w:rsidP="002B1664">
      <w:pPr>
        <w:pStyle w:val="Default"/>
        <w:rPr>
          <w:rFonts w:asciiTheme="minorHAnsi" w:hAnsiTheme="minorHAnsi"/>
          <w:color w:val="auto"/>
          <w:sz w:val="22"/>
          <w:szCs w:val="22"/>
        </w:rPr>
      </w:pPr>
    </w:p>
    <w:p w:rsidR="001F34C2" w:rsidRPr="002B1664" w:rsidRDefault="001F34C2" w:rsidP="002B1664">
      <w:pPr>
        <w:pStyle w:val="Default"/>
        <w:rPr>
          <w:rFonts w:asciiTheme="minorHAnsi" w:hAnsiTheme="minorHAnsi"/>
          <w:color w:val="auto"/>
          <w:sz w:val="22"/>
          <w:szCs w:val="22"/>
        </w:rPr>
      </w:pPr>
      <w:r w:rsidRPr="002B1664">
        <w:rPr>
          <w:rFonts w:asciiTheme="minorHAnsi" w:hAnsiTheme="minorHAnsi"/>
          <w:color w:val="auto"/>
          <w:sz w:val="22"/>
          <w:szCs w:val="22"/>
        </w:rPr>
        <w:t>Some of the situations considered to be restrictive of competition include but are not limited to:</w:t>
      </w:r>
    </w:p>
    <w:p w:rsidR="001F34C2" w:rsidRPr="002B1664" w:rsidRDefault="001F34C2" w:rsidP="00524638">
      <w:pPr>
        <w:pStyle w:val="Default"/>
        <w:numPr>
          <w:ilvl w:val="0"/>
          <w:numId w:val="12"/>
        </w:numPr>
        <w:rPr>
          <w:rFonts w:asciiTheme="minorHAnsi" w:hAnsiTheme="minorHAnsi"/>
          <w:color w:val="auto"/>
          <w:sz w:val="22"/>
          <w:szCs w:val="22"/>
        </w:rPr>
      </w:pPr>
      <w:r w:rsidRPr="002B1664">
        <w:rPr>
          <w:rFonts w:asciiTheme="minorHAnsi" w:hAnsiTheme="minorHAnsi"/>
          <w:color w:val="auto"/>
          <w:sz w:val="22"/>
          <w:szCs w:val="22"/>
        </w:rPr>
        <w:t>Placing unreasonable requirements on firms in order for them to qualify to do business</w:t>
      </w:r>
    </w:p>
    <w:p w:rsidR="001F34C2" w:rsidRPr="002B1664" w:rsidRDefault="001F34C2" w:rsidP="00524638">
      <w:pPr>
        <w:pStyle w:val="Default"/>
        <w:numPr>
          <w:ilvl w:val="0"/>
          <w:numId w:val="12"/>
        </w:numPr>
        <w:rPr>
          <w:rFonts w:asciiTheme="minorHAnsi" w:hAnsiTheme="minorHAnsi"/>
          <w:color w:val="auto"/>
          <w:sz w:val="22"/>
          <w:szCs w:val="22"/>
        </w:rPr>
      </w:pPr>
      <w:r w:rsidRPr="002B1664">
        <w:rPr>
          <w:rFonts w:asciiTheme="minorHAnsi" w:hAnsiTheme="minorHAnsi"/>
          <w:color w:val="auto"/>
          <w:sz w:val="22"/>
          <w:szCs w:val="22"/>
        </w:rPr>
        <w:t>Requiring unnecessary experience and excessive bondin</w:t>
      </w:r>
      <w:r w:rsidR="00726F6A">
        <w:rPr>
          <w:rFonts w:asciiTheme="minorHAnsi" w:hAnsiTheme="minorHAnsi"/>
          <w:color w:val="auto"/>
          <w:sz w:val="22"/>
          <w:szCs w:val="22"/>
        </w:rPr>
        <w:t>g</w:t>
      </w:r>
    </w:p>
    <w:p w:rsidR="001F34C2" w:rsidRPr="002B1664" w:rsidRDefault="001F34C2" w:rsidP="00524638">
      <w:pPr>
        <w:pStyle w:val="Default"/>
        <w:numPr>
          <w:ilvl w:val="0"/>
          <w:numId w:val="12"/>
        </w:numPr>
        <w:rPr>
          <w:rFonts w:asciiTheme="minorHAnsi" w:hAnsiTheme="minorHAnsi"/>
          <w:color w:val="auto"/>
          <w:sz w:val="22"/>
          <w:szCs w:val="22"/>
        </w:rPr>
      </w:pPr>
      <w:r w:rsidRPr="002B1664">
        <w:rPr>
          <w:rFonts w:asciiTheme="minorHAnsi" w:hAnsiTheme="minorHAnsi"/>
          <w:color w:val="auto"/>
          <w:sz w:val="22"/>
          <w:szCs w:val="22"/>
        </w:rPr>
        <w:t>Noncompetitive pricing practices between firms or between affiliated companies</w:t>
      </w:r>
    </w:p>
    <w:p w:rsidR="001F34C2" w:rsidRPr="002B1664" w:rsidRDefault="001F34C2" w:rsidP="00524638">
      <w:pPr>
        <w:pStyle w:val="Default"/>
        <w:numPr>
          <w:ilvl w:val="0"/>
          <w:numId w:val="12"/>
        </w:numPr>
        <w:rPr>
          <w:rFonts w:asciiTheme="minorHAnsi" w:hAnsiTheme="minorHAnsi"/>
          <w:color w:val="auto"/>
          <w:sz w:val="22"/>
          <w:szCs w:val="22"/>
        </w:rPr>
      </w:pPr>
      <w:r w:rsidRPr="002B1664">
        <w:rPr>
          <w:rFonts w:asciiTheme="minorHAnsi" w:hAnsiTheme="minorHAnsi"/>
          <w:color w:val="auto"/>
          <w:sz w:val="22"/>
          <w:szCs w:val="22"/>
        </w:rPr>
        <w:t>Noncompetitive contracts to consultants that are on retainer contracts</w:t>
      </w:r>
    </w:p>
    <w:p w:rsidR="001F34C2" w:rsidRPr="002B1664" w:rsidRDefault="001F34C2" w:rsidP="00524638">
      <w:pPr>
        <w:pStyle w:val="Default"/>
        <w:numPr>
          <w:ilvl w:val="0"/>
          <w:numId w:val="12"/>
        </w:numPr>
        <w:rPr>
          <w:rFonts w:asciiTheme="minorHAnsi" w:hAnsiTheme="minorHAnsi"/>
          <w:color w:val="auto"/>
          <w:sz w:val="22"/>
          <w:szCs w:val="22"/>
        </w:rPr>
      </w:pPr>
      <w:r w:rsidRPr="002B1664">
        <w:rPr>
          <w:rFonts w:asciiTheme="minorHAnsi" w:hAnsiTheme="minorHAnsi"/>
          <w:color w:val="auto"/>
          <w:sz w:val="22"/>
          <w:szCs w:val="22"/>
        </w:rPr>
        <w:t>Organizational conflicts of interest;</w:t>
      </w:r>
    </w:p>
    <w:p w:rsidR="001F34C2" w:rsidRPr="002B1664" w:rsidRDefault="001F34C2" w:rsidP="00524638">
      <w:pPr>
        <w:pStyle w:val="Default"/>
        <w:numPr>
          <w:ilvl w:val="0"/>
          <w:numId w:val="12"/>
        </w:numPr>
        <w:rPr>
          <w:rFonts w:asciiTheme="minorHAnsi" w:hAnsiTheme="minorHAnsi"/>
          <w:color w:val="auto"/>
          <w:sz w:val="22"/>
          <w:szCs w:val="22"/>
        </w:rPr>
      </w:pPr>
      <w:r w:rsidRPr="002B1664">
        <w:rPr>
          <w:rFonts w:asciiTheme="minorHAnsi" w:hAnsiTheme="minorHAnsi"/>
          <w:color w:val="auto"/>
          <w:sz w:val="22"/>
          <w:szCs w:val="22"/>
        </w:rPr>
        <w:t>Specifying only a “brand name” product instead of allowing “an equal” product to be offered and describing the performance or other relevant requirements of the procurement</w:t>
      </w:r>
    </w:p>
    <w:p w:rsidR="001F34C2" w:rsidRPr="002B1664" w:rsidRDefault="001F34C2" w:rsidP="00524638">
      <w:pPr>
        <w:pStyle w:val="Default"/>
        <w:numPr>
          <w:ilvl w:val="0"/>
          <w:numId w:val="12"/>
        </w:numPr>
        <w:rPr>
          <w:rFonts w:asciiTheme="minorHAnsi" w:hAnsiTheme="minorHAnsi"/>
          <w:color w:val="auto"/>
          <w:sz w:val="22"/>
          <w:szCs w:val="22"/>
        </w:rPr>
      </w:pPr>
      <w:r w:rsidRPr="002B1664">
        <w:rPr>
          <w:rFonts w:asciiTheme="minorHAnsi" w:hAnsiTheme="minorHAnsi"/>
          <w:color w:val="auto"/>
          <w:sz w:val="22"/>
          <w:szCs w:val="22"/>
        </w:rPr>
        <w:t>Any arbitrary action in the procurement proces</w:t>
      </w:r>
      <w:r w:rsidR="002B1664" w:rsidRPr="002B1664">
        <w:rPr>
          <w:rFonts w:asciiTheme="minorHAnsi" w:hAnsiTheme="minorHAnsi"/>
          <w:color w:val="auto"/>
          <w:sz w:val="22"/>
          <w:szCs w:val="22"/>
        </w:rPr>
        <w:t>s</w:t>
      </w:r>
    </w:p>
    <w:p w:rsidR="001F34C2" w:rsidRDefault="001F34C2" w:rsidP="001F34C2">
      <w:pPr>
        <w:pStyle w:val="Default"/>
        <w:rPr>
          <w:rFonts w:asciiTheme="minorHAnsi" w:hAnsiTheme="minorHAnsi"/>
          <w:sz w:val="22"/>
          <w:szCs w:val="22"/>
        </w:rPr>
      </w:pPr>
    </w:p>
    <w:p w:rsidR="002B1664" w:rsidRPr="0037677F" w:rsidRDefault="002B1664" w:rsidP="002B1664">
      <w:pPr>
        <w:pStyle w:val="Default"/>
        <w:rPr>
          <w:rFonts w:asciiTheme="minorHAnsi" w:hAnsiTheme="minorHAnsi"/>
          <w:b/>
          <w:sz w:val="22"/>
          <w:szCs w:val="22"/>
        </w:rPr>
      </w:pPr>
      <w:r w:rsidRPr="0037677F">
        <w:rPr>
          <w:rFonts w:asciiTheme="minorHAnsi" w:hAnsiTheme="minorHAnsi"/>
          <w:b/>
          <w:sz w:val="22"/>
          <w:szCs w:val="22"/>
        </w:rPr>
        <w:t>Geographic Preferences</w:t>
      </w:r>
      <w:r w:rsidR="0016087E">
        <w:rPr>
          <w:rFonts w:asciiTheme="minorHAnsi" w:hAnsiTheme="minorHAnsi"/>
          <w:b/>
          <w:sz w:val="22"/>
          <w:szCs w:val="22"/>
        </w:rPr>
        <w:t xml:space="preserve"> </w:t>
      </w:r>
      <w:r w:rsidR="0016087E">
        <w:rPr>
          <w:rFonts w:asciiTheme="minorHAnsi" w:hAnsiTheme="minorHAnsi"/>
          <w:b/>
          <w:color w:val="auto"/>
          <w:sz w:val="22"/>
          <w:szCs w:val="22"/>
        </w:rPr>
        <w:t xml:space="preserve">– 2 CFR </w:t>
      </w:r>
      <w:r w:rsidR="0016087E" w:rsidRPr="00897335">
        <w:rPr>
          <w:rFonts w:asciiTheme="minorHAnsi" w:hAnsiTheme="minorHAnsi"/>
          <w:b/>
          <w:color w:val="auto"/>
          <w:sz w:val="22"/>
          <w:szCs w:val="22"/>
        </w:rPr>
        <w:t>§200.31</w:t>
      </w:r>
      <w:r w:rsidR="0016087E">
        <w:rPr>
          <w:rFonts w:asciiTheme="minorHAnsi" w:hAnsiTheme="minorHAnsi"/>
          <w:b/>
          <w:color w:val="auto"/>
          <w:sz w:val="22"/>
          <w:szCs w:val="22"/>
        </w:rPr>
        <w:t xml:space="preserve">9 (b) </w:t>
      </w:r>
      <w:r w:rsidRPr="0037677F">
        <w:rPr>
          <w:rFonts w:asciiTheme="minorHAnsi" w:hAnsiTheme="minorHAnsi"/>
          <w:b/>
          <w:sz w:val="22"/>
          <w:szCs w:val="22"/>
        </w:rPr>
        <w:t xml:space="preserve"> </w:t>
      </w:r>
    </w:p>
    <w:p w:rsidR="002B1664" w:rsidRPr="0037677F" w:rsidRDefault="002B1664" w:rsidP="002B1664">
      <w:pPr>
        <w:pStyle w:val="Default"/>
        <w:rPr>
          <w:rFonts w:asciiTheme="minorHAnsi" w:hAnsiTheme="minorHAnsi"/>
          <w:color w:val="auto"/>
          <w:sz w:val="22"/>
          <w:szCs w:val="22"/>
        </w:rPr>
      </w:pPr>
    </w:p>
    <w:p w:rsidR="002B1664" w:rsidRPr="0037677F" w:rsidRDefault="001A2F19" w:rsidP="002B1664">
      <w:pPr>
        <w:pStyle w:val="Default"/>
        <w:rPr>
          <w:rFonts w:asciiTheme="minorHAnsi" w:hAnsiTheme="minorHAnsi"/>
          <w:color w:val="auto"/>
          <w:sz w:val="22"/>
          <w:szCs w:val="22"/>
        </w:rPr>
      </w:pPr>
      <w:r w:rsidRPr="0037677F">
        <w:rPr>
          <w:rFonts w:asciiTheme="minorHAnsi" w:hAnsiTheme="minorHAnsi"/>
          <w:color w:val="auto"/>
          <w:sz w:val="22"/>
          <w:szCs w:val="22"/>
        </w:rPr>
        <w:t xml:space="preserve">The school food service department will </w:t>
      </w:r>
      <w:r w:rsidR="001F34C2" w:rsidRPr="0037677F">
        <w:rPr>
          <w:rFonts w:asciiTheme="minorHAnsi" w:hAnsiTheme="minorHAnsi"/>
          <w:color w:val="auto"/>
          <w:sz w:val="22"/>
          <w:szCs w:val="22"/>
        </w:rPr>
        <w:t xml:space="preserve">conduct procurements in a manner that prohibits the use of statutorily or administratively imposed state, local, or tribal geographical preferences in the evaluation of bids or proposals, except in those cases where applicable </w:t>
      </w:r>
      <w:r w:rsidR="002B1664" w:rsidRPr="0037677F">
        <w:rPr>
          <w:rFonts w:asciiTheme="minorHAnsi" w:hAnsiTheme="minorHAnsi"/>
          <w:color w:val="auto"/>
          <w:sz w:val="22"/>
          <w:szCs w:val="22"/>
        </w:rPr>
        <w:t>f</w:t>
      </w:r>
      <w:r w:rsidR="001F34C2" w:rsidRPr="0037677F">
        <w:rPr>
          <w:rFonts w:asciiTheme="minorHAnsi" w:hAnsiTheme="minorHAnsi"/>
          <w:color w:val="auto"/>
          <w:sz w:val="22"/>
          <w:szCs w:val="22"/>
        </w:rPr>
        <w:t xml:space="preserve">ederal </w:t>
      </w:r>
      <w:r w:rsidR="002B1664" w:rsidRPr="0037677F">
        <w:rPr>
          <w:rFonts w:asciiTheme="minorHAnsi" w:hAnsiTheme="minorHAnsi"/>
          <w:color w:val="auto"/>
          <w:sz w:val="22"/>
          <w:szCs w:val="22"/>
        </w:rPr>
        <w:t xml:space="preserve">and state </w:t>
      </w:r>
      <w:r w:rsidR="001F34C2" w:rsidRPr="0037677F">
        <w:rPr>
          <w:rFonts w:asciiTheme="minorHAnsi" w:hAnsiTheme="minorHAnsi"/>
          <w:color w:val="auto"/>
          <w:sz w:val="22"/>
          <w:szCs w:val="22"/>
        </w:rPr>
        <w:t xml:space="preserve">statutes expressly mandate or encourage geographic preference. </w:t>
      </w:r>
    </w:p>
    <w:p w:rsidR="002B1664" w:rsidRPr="0037677F" w:rsidRDefault="002B1664" w:rsidP="002B1664">
      <w:pPr>
        <w:pStyle w:val="Default"/>
        <w:rPr>
          <w:rFonts w:asciiTheme="minorHAnsi" w:hAnsiTheme="minorHAnsi"/>
          <w:color w:val="auto"/>
          <w:sz w:val="22"/>
          <w:szCs w:val="22"/>
        </w:rPr>
      </w:pPr>
    </w:p>
    <w:p w:rsidR="001F34C2" w:rsidRPr="0037677F" w:rsidRDefault="001F34C2" w:rsidP="002B1664">
      <w:pPr>
        <w:pStyle w:val="Default"/>
        <w:rPr>
          <w:rFonts w:asciiTheme="minorHAnsi" w:hAnsiTheme="minorHAnsi"/>
          <w:color w:val="auto"/>
          <w:sz w:val="22"/>
          <w:szCs w:val="22"/>
        </w:rPr>
      </w:pPr>
      <w:r w:rsidRPr="0037677F">
        <w:rPr>
          <w:rFonts w:asciiTheme="minorHAnsi" w:hAnsiTheme="minorHAnsi"/>
          <w:color w:val="auto"/>
          <w:sz w:val="22"/>
          <w:szCs w:val="22"/>
        </w:rPr>
        <w:t xml:space="preserve">Nothing in this section preempts state licensing laws. When contracting for architectural and engineering (A/E) services, geographic location may be a selection criterion provided its application </w:t>
      </w:r>
      <w:r w:rsidR="00FF441D">
        <w:rPr>
          <w:rFonts w:asciiTheme="minorHAnsi" w:hAnsiTheme="minorHAnsi"/>
          <w:color w:val="auto"/>
          <w:sz w:val="22"/>
          <w:szCs w:val="22"/>
        </w:rPr>
        <w:t>allows for an</w:t>
      </w:r>
      <w:r w:rsidRPr="0037677F">
        <w:rPr>
          <w:rFonts w:asciiTheme="minorHAnsi" w:hAnsiTheme="minorHAnsi"/>
          <w:color w:val="auto"/>
          <w:sz w:val="22"/>
          <w:szCs w:val="22"/>
        </w:rPr>
        <w:t xml:space="preserve"> appropriate number of qualified firms, given the nature and size of the project, to compete for the contract.</w:t>
      </w:r>
    </w:p>
    <w:p w:rsidR="001F34C2" w:rsidRPr="0037677F" w:rsidRDefault="001F34C2" w:rsidP="001F34C2">
      <w:pPr>
        <w:pStyle w:val="Default"/>
        <w:rPr>
          <w:rFonts w:asciiTheme="minorHAnsi" w:hAnsiTheme="minorHAnsi"/>
          <w:color w:val="auto"/>
          <w:sz w:val="22"/>
          <w:szCs w:val="22"/>
        </w:rPr>
      </w:pPr>
    </w:p>
    <w:p w:rsidR="00FF441D" w:rsidRDefault="00FF441D" w:rsidP="00512533">
      <w:pPr>
        <w:pStyle w:val="Default"/>
        <w:rPr>
          <w:rFonts w:asciiTheme="minorHAnsi" w:hAnsiTheme="minorHAnsi"/>
          <w:b/>
          <w:sz w:val="22"/>
          <w:szCs w:val="22"/>
        </w:rPr>
      </w:pPr>
    </w:p>
    <w:p w:rsidR="00FF441D" w:rsidRDefault="00FF441D" w:rsidP="00512533">
      <w:pPr>
        <w:pStyle w:val="Default"/>
        <w:rPr>
          <w:rFonts w:asciiTheme="minorHAnsi" w:hAnsiTheme="minorHAnsi"/>
          <w:b/>
          <w:sz w:val="22"/>
          <w:szCs w:val="22"/>
        </w:rPr>
      </w:pPr>
    </w:p>
    <w:p w:rsidR="007E4323" w:rsidRDefault="007E4323" w:rsidP="00512533">
      <w:pPr>
        <w:pStyle w:val="Default"/>
        <w:rPr>
          <w:rFonts w:asciiTheme="minorHAnsi" w:hAnsiTheme="minorHAnsi"/>
          <w:b/>
          <w:sz w:val="22"/>
          <w:szCs w:val="22"/>
        </w:rPr>
      </w:pPr>
    </w:p>
    <w:p w:rsidR="00512533" w:rsidRPr="00830AF1" w:rsidRDefault="00512533" w:rsidP="00512533">
      <w:pPr>
        <w:pStyle w:val="Default"/>
        <w:rPr>
          <w:rFonts w:asciiTheme="minorHAnsi" w:hAnsiTheme="minorHAnsi"/>
          <w:b/>
          <w:sz w:val="22"/>
          <w:szCs w:val="22"/>
        </w:rPr>
      </w:pPr>
      <w:r w:rsidRPr="00830AF1">
        <w:rPr>
          <w:rFonts w:asciiTheme="minorHAnsi" w:hAnsiTheme="minorHAnsi"/>
          <w:b/>
          <w:sz w:val="22"/>
          <w:szCs w:val="22"/>
        </w:rPr>
        <w:lastRenderedPageBreak/>
        <w:t>Written Procedures for Procurement Transactions</w:t>
      </w:r>
      <w:r w:rsidR="0016087E">
        <w:rPr>
          <w:rFonts w:asciiTheme="minorHAnsi" w:hAnsiTheme="minorHAnsi"/>
          <w:b/>
          <w:sz w:val="22"/>
          <w:szCs w:val="22"/>
        </w:rPr>
        <w:t xml:space="preserve"> </w:t>
      </w:r>
      <w:r w:rsidR="0016087E">
        <w:rPr>
          <w:rFonts w:asciiTheme="minorHAnsi" w:hAnsiTheme="minorHAnsi"/>
          <w:b/>
          <w:color w:val="auto"/>
          <w:sz w:val="22"/>
          <w:szCs w:val="22"/>
        </w:rPr>
        <w:t xml:space="preserve">– 2 CFR </w:t>
      </w:r>
      <w:r w:rsidR="0016087E" w:rsidRPr="00897335">
        <w:rPr>
          <w:rFonts w:asciiTheme="minorHAnsi" w:hAnsiTheme="minorHAnsi"/>
          <w:b/>
          <w:color w:val="auto"/>
          <w:sz w:val="22"/>
          <w:szCs w:val="22"/>
        </w:rPr>
        <w:t>§200.31</w:t>
      </w:r>
      <w:r w:rsidR="0016087E">
        <w:rPr>
          <w:rFonts w:asciiTheme="minorHAnsi" w:hAnsiTheme="minorHAnsi"/>
          <w:b/>
          <w:color w:val="auto"/>
          <w:sz w:val="22"/>
          <w:szCs w:val="22"/>
        </w:rPr>
        <w:t xml:space="preserve">9 (c) </w:t>
      </w:r>
      <w:r w:rsidR="00F80BAB">
        <w:rPr>
          <w:rFonts w:asciiTheme="minorHAnsi" w:hAnsiTheme="minorHAnsi"/>
          <w:b/>
          <w:color w:val="auto"/>
          <w:sz w:val="22"/>
          <w:szCs w:val="22"/>
        </w:rPr>
        <w:t xml:space="preserve">- </w:t>
      </w:r>
      <w:r w:rsidR="0016087E">
        <w:rPr>
          <w:rFonts w:asciiTheme="minorHAnsi" w:hAnsiTheme="minorHAnsi"/>
          <w:b/>
          <w:color w:val="auto"/>
          <w:sz w:val="22"/>
          <w:szCs w:val="22"/>
        </w:rPr>
        <w:t>(1</w:t>
      </w:r>
      <w:r w:rsidR="00F80BAB">
        <w:rPr>
          <w:rFonts w:asciiTheme="minorHAnsi" w:hAnsiTheme="minorHAnsi"/>
          <w:b/>
          <w:color w:val="auto"/>
          <w:sz w:val="22"/>
          <w:szCs w:val="22"/>
        </w:rPr>
        <w:t>) through (</w:t>
      </w:r>
      <w:r w:rsidR="0016087E">
        <w:rPr>
          <w:rFonts w:asciiTheme="minorHAnsi" w:hAnsiTheme="minorHAnsi"/>
          <w:b/>
          <w:color w:val="auto"/>
          <w:sz w:val="22"/>
          <w:szCs w:val="22"/>
        </w:rPr>
        <w:t xml:space="preserve">2) </w:t>
      </w:r>
      <w:r w:rsidR="0016087E" w:rsidRPr="0037677F">
        <w:rPr>
          <w:rFonts w:asciiTheme="minorHAnsi" w:hAnsiTheme="minorHAnsi"/>
          <w:b/>
          <w:sz w:val="22"/>
          <w:szCs w:val="22"/>
        </w:rPr>
        <w:t xml:space="preserve"> </w:t>
      </w:r>
      <w:r w:rsidRPr="00830AF1">
        <w:rPr>
          <w:rFonts w:asciiTheme="minorHAnsi" w:hAnsiTheme="minorHAnsi"/>
          <w:b/>
          <w:sz w:val="22"/>
          <w:szCs w:val="22"/>
        </w:rPr>
        <w:t xml:space="preserve"> </w:t>
      </w:r>
    </w:p>
    <w:p w:rsidR="00512533" w:rsidRPr="00830AF1" w:rsidRDefault="00512533" w:rsidP="00512533">
      <w:pPr>
        <w:pStyle w:val="Default"/>
        <w:rPr>
          <w:rFonts w:asciiTheme="minorHAnsi" w:hAnsiTheme="minorHAnsi"/>
          <w:color w:val="auto"/>
          <w:sz w:val="22"/>
          <w:szCs w:val="22"/>
        </w:rPr>
      </w:pPr>
    </w:p>
    <w:p w:rsidR="001F34C2" w:rsidRPr="00830AF1" w:rsidRDefault="00726F6A" w:rsidP="00512533">
      <w:pPr>
        <w:pStyle w:val="Default"/>
        <w:rPr>
          <w:rFonts w:asciiTheme="minorHAnsi" w:hAnsiTheme="minorHAnsi"/>
          <w:color w:val="auto"/>
          <w:sz w:val="22"/>
          <w:szCs w:val="22"/>
        </w:rPr>
      </w:pPr>
      <w:r w:rsidRPr="00830AF1">
        <w:rPr>
          <w:rFonts w:asciiTheme="minorHAnsi" w:hAnsiTheme="minorHAnsi"/>
          <w:color w:val="auto"/>
          <w:sz w:val="22"/>
          <w:szCs w:val="22"/>
        </w:rPr>
        <w:t xml:space="preserve">Per this Procurement Policy and </w:t>
      </w:r>
      <w:r w:rsidR="00512533" w:rsidRPr="00830AF1">
        <w:rPr>
          <w:rFonts w:asciiTheme="minorHAnsi" w:hAnsiTheme="minorHAnsi"/>
          <w:color w:val="auto"/>
          <w:sz w:val="22"/>
          <w:szCs w:val="22"/>
        </w:rPr>
        <w:t>Procedures Manual t</w:t>
      </w:r>
      <w:r w:rsidR="001A2F19" w:rsidRPr="00830AF1">
        <w:rPr>
          <w:rFonts w:asciiTheme="minorHAnsi" w:hAnsiTheme="minorHAnsi"/>
          <w:color w:val="auto"/>
          <w:sz w:val="22"/>
          <w:szCs w:val="22"/>
        </w:rPr>
        <w:t xml:space="preserve">he school food service department </w:t>
      </w:r>
      <w:r w:rsidR="00512533" w:rsidRPr="00830AF1">
        <w:rPr>
          <w:rFonts w:asciiTheme="minorHAnsi" w:hAnsiTheme="minorHAnsi"/>
          <w:color w:val="auto"/>
          <w:sz w:val="22"/>
          <w:szCs w:val="22"/>
        </w:rPr>
        <w:t>has met the federal requirement for</w:t>
      </w:r>
      <w:r w:rsidR="001F34C2" w:rsidRPr="00830AF1">
        <w:rPr>
          <w:rFonts w:asciiTheme="minorHAnsi" w:hAnsiTheme="minorHAnsi"/>
          <w:color w:val="auto"/>
          <w:sz w:val="22"/>
          <w:szCs w:val="22"/>
        </w:rPr>
        <w:t xml:space="preserve"> written procedures for procurement transactions. These procedures </w:t>
      </w:r>
      <w:r w:rsidR="00512533" w:rsidRPr="00830AF1">
        <w:rPr>
          <w:rFonts w:asciiTheme="minorHAnsi" w:hAnsiTheme="minorHAnsi"/>
          <w:color w:val="auto"/>
          <w:sz w:val="22"/>
          <w:szCs w:val="22"/>
        </w:rPr>
        <w:t xml:space="preserve">contained herein </w:t>
      </w:r>
      <w:r w:rsidR="001F34C2" w:rsidRPr="00830AF1">
        <w:rPr>
          <w:rFonts w:asciiTheme="minorHAnsi" w:hAnsiTheme="minorHAnsi"/>
          <w:color w:val="auto"/>
          <w:sz w:val="22"/>
          <w:szCs w:val="22"/>
        </w:rPr>
        <w:t>ensure all solicitations:</w:t>
      </w:r>
    </w:p>
    <w:p w:rsidR="00830AF1" w:rsidRPr="00830AF1" w:rsidRDefault="00830AF1" w:rsidP="00512533">
      <w:pPr>
        <w:pStyle w:val="Default"/>
        <w:rPr>
          <w:rFonts w:asciiTheme="minorHAnsi" w:hAnsiTheme="minorHAnsi"/>
          <w:color w:val="auto"/>
          <w:sz w:val="22"/>
          <w:szCs w:val="22"/>
        </w:rPr>
      </w:pPr>
    </w:p>
    <w:p w:rsidR="00830AF1" w:rsidRPr="00830AF1" w:rsidRDefault="001F34C2" w:rsidP="00524638">
      <w:pPr>
        <w:pStyle w:val="Default"/>
        <w:numPr>
          <w:ilvl w:val="0"/>
          <w:numId w:val="11"/>
        </w:numPr>
        <w:rPr>
          <w:rFonts w:asciiTheme="minorHAnsi" w:hAnsiTheme="minorHAnsi"/>
          <w:color w:val="auto"/>
          <w:sz w:val="22"/>
          <w:szCs w:val="22"/>
        </w:rPr>
      </w:pPr>
      <w:r w:rsidRPr="00830AF1">
        <w:rPr>
          <w:rFonts w:asciiTheme="minorHAnsi" w:hAnsiTheme="minorHAnsi"/>
          <w:color w:val="auto"/>
          <w:sz w:val="22"/>
          <w:szCs w:val="22"/>
        </w:rPr>
        <w:t xml:space="preserve">Incorporate a clear and accurate description of the technical requirements for the material, product, or service to be procured. Such description </w:t>
      </w:r>
      <w:r w:rsidR="00830AF1" w:rsidRPr="00830AF1">
        <w:rPr>
          <w:rFonts w:asciiTheme="minorHAnsi" w:hAnsiTheme="minorHAnsi"/>
          <w:color w:val="auto"/>
          <w:sz w:val="22"/>
          <w:szCs w:val="22"/>
        </w:rPr>
        <w:t>will</w:t>
      </w:r>
      <w:r w:rsidRPr="00830AF1">
        <w:rPr>
          <w:rFonts w:asciiTheme="minorHAnsi" w:hAnsiTheme="minorHAnsi"/>
          <w:color w:val="auto"/>
          <w:sz w:val="22"/>
          <w:szCs w:val="22"/>
        </w:rPr>
        <w:t xml:space="preserve"> not, in competitive procurements, contain features which unduly restrict competition. The description may include a statement of the qualitative nature of the material, product</w:t>
      </w:r>
      <w:r w:rsidR="00FF441D">
        <w:rPr>
          <w:rFonts w:asciiTheme="minorHAnsi" w:hAnsiTheme="minorHAnsi"/>
          <w:color w:val="auto"/>
          <w:sz w:val="22"/>
          <w:szCs w:val="22"/>
        </w:rPr>
        <w:t>,</w:t>
      </w:r>
      <w:r w:rsidRPr="00830AF1">
        <w:rPr>
          <w:rFonts w:asciiTheme="minorHAnsi" w:hAnsiTheme="minorHAnsi"/>
          <w:color w:val="auto"/>
          <w:sz w:val="22"/>
          <w:szCs w:val="22"/>
        </w:rPr>
        <w:t xml:space="preserve"> or service to be procured and, when necessary, must set forth those minimum essential characteristics and standards to which it must conform if it is to satisfy its intended use. Detailed product specifications should be avoided if at all possible. </w:t>
      </w:r>
    </w:p>
    <w:p w:rsidR="00830AF1" w:rsidRPr="00830AF1" w:rsidRDefault="00830AF1" w:rsidP="00830AF1">
      <w:pPr>
        <w:pStyle w:val="Default"/>
        <w:ind w:left="720"/>
        <w:rPr>
          <w:rFonts w:asciiTheme="minorHAnsi" w:hAnsiTheme="minorHAnsi"/>
          <w:color w:val="auto"/>
          <w:sz w:val="22"/>
          <w:szCs w:val="22"/>
        </w:rPr>
      </w:pPr>
    </w:p>
    <w:p w:rsidR="001F34C2" w:rsidRPr="00830AF1" w:rsidRDefault="001F34C2" w:rsidP="00830AF1">
      <w:pPr>
        <w:pStyle w:val="Default"/>
        <w:ind w:left="720"/>
        <w:rPr>
          <w:rFonts w:asciiTheme="minorHAnsi" w:hAnsiTheme="minorHAnsi"/>
          <w:color w:val="auto"/>
          <w:sz w:val="22"/>
          <w:szCs w:val="22"/>
        </w:rPr>
      </w:pPr>
      <w:r w:rsidRPr="00830AF1">
        <w:rPr>
          <w:rFonts w:asciiTheme="minorHAnsi" w:hAnsiTheme="minorHAnsi"/>
          <w:color w:val="auto"/>
          <w:sz w:val="22"/>
          <w:szCs w:val="22"/>
        </w:rPr>
        <w:t>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w:t>
      </w:r>
    </w:p>
    <w:p w:rsidR="00830AF1" w:rsidRPr="00830AF1" w:rsidRDefault="00830AF1" w:rsidP="00830AF1">
      <w:pPr>
        <w:pStyle w:val="Default"/>
        <w:ind w:left="720"/>
        <w:rPr>
          <w:rFonts w:asciiTheme="minorHAnsi" w:hAnsiTheme="minorHAnsi"/>
          <w:color w:val="auto"/>
          <w:sz w:val="22"/>
          <w:szCs w:val="22"/>
        </w:rPr>
      </w:pPr>
    </w:p>
    <w:p w:rsidR="001F34C2" w:rsidRPr="003D1506" w:rsidRDefault="001F34C2" w:rsidP="00524638">
      <w:pPr>
        <w:pStyle w:val="Default"/>
        <w:numPr>
          <w:ilvl w:val="0"/>
          <w:numId w:val="11"/>
        </w:numPr>
        <w:rPr>
          <w:rFonts w:asciiTheme="minorHAnsi" w:hAnsiTheme="minorHAnsi"/>
          <w:color w:val="00B050"/>
          <w:sz w:val="22"/>
          <w:szCs w:val="22"/>
        </w:rPr>
      </w:pPr>
      <w:r w:rsidRPr="00830AF1">
        <w:rPr>
          <w:rFonts w:asciiTheme="minorHAnsi" w:hAnsiTheme="minorHAnsi"/>
          <w:color w:val="auto"/>
          <w:sz w:val="22"/>
          <w:szCs w:val="22"/>
        </w:rPr>
        <w:t>Identify all requirements which the offerors must fulfill and all other factors to be used in evaluating bids or proposals</w:t>
      </w:r>
      <w:r w:rsidRPr="003D1506">
        <w:rPr>
          <w:rFonts w:asciiTheme="minorHAnsi" w:hAnsiTheme="minorHAnsi"/>
          <w:color w:val="00B050"/>
          <w:sz w:val="22"/>
          <w:szCs w:val="22"/>
        </w:rPr>
        <w:t>.</w:t>
      </w:r>
    </w:p>
    <w:p w:rsidR="001F34C2" w:rsidRDefault="001F34C2" w:rsidP="001F34C2">
      <w:pPr>
        <w:pStyle w:val="Default"/>
        <w:rPr>
          <w:rFonts w:asciiTheme="minorHAnsi" w:hAnsiTheme="minorHAnsi"/>
          <w:sz w:val="22"/>
          <w:szCs w:val="22"/>
        </w:rPr>
      </w:pPr>
    </w:p>
    <w:p w:rsidR="003D1506" w:rsidRDefault="003D1506" w:rsidP="0046080E">
      <w:pPr>
        <w:pStyle w:val="Default"/>
        <w:rPr>
          <w:rFonts w:asciiTheme="minorHAnsi" w:hAnsiTheme="minorHAnsi"/>
          <w:sz w:val="22"/>
          <w:szCs w:val="22"/>
        </w:rPr>
      </w:pPr>
      <w:r w:rsidRPr="00F530BD">
        <w:rPr>
          <w:rFonts w:asciiTheme="minorHAnsi" w:hAnsiTheme="minorHAnsi"/>
          <w:b/>
          <w:sz w:val="22"/>
          <w:szCs w:val="22"/>
        </w:rPr>
        <w:t xml:space="preserve">Technical Specifications, Scope of Services, or Statements of </w:t>
      </w:r>
      <w:r w:rsidR="00F55D02" w:rsidRPr="00F530BD">
        <w:rPr>
          <w:rFonts w:asciiTheme="minorHAnsi" w:hAnsiTheme="minorHAnsi"/>
          <w:b/>
          <w:sz w:val="22"/>
          <w:szCs w:val="22"/>
        </w:rPr>
        <w:t>Work</w:t>
      </w:r>
      <w:r w:rsidR="00F55D02" w:rsidRPr="005272E4">
        <w:rPr>
          <w:rFonts w:asciiTheme="minorHAnsi" w:hAnsiTheme="minorHAnsi"/>
          <w:sz w:val="22"/>
          <w:szCs w:val="22"/>
        </w:rPr>
        <w:t xml:space="preserve"> </w:t>
      </w:r>
      <w:r w:rsidR="00F55D02">
        <w:rPr>
          <w:rFonts w:asciiTheme="minorHAnsi" w:hAnsiTheme="minorHAnsi"/>
          <w:b/>
          <w:sz w:val="22"/>
          <w:szCs w:val="22"/>
        </w:rPr>
        <w:t>–</w:t>
      </w:r>
      <w:r w:rsidR="00F80BAB">
        <w:rPr>
          <w:rFonts w:asciiTheme="minorHAnsi" w:hAnsiTheme="minorHAnsi"/>
          <w:b/>
          <w:color w:val="auto"/>
          <w:sz w:val="22"/>
          <w:szCs w:val="22"/>
        </w:rPr>
        <w:t xml:space="preserve"> 2 CFR </w:t>
      </w:r>
      <w:r w:rsidR="00F80BAB" w:rsidRPr="00897335">
        <w:rPr>
          <w:rFonts w:asciiTheme="minorHAnsi" w:hAnsiTheme="minorHAnsi"/>
          <w:b/>
          <w:color w:val="auto"/>
          <w:sz w:val="22"/>
          <w:szCs w:val="22"/>
        </w:rPr>
        <w:t>§200.31</w:t>
      </w:r>
      <w:r w:rsidR="00F80BAB">
        <w:rPr>
          <w:rFonts w:asciiTheme="minorHAnsi" w:hAnsiTheme="minorHAnsi"/>
          <w:b/>
          <w:color w:val="auto"/>
          <w:sz w:val="22"/>
          <w:szCs w:val="22"/>
        </w:rPr>
        <w:t>9 (c)</w:t>
      </w:r>
    </w:p>
    <w:p w:rsidR="003D1506" w:rsidRDefault="003D1506" w:rsidP="0046080E">
      <w:pPr>
        <w:pStyle w:val="Default"/>
        <w:rPr>
          <w:rFonts w:asciiTheme="minorHAnsi" w:hAnsiTheme="minorHAnsi"/>
          <w:sz w:val="22"/>
          <w:szCs w:val="22"/>
        </w:rPr>
      </w:pPr>
    </w:p>
    <w:p w:rsidR="00CC66B4" w:rsidRDefault="00CC66B4" w:rsidP="0046080E">
      <w:pPr>
        <w:pStyle w:val="Default"/>
        <w:rPr>
          <w:rFonts w:asciiTheme="minorHAnsi" w:hAnsiTheme="minorHAnsi"/>
          <w:sz w:val="22"/>
          <w:szCs w:val="22"/>
        </w:rPr>
      </w:pPr>
      <w:r w:rsidRPr="0037677F">
        <w:rPr>
          <w:rFonts w:asciiTheme="minorHAnsi" w:hAnsiTheme="minorHAnsi"/>
          <w:color w:val="auto"/>
          <w:sz w:val="22"/>
          <w:szCs w:val="22"/>
        </w:rPr>
        <w:t xml:space="preserve">The school food service department </w:t>
      </w:r>
      <w:r>
        <w:rPr>
          <w:rFonts w:asciiTheme="minorHAnsi" w:hAnsiTheme="minorHAnsi"/>
          <w:color w:val="auto"/>
          <w:sz w:val="22"/>
          <w:szCs w:val="22"/>
        </w:rPr>
        <w:t>requires all t</w:t>
      </w:r>
      <w:r w:rsidR="003D1506" w:rsidRPr="005272E4">
        <w:rPr>
          <w:rFonts w:asciiTheme="minorHAnsi" w:hAnsiTheme="minorHAnsi"/>
          <w:sz w:val="22"/>
          <w:szCs w:val="22"/>
        </w:rPr>
        <w:t xml:space="preserve">echnical </w:t>
      </w:r>
      <w:r>
        <w:rPr>
          <w:rFonts w:asciiTheme="minorHAnsi" w:hAnsiTheme="minorHAnsi"/>
          <w:sz w:val="22"/>
          <w:szCs w:val="22"/>
        </w:rPr>
        <w:t>s</w:t>
      </w:r>
      <w:r w:rsidR="00FF441D">
        <w:rPr>
          <w:rFonts w:asciiTheme="minorHAnsi" w:hAnsiTheme="minorHAnsi"/>
          <w:sz w:val="22"/>
          <w:szCs w:val="22"/>
        </w:rPr>
        <w:t>pecifications, scope of services, or statements of w</w:t>
      </w:r>
      <w:r w:rsidR="003D1506" w:rsidRPr="005272E4">
        <w:rPr>
          <w:rFonts w:asciiTheme="minorHAnsi" w:hAnsiTheme="minorHAnsi"/>
          <w:sz w:val="22"/>
          <w:szCs w:val="22"/>
        </w:rPr>
        <w:t>ork be stated in terms of function, performance or design. The type of specifications selected is to be based on the</w:t>
      </w:r>
      <w:r w:rsidRPr="0037677F">
        <w:rPr>
          <w:rFonts w:asciiTheme="minorHAnsi" w:hAnsiTheme="minorHAnsi"/>
          <w:color w:val="auto"/>
          <w:sz w:val="22"/>
          <w:szCs w:val="22"/>
        </w:rPr>
        <w:t xml:space="preserve"> school food service department </w:t>
      </w:r>
      <w:r w:rsidR="003D1506" w:rsidRPr="005272E4">
        <w:rPr>
          <w:rFonts w:asciiTheme="minorHAnsi" w:hAnsiTheme="minorHAnsi"/>
          <w:sz w:val="22"/>
          <w:szCs w:val="22"/>
        </w:rPr>
        <w:t xml:space="preserve">minimum requirements and the market available to satisfy those requirements. </w:t>
      </w:r>
    </w:p>
    <w:p w:rsidR="00CC66B4" w:rsidRDefault="00CC66B4" w:rsidP="0046080E">
      <w:pPr>
        <w:pStyle w:val="Default"/>
        <w:rPr>
          <w:rFonts w:asciiTheme="minorHAnsi" w:hAnsiTheme="minorHAnsi"/>
          <w:sz w:val="22"/>
          <w:szCs w:val="22"/>
        </w:rPr>
      </w:pPr>
    </w:p>
    <w:p w:rsidR="003D1506" w:rsidRPr="005272E4" w:rsidRDefault="00CC66B4" w:rsidP="0046080E">
      <w:pPr>
        <w:pStyle w:val="Default"/>
        <w:rPr>
          <w:rFonts w:asciiTheme="minorHAnsi" w:hAnsiTheme="minorHAnsi"/>
          <w:sz w:val="22"/>
          <w:szCs w:val="22"/>
        </w:rPr>
      </w:pPr>
      <w:r>
        <w:rPr>
          <w:rFonts w:asciiTheme="minorHAnsi" w:hAnsiTheme="minorHAnsi"/>
          <w:sz w:val="22"/>
          <w:szCs w:val="22"/>
        </w:rPr>
        <w:t xml:space="preserve">The </w:t>
      </w:r>
      <w:r w:rsidRPr="0037677F">
        <w:rPr>
          <w:rFonts w:asciiTheme="minorHAnsi" w:hAnsiTheme="minorHAnsi"/>
          <w:color w:val="auto"/>
          <w:sz w:val="22"/>
          <w:szCs w:val="22"/>
        </w:rPr>
        <w:t>school food service department</w:t>
      </w:r>
      <w:r w:rsidR="003D1506" w:rsidRPr="005272E4">
        <w:rPr>
          <w:rFonts w:asciiTheme="minorHAnsi" w:hAnsiTheme="minorHAnsi"/>
          <w:sz w:val="22"/>
          <w:szCs w:val="22"/>
        </w:rPr>
        <w:t xml:space="preserve"> </w:t>
      </w:r>
      <w:r>
        <w:rPr>
          <w:rFonts w:asciiTheme="minorHAnsi" w:hAnsiTheme="minorHAnsi"/>
          <w:sz w:val="22"/>
          <w:szCs w:val="22"/>
        </w:rPr>
        <w:t xml:space="preserve">when drafting its solicitation document will </w:t>
      </w:r>
      <w:r w:rsidR="003D1506" w:rsidRPr="005272E4">
        <w:rPr>
          <w:rFonts w:asciiTheme="minorHAnsi" w:hAnsiTheme="minorHAnsi"/>
          <w:sz w:val="22"/>
          <w:szCs w:val="22"/>
        </w:rPr>
        <w:t xml:space="preserve">consider the following factors in developing specifications: </w:t>
      </w:r>
    </w:p>
    <w:p w:rsidR="003D1506" w:rsidRPr="005272E4" w:rsidRDefault="003D1506" w:rsidP="0046080E">
      <w:pPr>
        <w:pStyle w:val="Default"/>
        <w:numPr>
          <w:ilvl w:val="0"/>
          <w:numId w:val="3"/>
        </w:numPr>
        <w:rPr>
          <w:rFonts w:asciiTheme="minorHAnsi" w:hAnsiTheme="minorHAnsi"/>
          <w:sz w:val="22"/>
          <w:szCs w:val="22"/>
        </w:rPr>
      </w:pPr>
      <w:r w:rsidRPr="005272E4">
        <w:rPr>
          <w:rFonts w:asciiTheme="minorHAnsi" w:hAnsiTheme="minorHAnsi"/>
          <w:sz w:val="22"/>
          <w:szCs w:val="22"/>
        </w:rPr>
        <w:t xml:space="preserve">Does it describe the needs in terms of function or performance required? </w:t>
      </w:r>
    </w:p>
    <w:p w:rsidR="003D1506" w:rsidRPr="005272E4" w:rsidRDefault="003D1506" w:rsidP="0046080E">
      <w:pPr>
        <w:pStyle w:val="Default"/>
        <w:numPr>
          <w:ilvl w:val="0"/>
          <w:numId w:val="3"/>
        </w:numPr>
        <w:rPr>
          <w:rFonts w:asciiTheme="minorHAnsi" w:hAnsiTheme="minorHAnsi"/>
          <w:sz w:val="22"/>
          <w:szCs w:val="22"/>
        </w:rPr>
      </w:pPr>
      <w:r w:rsidRPr="005272E4">
        <w:rPr>
          <w:rFonts w:asciiTheme="minorHAnsi" w:hAnsiTheme="minorHAnsi"/>
          <w:sz w:val="22"/>
          <w:szCs w:val="22"/>
        </w:rPr>
        <w:t xml:space="preserve">Does it clearly state the minimum requirements acceptable? </w:t>
      </w:r>
    </w:p>
    <w:p w:rsidR="003D1506" w:rsidRPr="005272E4" w:rsidRDefault="003D1506" w:rsidP="0046080E">
      <w:pPr>
        <w:pStyle w:val="Default"/>
        <w:numPr>
          <w:ilvl w:val="0"/>
          <w:numId w:val="3"/>
        </w:numPr>
        <w:rPr>
          <w:rFonts w:asciiTheme="minorHAnsi" w:hAnsiTheme="minorHAnsi"/>
          <w:sz w:val="22"/>
          <w:szCs w:val="22"/>
        </w:rPr>
      </w:pPr>
      <w:r w:rsidRPr="005272E4">
        <w:rPr>
          <w:rFonts w:asciiTheme="minorHAnsi" w:hAnsiTheme="minorHAnsi"/>
          <w:sz w:val="22"/>
          <w:szCs w:val="22"/>
        </w:rPr>
        <w:t xml:space="preserve">Does it indicate the end usage or expected results? </w:t>
      </w:r>
    </w:p>
    <w:p w:rsidR="003D1506" w:rsidRPr="005272E4" w:rsidRDefault="003D1506" w:rsidP="0046080E">
      <w:pPr>
        <w:pStyle w:val="Default"/>
        <w:numPr>
          <w:ilvl w:val="0"/>
          <w:numId w:val="3"/>
        </w:numPr>
        <w:rPr>
          <w:rFonts w:asciiTheme="minorHAnsi" w:hAnsiTheme="minorHAnsi"/>
          <w:sz w:val="22"/>
          <w:szCs w:val="22"/>
        </w:rPr>
      </w:pPr>
      <w:r w:rsidRPr="005272E4">
        <w:rPr>
          <w:rFonts w:asciiTheme="minorHAnsi" w:hAnsiTheme="minorHAnsi"/>
          <w:sz w:val="22"/>
          <w:szCs w:val="22"/>
        </w:rPr>
        <w:t xml:space="preserve">Is it clear, concise, and understandable? </w:t>
      </w:r>
    </w:p>
    <w:p w:rsidR="003D1506" w:rsidRPr="005272E4" w:rsidRDefault="003D1506" w:rsidP="0046080E">
      <w:pPr>
        <w:pStyle w:val="Default"/>
        <w:numPr>
          <w:ilvl w:val="0"/>
          <w:numId w:val="3"/>
        </w:numPr>
        <w:rPr>
          <w:rFonts w:asciiTheme="minorHAnsi" w:hAnsiTheme="minorHAnsi"/>
          <w:sz w:val="22"/>
          <w:szCs w:val="22"/>
        </w:rPr>
      </w:pPr>
      <w:r w:rsidRPr="005272E4">
        <w:rPr>
          <w:rFonts w:asciiTheme="minorHAnsi" w:hAnsiTheme="minorHAnsi"/>
          <w:sz w:val="22"/>
          <w:szCs w:val="22"/>
        </w:rPr>
        <w:t xml:space="preserve">Does it encourage competition by considering more than one source of supply? </w:t>
      </w:r>
    </w:p>
    <w:p w:rsidR="003D1506" w:rsidRPr="005272E4" w:rsidRDefault="003D1506" w:rsidP="0046080E">
      <w:pPr>
        <w:pStyle w:val="Default"/>
        <w:numPr>
          <w:ilvl w:val="0"/>
          <w:numId w:val="3"/>
        </w:numPr>
        <w:rPr>
          <w:rFonts w:asciiTheme="minorHAnsi" w:hAnsiTheme="minorHAnsi"/>
          <w:sz w:val="22"/>
          <w:szCs w:val="22"/>
        </w:rPr>
      </w:pPr>
      <w:r w:rsidRPr="005272E4">
        <w:rPr>
          <w:rFonts w:asciiTheme="minorHAnsi" w:hAnsiTheme="minorHAnsi"/>
          <w:sz w:val="22"/>
          <w:szCs w:val="22"/>
        </w:rPr>
        <w:t xml:space="preserve">Are standard specifications available? </w:t>
      </w:r>
    </w:p>
    <w:p w:rsidR="003D1506" w:rsidRPr="005272E4" w:rsidRDefault="003D1506" w:rsidP="0046080E">
      <w:pPr>
        <w:pStyle w:val="Default"/>
        <w:numPr>
          <w:ilvl w:val="0"/>
          <w:numId w:val="3"/>
        </w:numPr>
        <w:rPr>
          <w:rFonts w:asciiTheme="minorHAnsi" w:hAnsiTheme="minorHAnsi"/>
          <w:sz w:val="22"/>
          <w:szCs w:val="22"/>
        </w:rPr>
      </w:pPr>
      <w:r w:rsidRPr="005272E4">
        <w:rPr>
          <w:rFonts w:asciiTheme="minorHAnsi" w:hAnsiTheme="minorHAnsi"/>
          <w:sz w:val="22"/>
          <w:szCs w:val="22"/>
        </w:rPr>
        <w:t xml:space="preserve">Are the specifications tailored to more than one </w:t>
      </w:r>
      <w:r w:rsidR="00FF4947">
        <w:rPr>
          <w:rFonts w:asciiTheme="minorHAnsi" w:hAnsiTheme="minorHAnsi"/>
          <w:sz w:val="22"/>
          <w:szCs w:val="22"/>
        </w:rPr>
        <w:t>contractor</w:t>
      </w:r>
      <w:r w:rsidRPr="005272E4">
        <w:rPr>
          <w:rFonts w:asciiTheme="minorHAnsi" w:hAnsiTheme="minorHAnsi"/>
          <w:sz w:val="22"/>
          <w:szCs w:val="22"/>
        </w:rPr>
        <w:t xml:space="preserve">? </w:t>
      </w:r>
    </w:p>
    <w:p w:rsidR="003D1506" w:rsidRPr="005272E4" w:rsidRDefault="003D1506" w:rsidP="0046080E">
      <w:pPr>
        <w:pStyle w:val="Default"/>
        <w:numPr>
          <w:ilvl w:val="0"/>
          <w:numId w:val="3"/>
        </w:numPr>
        <w:rPr>
          <w:rFonts w:asciiTheme="minorHAnsi" w:hAnsiTheme="minorHAnsi"/>
          <w:sz w:val="22"/>
          <w:szCs w:val="22"/>
        </w:rPr>
      </w:pPr>
      <w:r w:rsidRPr="005272E4">
        <w:rPr>
          <w:rFonts w:asciiTheme="minorHAnsi" w:hAnsiTheme="minorHAnsi"/>
          <w:sz w:val="22"/>
          <w:szCs w:val="22"/>
        </w:rPr>
        <w:t xml:space="preserve">If a specific brand and model are referenced, have you included the term “or approved equal”? If not, have you included a reason why an equal is not acceptable? </w:t>
      </w:r>
    </w:p>
    <w:p w:rsidR="003D1506" w:rsidRPr="005272E4" w:rsidRDefault="003D1506" w:rsidP="0046080E">
      <w:pPr>
        <w:pStyle w:val="Default"/>
        <w:numPr>
          <w:ilvl w:val="0"/>
          <w:numId w:val="3"/>
        </w:numPr>
        <w:rPr>
          <w:rFonts w:asciiTheme="minorHAnsi" w:hAnsiTheme="minorHAnsi"/>
          <w:sz w:val="22"/>
          <w:szCs w:val="22"/>
        </w:rPr>
      </w:pPr>
      <w:r w:rsidRPr="005272E4">
        <w:rPr>
          <w:rFonts w:asciiTheme="minorHAnsi" w:hAnsiTheme="minorHAnsi"/>
          <w:sz w:val="22"/>
          <w:szCs w:val="22"/>
        </w:rPr>
        <w:t xml:space="preserve">Is there anything unusual to be considered? </w:t>
      </w:r>
    </w:p>
    <w:p w:rsidR="003D1506" w:rsidRPr="005272E4" w:rsidRDefault="003D1506" w:rsidP="003D1506">
      <w:pPr>
        <w:pStyle w:val="Default"/>
        <w:ind w:left="720"/>
        <w:rPr>
          <w:rFonts w:asciiTheme="minorHAnsi" w:hAnsiTheme="minorHAnsi"/>
          <w:sz w:val="22"/>
          <w:szCs w:val="22"/>
        </w:rPr>
      </w:pPr>
    </w:p>
    <w:p w:rsidR="003D1506" w:rsidRPr="00EB7D3D" w:rsidRDefault="003D1506" w:rsidP="0046080E">
      <w:pPr>
        <w:pStyle w:val="Default"/>
        <w:rPr>
          <w:rFonts w:asciiTheme="minorHAnsi" w:hAnsiTheme="minorHAnsi"/>
          <w:b/>
          <w:sz w:val="22"/>
          <w:szCs w:val="22"/>
        </w:rPr>
      </w:pPr>
      <w:r w:rsidRPr="00EB7D3D">
        <w:rPr>
          <w:rFonts w:asciiTheme="minorHAnsi" w:hAnsiTheme="minorHAnsi"/>
          <w:b/>
          <w:sz w:val="22"/>
          <w:szCs w:val="22"/>
        </w:rPr>
        <w:t>Solicitation Documents Guidelines</w:t>
      </w:r>
      <w:r w:rsidR="00F80BAB">
        <w:rPr>
          <w:rFonts w:asciiTheme="minorHAnsi" w:hAnsiTheme="minorHAnsi"/>
          <w:b/>
          <w:sz w:val="22"/>
          <w:szCs w:val="22"/>
        </w:rPr>
        <w:t xml:space="preserve"> </w:t>
      </w:r>
      <w:r w:rsidR="00F80BAB">
        <w:rPr>
          <w:rFonts w:asciiTheme="minorHAnsi" w:hAnsiTheme="minorHAnsi"/>
          <w:b/>
          <w:color w:val="auto"/>
          <w:sz w:val="22"/>
          <w:szCs w:val="22"/>
        </w:rPr>
        <w:t xml:space="preserve">– 2 CFR </w:t>
      </w:r>
      <w:r w:rsidR="00F80BAB" w:rsidRPr="00897335">
        <w:rPr>
          <w:rFonts w:asciiTheme="minorHAnsi" w:hAnsiTheme="minorHAnsi"/>
          <w:b/>
          <w:color w:val="auto"/>
          <w:sz w:val="22"/>
          <w:szCs w:val="22"/>
        </w:rPr>
        <w:t>§200.31</w:t>
      </w:r>
      <w:r w:rsidR="00F80BAB">
        <w:rPr>
          <w:rFonts w:asciiTheme="minorHAnsi" w:hAnsiTheme="minorHAnsi"/>
          <w:b/>
          <w:color w:val="auto"/>
          <w:sz w:val="22"/>
          <w:szCs w:val="22"/>
        </w:rPr>
        <w:t>9 (c)</w:t>
      </w:r>
    </w:p>
    <w:p w:rsidR="003D1506" w:rsidRPr="00EB7D3D" w:rsidRDefault="003D1506" w:rsidP="0046080E">
      <w:pPr>
        <w:pStyle w:val="Default"/>
        <w:rPr>
          <w:rFonts w:asciiTheme="minorHAnsi" w:hAnsiTheme="minorHAnsi"/>
          <w:sz w:val="22"/>
          <w:szCs w:val="22"/>
        </w:rPr>
      </w:pPr>
    </w:p>
    <w:p w:rsidR="003D1506" w:rsidRPr="00EB7D3D" w:rsidRDefault="0046080E" w:rsidP="0046080E">
      <w:pPr>
        <w:pStyle w:val="Default"/>
        <w:rPr>
          <w:rFonts w:asciiTheme="minorHAnsi" w:hAnsiTheme="minorHAnsi"/>
          <w:sz w:val="22"/>
          <w:szCs w:val="22"/>
        </w:rPr>
      </w:pPr>
      <w:r w:rsidRPr="0037677F">
        <w:rPr>
          <w:rFonts w:asciiTheme="minorHAnsi" w:hAnsiTheme="minorHAnsi"/>
          <w:color w:val="auto"/>
          <w:sz w:val="22"/>
          <w:szCs w:val="22"/>
        </w:rPr>
        <w:t>The school food service department</w:t>
      </w:r>
      <w:r>
        <w:rPr>
          <w:rFonts w:asciiTheme="minorHAnsi" w:hAnsiTheme="minorHAnsi"/>
          <w:color w:val="auto"/>
          <w:sz w:val="22"/>
          <w:szCs w:val="22"/>
        </w:rPr>
        <w:t xml:space="preserve"> when developing its solicitation documents will ensure the d</w:t>
      </w:r>
      <w:r w:rsidR="003D1506" w:rsidRPr="00EB7D3D">
        <w:rPr>
          <w:rFonts w:asciiTheme="minorHAnsi" w:hAnsiTheme="minorHAnsi"/>
          <w:sz w:val="22"/>
          <w:szCs w:val="22"/>
        </w:rPr>
        <w:t xml:space="preserve">escription and scope </w:t>
      </w:r>
      <w:r>
        <w:rPr>
          <w:rFonts w:asciiTheme="minorHAnsi" w:hAnsiTheme="minorHAnsi"/>
          <w:sz w:val="22"/>
          <w:szCs w:val="22"/>
        </w:rPr>
        <w:t>are</w:t>
      </w:r>
      <w:r w:rsidR="003D1506" w:rsidRPr="00EB7D3D">
        <w:rPr>
          <w:rFonts w:asciiTheme="minorHAnsi" w:hAnsiTheme="minorHAnsi"/>
          <w:sz w:val="22"/>
          <w:szCs w:val="22"/>
        </w:rPr>
        <w:t xml:space="preserve"> </w:t>
      </w:r>
      <w:r w:rsidR="00FF441D">
        <w:rPr>
          <w:rFonts w:asciiTheme="minorHAnsi" w:hAnsiTheme="minorHAnsi"/>
          <w:sz w:val="22"/>
          <w:szCs w:val="22"/>
        </w:rPr>
        <w:t>aligned</w:t>
      </w:r>
      <w:r w:rsidR="003D1506" w:rsidRPr="00EB7D3D">
        <w:rPr>
          <w:rFonts w:asciiTheme="minorHAnsi" w:hAnsiTheme="minorHAnsi"/>
          <w:sz w:val="22"/>
          <w:szCs w:val="22"/>
        </w:rPr>
        <w:t xml:space="preserve"> with what is being</w:t>
      </w:r>
      <w:r w:rsidR="00136722">
        <w:rPr>
          <w:rFonts w:asciiTheme="minorHAnsi" w:hAnsiTheme="minorHAnsi"/>
          <w:sz w:val="22"/>
          <w:szCs w:val="22"/>
        </w:rPr>
        <w:t xml:space="preserve"> procured. Furthermore, </w:t>
      </w:r>
      <w:r w:rsidR="00136722" w:rsidRPr="0037677F">
        <w:rPr>
          <w:rFonts w:asciiTheme="minorHAnsi" w:hAnsiTheme="minorHAnsi"/>
          <w:color w:val="auto"/>
          <w:sz w:val="22"/>
          <w:szCs w:val="22"/>
        </w:rPr>
        <w:t xml:space="preserve">the school food service department </w:t>
      </w:r>
      <w:r w:rsidR="00136722">
        <w:rPr>
          <w:rFonts w:asciiTheme="minorHAnsi" w:hAnsiTheme="minorHAnsi"/>
          <w:color w:val="auto"/>
          <w:sz w:val="22"/>
          <w:szCs w:val="22"/>
        </w:rPr>
        <w:t>will c</w:t>
      </w:r>
      <w:r w:rsidR="003D1506" w:rsidRPr="00EB7D3D">
        <w:rPr>
          <w:rFonts w:asciiTheme="minorHAnsi" w:hAnsiTheme="minorHAnsi"/>
          <w:sz w:val="22"/>
          <w:szCs w:val="22"/>
        </w:rPr>
        <w:t xml:space="preserve">learly </w:t>
      </w:r>
      <w:r w:rsidR="00136722">
        <w:rPr>
          <w:rFonts w:asciiTheme="minorHAnsi" w:hAnsiTheme="minorHAnsi"/>
          <w:sz w:val="22"/>
          <w:szCs w:val="22"/>
        </w:rPr>
        <w:t xml:space="preserve">define in the solicitation document what is meant by a </w:t>
      </w:r>
      <w:r w:rsidR="003D1506" w:rsidRPr="00EB7D3D">
        <w:rPr>
          <w:rFonts w:asciiTheme="minorHAnsi" w:hAnsiTheme="minorHAnsi"/>
          <w:sz w:val="22"/>
          <w:szCs w:val="22"/>
        </w:rPr>
        <w:t>responsive</w:t>
      </w:r>
      <w:r w:rsidR="00136722">
        <w:rPr>
          <w:rFonts w:asciiTheme="minorHAnsi" w:hAnsiTheme="minorHAnsi"/>
          <w:sz w:val="22"/>
          <w:szCs w:val="22"/>
        </w:rPr>
        <w:t xml:space="preserve"> offer, such as:</w:t>
      </w:r>
    </w:p>
    <w:p w:rsidR="003D1506" w:rsidRPr="00EB7D3D" w:rsidRDefault="003D1506" w:rsidP="0046080E">
      <w:pPr>
        <w:pStyle w:val="Default"/>
        <w:numPr>
          <w:ilvl w:val="0"/>
          <w:numId w:val="5"/>
        </w:numPr>
        <w:rPr>
          <w:rFonts w:asciiTheme="minorHAnsi" w:hAnsiTheme="minorHAnsi"/>
          <w:sz w:val="22"/>
          <w:szCs w:val="22"/>
        </w:rPr>
      </w:pPr>
      <w:r w:rsidRPr="00EB7D3D">
        <w:rPr>
          <w:rFonts w:asciiTheme="minorHAnsi" w:hAnsiTheme="minorHAnsi"/>
          <w:sz w:val="22"/>
          <w:szCs w:val="22"/>
        </w:rPr>
        <w:t xml:space="preserve">Identify all of the requirements </w:t>
      </w:r>
      <w:r>
        <w:rPr>
          <w:rFonts w:asciiTheme="minorHAnsi" w:hAnsiTheme="minorHAnsi"/>
          <w:sz w:val="22"/>
          <w:szCs w:val="22"/>
        </w:rPr>
        <w:t xml:space="preserve">which the </w:t>
      </w:r>
      <w:r w:rsidRPr="00EB7D3D">
        <w:rPr>
          <w:rFonts w:asciiTheme="minorHAnsi" w:hAnsiTheme="minorHAnsi"/>
          <w:sz w:val="22"/>
          <w:szCs w:val="22"/>
        </w:rPr>
        <w:t xml:space="preserve">bidders </w:t>
      </w:r>
      <w:r>
        <w:rPr>
          <w:rFonts w:asciiTheme="minorHAnsi" w:hAnsiTheme="minorHAnsi"/>
          <w:sz w:val="22"/>
          <w:szCs w:val="22"/>
        </w:rPr>
        <w:t xml:space="preserve">or offerors </w:t>
      </w:r>
      <w:r w:rsidRPr="00EB7D3D">
        <w:rPr>
          <w:rFonts w:asciiTheme="minorHAnsi" w:hAnsiTheme="minorHAnsi"/>
          <w:sz w:val="22"/>
          <w:szCs w:val="22"/>
        </w:rPr>
        <w:t>must fulfill</w:t>
      </w:r>
    </w:p>
    <w:p w:rsidR="003D1506" w:rsidRPr="00EB7D3D" w:rsidRDefault="003D1506" w:rsidP="0046080E">
      <w:pPr>
        <w:pStyle w:val="Default"/>
        <w:numPr>
          <w:ilvl w:val="0"/>
          <w:numId w:val="5"/>
        </w:numPr>
        <w:rPr>
          <w:rFonts w:asciiTheme="minorHAnsi" w:hAnsiTheme="minorHAnsi"/>
          <w:sz w:val="22"/>
          <w:szCs w:val="22"/>
        </w:rPr>
      </w:pPr>
      <w:r w:rsidRPr="00EB7D3D">
        <w:rPr>
          <w:rFonts w:asciiTheme="minorHAnsi" w:hAnsiTheme="minorHAnsi"/>
          <w:sz w:val="22"/>
          <w:szCs w:val="22"/>
        </w:rPr>
        <w:t>The solicitation must specify the resulting contract type (clearly state whether solicitation will result in fixed price or cost reimbursable contract)</w:t>
      </w:r>
    </w:p>
    <w:p w:rsidR="003D1506" w:rsidRPr="00EB7D3D" w:rsidRDefault="003D1506" w:rsidP="0046080E">
      <w:pPr>
        <w:pStyle w:val="Default"/>
        <w:numPr>
          <w:ilvl w:val="0"/>
          <w:numId w:val="5"/>
        </w:numPr>
        <w:rPr>
          <w:rFonts w:asciiTheme="minorHAnsi" w:hAnsiTheme="minorHAnsi"/>
          <w:sz w:val="22"/>
          <w:szCs w:val="22"/>
        </w:rPr>
      </w:pPr>
      <w:r w:rsidRPr="00EB7D3D">
        <w:rPr>
          <w:rFonts w:asciiTheme="minorHAnsi" w:hAnsiTheme="minorHAnsi"/>
          <w:sz w:val="22"/>
          <w:szCs w:val="22"/>
        </w:rPr>
        <w:t>Include contract duration</w:t>
      </w:r>
    </w:p>
    <w:p w:rsidR="003D1506" w:rsidRPr="00EB7D3D" w:rsidRDefault="003D1506" w:rsidP="0046080E">
      <w:pPr>
        <w:pStyle w:val="Default"/>
        <w:numPr>
          <w:ilvl w:val="0"/>
          <w:numId w:val="5"/>
        </w:numPr>
        <w:rPr>
          <w:rFonts w:asciiTheme="minorHAnsi" w:hAnsiTheme="minorHAnsi"/>
          <w:sz w:val="22"/>
          <w:szCs w:val="22"/>
        </w:rPr>
      </w:pPr>
      <w:r w:rsidRPr="00EB7D3D">
        <w:rPr>
          <w:rFonts w:asciiTheme="minorHAnsi" w:hAnsiTheme="minorHAnsi"/>
          <w:sz w:val="22"/>
          <w:szCs w:val="22"/>
        </w:rPr>
        <w:t>Include specific pricing structure</w:t>
      </w:r>
    </w:p>
    <w:p w:rsidR="003D1506" w:rsidRPr="00EB7D3D" w:rsidRDefault="003D1506" w:rsidP="0046080E">
      <w:pPr>
        <w:pStyle w:val="Default"/>
        <w:numPr>
          <w:ilvl w:val="0"/>
          <w:numId w:val="5"/>
        </w:numPr>
        <w:rPr>
          <w:rFonts w:asciiTheme="minorHAnsi" w:hAnsiTheme="minorHAnsi"/>
          <w:sz w:val="22"/>
          <w:szCs w:val="22"/>
        </w:rPr>
      </w:pPr>
      <w:r w:rsidRPr="00EB7D3D">
        <w:rPr>
          <w:rFonts w:asciiTheme="minorHAnsi" w:hAnsiTheme="minorHAnsi"/>
          <w:sz w:val="22"/>
          <w:szCs w:val="22"/>
        </w:rPr>
        <w:t xml:space="preserve">Include how all bids </w:t>
      </w:r>
      <w:r>
        <w:rPr>
          <w:rFonts w:asciiTheme="minorHAnsi" w:hAnsiTheme="minorHAnsi"/>
          <w:sz w:val="22"/>
          <w:szCs w:val="22"/>
        </w:rPr>
        <w:t xml:space="preserve">or proposals </w:t>
      </w:r>
      <w:r w:rsidRPr="00EB7D3D">
        <w:rPr>
          <w:rFonts w:asciiTheme="minorHAnsi" w:hAnsiTheme="minorHAnsi"/>
          <w:sz w:val="22"/>
          <w:szCs w:val="22"/>
        </w:rPr>
        <w:t>will be evaluated</w:t>
      </w:r>
    </w:p>
    <w:p w:rsidR="003D1506" w:rsidRPr="00EB7D3D" w:rsidRDefault="00FF441D" w:rsidP="0046080E">
      <w:pPr>
        <w:pStyle w:val="Default"/>
        <w:numPr>
          <w:ilvl w:val="0"/>
          <w:numId w:val="5"/>
        </w:numPr>
        <w:rPr>
          <w:rFonts w:asciiTheme="minorHAnsi" w:hAnsiTheme="minorHAnsi"/>
          <w:sz w:val="22"/>
          <w:szCs w:val="22"/>
        </w:rPr>
      </w:pPr>
      <w:r>
        <w:rPr>
          <w:rFonts w:asciiTheme="minorHAnsi" w:hAnsiTheme="minorHAnsi"/>
          <w:sz w:val="22"/>
          <w:szCs w:val="22"/>
        </w:rPr>
        <w:lastRenderedPageBreak/>
        <w:t xml:space="preserve">Include </w:t>
      </w:r>
      <w:r w:rsidR="003D1506" w:rsidRPr="00EB7D3D">
        <w:rPr>
          <w:rFonts w:asciiTheme="minorHAnsi" w:hAnsiTheme="minorHAnsi"/>
          <w:sz w:val="22"/>
          <w:szCs w:val="22"/>
        </w:rPr>
        <w:t>clear and accurate description of the requirements for the material, product, or service to be procured will be incorporated but should not contain features which unduly restrict competition</w:t>
      </w:r>
    </w:p>
    <w:p w:rsidR="003D1506" w:rsidRPr="00136722" w:rsidRDefault="003D1506" w:rsidP="001F34C2">
      <w:pPr>
        <w:pStyle w:val="Default"/>
        <w:numPr>
          <w:ilvl w:val="0"/>
          <w:numId w:val="5"/>
        </w:numPr>
        <w:rPr>
          <w:rFonts w:asciiTheme="minorHAnsi" w:hAnsiTheme="minorHAnsi"/>
          <w:sz w:val="22"/>
          <w:szCs w:val="22"/>
        </w:rPr>
      </w:pPr>
      <w:r w:rsidRPr="00EB7D3D">
        <w:rPr>
          <w:rFonts w:asciiTheme="minorHAnsi" w:hAnsiTheme="minorHAnsi"/>
          <w:sz w:val="22"/>
          <w:szCs w:val="22"/>
        </w:rPr>
        <w:t>Other elements to include:  clear and specific time periods, clauses regarding termination for cause or convenience, and remedies for breach (i.e.</w:t>
      </w:r>
      <w:r w:rsidR="00FF441D">
        <w:rPr>
          <w:rFonts w:asciiTheme="minorHAnsi" w:hAnsiTheme="minorHAnsi"/>
          <w:sz w:val="22"/>
          <w:szCs w:val="22"/>
        </w:rPr>
        <w:t>,</w:t>
      </w:r>
      <w:r w:rsidRPr="00EB7D3D">
        <w:rPr>
          <w:rFonts w:asciiTheme="minorHAnsi" w:hAnsiTheme="minorHAnsi"/>
          <w:sz w:val="22"/>
          <w:szCs w:val="22"/>
        </w:rPr>
        <w:t xml:space="preserve"> negligence, nonperformance)</w:t>
      </w:r>
    </w:p>
    <w:p w:rsidR="003D1506" w:rsidRPr="00D60CBD" w:rsidRDefault="003D1506" w:rsidP="001F34C2">
      <w:pPr>
        <w:pStyle w:val="Default"/>
        <w:rPr>
          <w:rFonts w:asciiTheme="minorHAnsi" w:hAnsiTheme="minorHAnsi"/>
          <w:color w:val="auto"/>
          <w:sz w:val="22"/>
          <w:szCs w:val="22"/>
        </w:rPr>
      </w:pPr>
    </w:p>
    <w:p w:rsidR="00D60CBD" w:rsidRPr="00D60CBD" w:rsidRDefault="00D60CBD" w:rsidP="00D60CBD">
      <w:pPr>
        <w:pStyle w:val="Default"/>
        <w:rPr>
          <w:rFonts w:asciiTheme="minorHAnsi" w:hAnsiTheme="minorHAnsi"/>
          <w:b/>
          <w:color w:val="auto"/>
          <w:sz w:val="22"/>
          <w:szCs w:val="22"/>
        </w:rPr>
      </w:pPr>
      <w:r w:rsidRPr="00D60CBD">
        <w:rPr>
          <w:rFonts w:asciiTheme="minorHAnsi" w:hAnsiTheme="minorHAnsi"/>
          <w:b/>
          <w:color w:val="auto"/>
          <w:sz w:val="22"/>
          <w:szCs w:val="22"/>
        </w:rPr>
        <w:t xml:space="preserve">Prequalified Lists </w:t>
      </w:r>
      <w:r w:rsidR="00F80BAB">
        <w:rPr>
          <w:rFonts w:asciiTheme="minorHAnsi" w:hAnsiTheme="minorHAnsi"/>
          <w:b/>
          <w:color w:val="auto"/>
          <w:sz w:val="22"/>
          <w:szCs w:val="22"/>
        </w:rPr>
        <w:t xml:space="preserve">– 2 CFR </w:t>
      </w:r>
      <w:r w:rsidR="00F80BAB" w:rsidRPr="00897335">
        <w:rPr>
          <w:rFonts w:asciiTheme="minorHAnsi" w:hAnsiTheme="minorHAnsi"/>
          <w:b/>
          <w:color w:val="auto"/>
          <w:sz w:val="22"/>
          <w:szCs w:val="22"/>
        </w:rPr>
        <w:t>§200.31</w:t>
      </w:r>
      <w:r w:rsidR="00F80BAB">
        <w:rPr>
          <w:rFonts w:asciiTheme="minorHAnsi" w:hAnsiTheme="minorHAnsi"/>
          <w:b/>
          <w:color w:val="auto"/>
          <w:sz w:val="22"/>
          <w:szCs w:val="22"/>
        </w:rPr>
        <w:t>9 (d)</w:t>
      </w:r>
    </w:p>
    <w:p w:rsidR="00D60CBD" w:rsidRPr="00D60CBD" w:rsidRDefault="00D60CBD" w:rsidP="00D60CBD">
      <w:pPr>
        <w:pStyle w:val="Default"/>
        <w:rPr>
          <w:rFonts w:asciiTheme="minorHAnsi" w:hAnsiTheme="minorHAnsi"/>
          <w:color w:val="auto"/>
          <w:sz w:val="22"/>
          <w:szCs w:val="22"/>
        </w:rPr>
      </w:pPr>
    </w:p>
    <w:p w:rsidR="001F34C2" w:rsidRPr="00D60CBD" w:rsidRDefault="001A2F19" w:rsidP="004F7905">
      <w:pPr>
        <w:pStyle w:val="Default"/>
        <w:rPr>
          <w:rFonts w:asciiTheme="minorHAnsi" w:hAnsiTheme="minorHAnsi"/>
          <w:color w:val="auto"/>
          <w:sz w:val="22"/>
          <w:szCs w:val="22"/>
        </w:rPr>
      </w:pPr>
      <w:r w:rsidRPr="00D60CBD">
        <w:rPr>
          <w:rFonts w:asciiTheme="minorHAnsi" w:hAnsiTheme="minorHAnsi"/>
          <w:color w:val="auto"/>
          <w:sz w:val="22"/>
          <w:szCs w:val="22"/>
        </w:rPr>
        <w:t>The schoo</w:t>
      </w:r>
      <w:r w:rsidR="00D60CBD" w:rsidRPr="00D60CBD">
        <w:rPr>
          <w:rFonts w:asciiTheme="minorHAnsi" w:hAnsiTheme="minorHAnsi"/>
          <w:color w:val="auto"/>
          <w:sz w:val="22"/>
          <w:szCs w:val="22"/>
        </w:rPr>
        <w:t xml:space="preserve">l food service department will </w:t>
      </w:r>
      <w:r w:rsidR="001F34C2" w:rsidRPr="00D60CBD">
        <w:rPr>
          <w:rFonts w:asciiTheme="minorHAnsi" w:hAnsiTheme="minorHAnsi"/>
          <w:color w:val="auto"/>
          <w:sz w:val="22"/>
          <w:szCs w:val="22"/>
        </w:rPr>
        <w:t xml:space="preserve">ensure all prequalified lists of persons, firms, or products which are used in acquiring goods and services are current and include enough qualified sources to ensure maximum open and free competition. Also, the </w:t>
      </w:r>
      <w:r w:rsidR="00D60CBD" w:rsidRPr="0037677F">
        <w:rPr>
          <w:rFonts w:asciiTheme="minorHAnsi" w:hAnsiTheme="minorHAnsi"/>
          <w:color w:val="auto"/>
          <w:sz w:val="22"/>
          <w:szCs w:val="22"/>
        </w:rPr>
        <w:t>school food service department</w:t>
      </w:r>
      <w:r w:rsidR="00D60CBD">
        <w:rPr>
          <w:rFonts w:asciiTheme="minorHAnsi" w:hAnsiTheme="minorHAnsi"/>
          <w:color w:val="auto"/>
          <w:sz w:val="22"/>
          <w:szCs w:val="22"/>
        </w:rPr>
        <w:t xml:space="preserve"> will </w:t>
      </w:r>
      <w:r w:rsidR="001F34C2" w:rsidRPr="00D60CBD">
        <w:rPr>
          <w:rFonts w:asciiTheme="minorHAnsi" w:hAnsiTheme="minorHAnsi"/>
          <w:color w:val="auto"/>
          <w:sz w:val="22"/>
          <w:szCs w:val="22"/>
        </w:rPr>
        <w:t xml:space="preserve">not preclude potential bidders </w:t>
      </w:r>
      <w:r w:rsidR="00D60CBD" w:rsidRPr="00D60CBD">
        <w:rPr>
          <w:rFonts w:asciiTheme="minorHAnsi" w:hAnsiTheme="minorHAnsi"/>
          <w:color w:val="auto"/>
          <w:sz w:val="22"/>
          <w:szCs w:val="22"/>
        </w:rPr>
        <w:t xml:space="preserve">or offerors </w:t>
      </w:r>
      <w:r w:rsidR="001F34C2" w:rsidRPr="00D60CBD">
        <w:rPr>
          <w:rFonts w:asciiTheme="minorHAnsi" w:hAnsiTheme="minorHAnsi"/>
          <w:color w:val="auto"/>
          <w:sz w:val="22"/>
          <w:szCs w:val="22"/>
        </w:rPr>
        <w:t>from qualifying during the solicitation period.</w:t>
      </w:r>
    </w:p>
    <w:p w:rsidR="003D1506" w:rsidRPr="00D60CBD" w:rsidRDefault="003D1506" w:rsidP="004F7905">
      <w:pPr>
        <w:pStyle w:val="Default"/>
        <w:rPr>
          <w:rFonts w:asciiTheme="minorHAnsi" w:hAnsiTheme="minorHAnsi"/>
          <w:color w:val="auto"/>
          <w:sz w:val="22"/>
          <w:szCs w:val="22"/>
        </w:rPr>
      </w:pPr>
    </w:p>
    <w:p w:rsidR="001F34C2" w:rsidRPr="008F7CF4" w:rsidRDefault="00FF441D" w:rsidP="004F7905">
      <w:pPr>
        <w:pStyle w:val="Default"/>
        <w:rPr>
          <w:rFonts w:asciiTheme="minorHAnsi" w:hAnsiTheme="minorHAnsi"/>
          <w:b/>
          <w:color w:val="auto"/>
          <w:sz w:val="22"/>
          <w:szCs w:val="22"/>
        </w:rPr>
      </w:pPr>
      <w:r>
        <w:rPr>
          <w:rFonts w:asciiTheme="minorHAnsi" w:hAnsiTheme="minorHAnsi"/>
          <w:b/>
          <w:color w:val="auto"/>
          <w:sz w:val="22"/>
          <w:szCs w:val="22"/>
        </w:rPr>
        <w:t>Line Item versus</w:t>
      </w:r>
      <w:r w:rsidR="001F34C2" w:rsidRPr="008F7CF4">
        <w:rPr>
          <w:rFonts w:asciiTheme="minorHAnsi" w:hAnsiTheme="minorHAnsi"/>
          <w:b/>
          <w:color w:val="auto"/>
          <w:sz w:val="22"/>
          <w:szCs w:val="22"/>
        </w:rPr>
        <w:t xml:space="preserve"> Total Cost</w:t>
      </w:r>
      <w:r w:rsidR="00F55D02">
        <w:rPr>
          <w:rFonts w:asciiTheme="minorHAnsi" w:hAnsiTheme="minorHAnsi"/>
          <w:b/>
          <w:sz w:val="22"/>
          <w:szCs w:val="22"/>
        </w:rPr>
        <w:t xml:space="preserve"> </w:t>
      </w:r>
      <w:r w:rsidR="00F55D02">
        <w:rPr>
          <w:rFonts w:asciiTheme="minorHAnsi" w:hAnsiTheme="minorHAnsi"/>
          <w:b/>
          <w:color w:val="auto"/>
          <w:sz w:val="22"/>
          <w:szCs w:val="22"/>
        </w:rPr>
        <w:t xml:space="preserve">– 2 CFR </w:t>
      </w:r>
      <w:r w:rsidR="00F55D02" w:rsidRPr="00897335">
        <w:rPr>
          <w:rFonts w:asciiTheme="minorHAnsi" w:hAnsiTheme="minorHAnsi"/>
          <w:b/>
          <w:color w:val="auto"/>
          <w:sz w:val="22"/>
          <w:szCs w:val="22"/>
        </w:rPr>
        <w:t>§200.3</w:t>
      </w:r>
      <w:r w:rsidR="00F55D02">
        <w:rPr>
          <w:rFonts w:asciiTheme="minorHAnsi" w:hAnsiTheme="minorHAnsi"/>
          <w:b/>
          <w:color w:val="auto"/>
          <w:sz w:val="22"/>
          <w:szCs w:val="22"/>
        </w:rPr>
        <w:t xml:space="preserve">20 (c) </w:t>
      </w:r>
      <w:r w:rsidR="00F55D02">
        <w:rPr>
          <w:rFonts w:asciiTheme="minorHAnsi" w:hAnsiTheme="minorHAnsi"/>
          <w:b/>
          <w:bCs/>
          <w:sz w:val="22"/>
          <w:szCs w:val="22"/>
        </w:rPr>
        <w:t xml:space="preserve"> </w:t>
      </w:r>
      <w:r w:rsidR="00F55D02" w:rsidRPr="005272E4">
        <w:rPr>
          <w:rFonts w:asciiTheme="minorHAnsi" w:hAnsiTheme="minorHAnsi"/>
          <w:b/>
          <w:bCs/>
          <w:sz w:val="22"/>
          <w:szCs w:val="22"/>
        </w:rPr>
        <w:t xml:space="preserve"> </w:t>
      </w:r>
    </w:p>
    <w:p w:rsidR="008B6212" w:rsidRPr="008B6212" w:rsidRDefault="008B6212" w:rsidP="004F7905">
      <w:pPr>
        <w:pStyle w:val="Default"/>
        <w:rPr>
          <w:rFonts w:asciiTheme="minorHAnsi" w:hAnsiTheme="minorHAnsi"/>
          <w:color w:val="auto"/>
          <w:sz w:val="22"/>
          <w:szCs w:val="22"/>
        </w:rPr>
      </w:pPr>
    </w:p>
    <w:p w:rsidR="00951705" w:rsidRPr="008B6212" w:rsidRDefault="001F34C2" w:rsidP="008B6212">
      <w:pPr>
        <w:pStyle w:val="Default"/>
        <w:rPr>
          <w:rFonts w:asciiTheme="minorHAnsi" w:hAnsiTheme="minorHAnsi"/>
          <w:color w:val="auto"/>
          <w:sz w:val="22"/>
          <w:szCs w:val="22"/>
        </w:rPr>
      </w:pPr>
      <w:r w:rsidRPr="008B6212">
        <w:rPr>
          <w:rFonts w:asciiTheme="minorHAnsi" w:hAnsiTheme="minorHAnsi"/>
          <w:color w:val="auto"/>
          <w:sz w:val="22"/>
          <w:szCs w:val="22"/>
        </w:rPr>
        <w:t>“</w:t>
      </w:r>
      <w:r w:rsidRPr="008B6212">
        <w:rPr>
          <w:rFonts w:asciiTheme="minorHAnsi" w:hAnsiTheme="minorHAnsi"/>
          <w:i/>
          <w:color w:val="auto"/>
          <w:sz w:val="22"/>
          <w:szCs w:val="22"/>
        </w:rPr>
        <w:t>Line Item</w:t>
      </w:r>
      <w:r w:rsidRPr="008B6212">
        <w:rPr>
          <w:rFonts w:asciiTheme="minorHAnsi" w:hAnsiTheme="minorHAnsi"/>
          <w:color w:val="auto"/>
          <w:sz w:val="22"/>
          <w:szCs w:val="22"/>
        </w:rPr>
        <w:t xml:space="preserve">” </w:t>
      </w:r>
      <w:r w:rsidR="008F7CF4">
        <w:rPr>
          <w:rFonts w:asciiTheme="minorHAnsi" w:hAnsiTheme="minorHAnsi"/>
          <w:color w:val="auto"/>
          <w:sz w:val="22"/>
          <w:szCs w:val="22"/>
        </w:rPr>
        <w:t>is a process of awarding a</w:t>
      </w:r>
      <w:r w:rsidRPr="008B6212">
        <w:rPr>
          <w:rFonts w:asciiTheme="minorHAnsi" w:hAnsiTheme="minorHAnsi"/>
          <w:color w:val="auto"/>
          <w:sz w:val="22"/>
          <w:szCs w:val="22"/>
        </w:rPr>
        <w:t xml:space="preserve"> contract based on individual pricing for each item contained in the solicitation. </w:t>
      </w:r>
      <w:r w:rsidR="00951705" w:rsidRPr="008B6212">
        <w:rPr>
          <w:rFonts w:asciiTheme="minorHAnsi" w:hAnsiTheme="minorHAnsi"/>
          <w:color w:val="auto"/>
          <w:sz w:val="22"/>
          <w:szCs w:val="22"/>
        </w:rPr>
        <w:t>The solicitation may have contained several items</w:t>
      </w:r>
      <w:r w:rsidR="00FF441D">
        <w:rPr>
          <w:rFonts w:asciiTheme="minorHAnsi" w:hAnsiTheme="minorHAnsi"/>
          <w:color w:val="auto"/>
          <w:sz w:val="22"/>
          <w:szCs w:val="22"/>
        </w:rPr>
        <w:t>,</w:t>
      </w:r>
      <w:r w:rsidR="00951705" w:rsidRPr="008B6212">
        <w:rPr>
          <w:rFonts w:asciiTheme="minorHAnsi" w:hAnsiTheme="minorHAnsi"/>
          <w:color w:val="auto"/>
          <w:sz w:val="22"/>
          <w:szCs w:val="22"/>
        </w:rPr>
        <w:t xml:space="preserve"> but the award will be based on lowest individual price quoted for each item. </w:t>
      </w:r>
      <w:r w:rsidR="008F7CF4">
        <w:rPr>
          <w:rFonts w:asciiTheme="minorHAnsi" w:hAnsiTheme="minorHAnsi"/>
          <w:color w:val="auto"/>
          <w:sz w:val="22"/>
          <w:szCs w:val="22"/>
        </w:rPr>
        <w:t xml:space="preserve">Multiple contract may be awarded using this process. </w:t>
      </w:r>
    </w:p>
    <w:p w:rsidR="008F7CF4" w:rsidRDefault="008F7CF4" w:rsidP="001F34C2">
      <w:pPr>
        <w:pStyle w:val="Default"/>
        <w:rPr>
          <w:rFonts w:asciiTheme="minorHAnsi" w:hAnsiTheme="minorHAnsi"/>
          <w:color w:val="auto"/>
          <w:sz w:val="22"/>
          <w:szCs w:val="22"/>
        </w:rPr>
      </w:pPr>
    </w:p>
    <w:p w:rsidR="00951705" w:rsidRPr="008B6212" w:rsidRDefault="001F34C2" w:rsidP="008B6212">
      <w:pPr>
        <w:pStyle w:val="Default"/>
        <w:rPr>
          <w:rFonts w:asciiTheme="minorHAnsi" w:hAnsiTheme="minorHAnsi"/>
          <w:color w:val="auto"/>
          <w:sz w:val="22"/>
          <w:szCs w:val="22"/>
        </w:rPr>
      </w:pPr>
      <w:r w:rsidRPr="008B6212">
        <w:rPr>
          <w:rFonts w:asciiTheme="minorHAnsi" w:hAnsiTheme="minorHAnsi"/>
          <w:color w:val="auto"/>
          <w:sz w:val="22"/>
          <w:szCs w:val="22"/>
        </w:rPr>
        <w:t>“</w:t>
      </w:r>
      <w:r w:rsidRPr="008B6212">
        <w:rPr>
          <w:rFonts w:asciiTheme="minorHAnsi" w:hAnsiTheme="minorHAnsi"/>
          <w:i/>
          <w:color w:val="auto"/>
          <w:sz w:val="22"/>
          <w:szCs w:val="22"/>
        </w:rPr>
        <w:t>Total Cost or Lot</w:t>
      </w:r>
      <w:r w:rsidRPr="008B6212">
        <w:rPr>
          <w:rFonts w:asciiTheme="minorHAnsi" w:hAnsiTheme="minorHAnsi"/>
          <w:color w:val="auto"/>
          <w:sz w:val="22"/>
          <w:szCs w:val="22"/>
        </w:rPr>
        <w:t xml:space="preserve">” </w:t>
      </w:r>
      <w:r w:rsidR="008F7CF4">
        <w:rPr>
          <w:rFonts w:asciiTheme="minorHAnsi" w:hAnsiTheme="minorHAnsi"/>
          <w:color w:val="auto"/>
          <w:sz w:val="22"/>
          <w:szCs w:val="22"/>
        </w:rPr>
        <w:t>is a process of awarding a contractor</w:t>
      </w:r>
      <w:r w:rsidR="008F7CF4" w:rsidRPr="008B6212">
        <w:rPr>
          <w:rFonts w:asciiTheme="minorHAnsi" w:hAnsiTheme="minorHAnsi"/>
          <w:color w:val="auto"/>
          <w:sz w:val="22"/>
          <w:szCs w:val="22"/>
        </w:rPr>
        <w:t xml:space="preserve"> </w:t>
      </w:r>
      <w:r w:rsidR="008F7CF4">
        <w:rPr>
          <w:rFonts w:asciiTheme="minorHAnsi" w:hAnsiTheme="minorHAnsi"/>
          <w:color w:val="auto"/>
          <w:sz w:val="22"/>
          <w:szCs w:val="22"/>
        </w:rPr>
        <w:t>a</w:t>
      </w:r>
      <w:r w:rsidR="008F7CF4" w:rsidRPr="008B6212">
        <w:rPr>
          <w:rFonts w:asciiTheme="minorHAnsi" w:hAnsiTheme="minorHAnsi"/>
          <w:color w:val="auto"/>
          <w:sz w:val="22"/>
          <w:szCs w:val="22"/>
        </w:rPr>
        <w:t xml:space="preserve"> </w:t>
      </w:r>
      <w:r w:rsidRPr="008B6212">
        <w:rPr>
          <w:rFonts w:asciiTheme="minorHAnsi" w:hAnsiTheme="minorHAnsi"/>
          <w:color w:val="auto"/>
          <w:sz w:val="22"/>
          <w:szCs w:val="22"/>
        </w:rPr>
        <w:t xml:space="preserve">contract based on overall </w:t>
      </w:r>
      <w:r w:rsidR="008F7CF4">
        <w:rPr>
          <w:rFonts w:asciiTheme="minorHAnsi" w:hAnsiTheme="minorHAnsi"/>
          <w:color w:val="auto"/>
          <w:sz w:val="22"/>
          <w:szCs w:val="22"/>
        </w:rPr>
        <w:t xml:space="preserve">(bottom line) </w:t>
      </w:r>
      <w:r w:rsidRPr="008B6212">
        <w:rPr>
          <w:rFonts w:asciiTheme="minorHAnsi" w:hAnsiTheme="minorHAnsi"/>
          <w:color w:val="auto"/>
          <w:sz w:val="22"/>
          <w:szCs w:val="22"/>
        </w:rPr>
        <w:t xml:space="preserve">pricing of all the items contained in the solicitation. </w:t>
      </w:r>
      <w:r w:rsidR="00951705" w:rsidRPr="008B6212">
        <w:rPr>
          <w:rFonts w:asciiTheme="minorHAnsi" w:hAnsiTheme="minorHAnsi"/>
          <w:color w:val="auto"/>
          <w:sz w:val="22"/>
          <w:szCs w:val="22"/>
        </w:rPr>
        <w:t xml:space="preserve">The solicitation may have contained several items but the award will be based on the </w:t>
      </w:r>
      <w:r w:rsidR="008F7CF4" w:rsidRPr="008B6212">
        <w:rPr>
          <w:rFonts w:asciiTheme="minorHAnsi" w:hAnsiTheme="minorHAnsi"/>
          <w:color w:val="auto"/>
          <w:sz w:val="22"/>
          <w:szCs w:val="22"/>
        </w:rPr>
        <w:t>overall</w:t>
      </w:r>
      <w:r w:rsidR="00951705" w:rsidRPr="008B6212">
        <w:rPr>
          <w:rFonts w:asciiTheme="minorHAnsi" w:hAnsiTheme="minorHAnsi"/>
          <w:color w:val="auto"/>
          <w:sz w:val="22"/>
          <w:szCs w:val="22"/>
        </w:rPr>
        <w:t xml:space="preserve"> lowest price quoted for all the items. </w:t>
      </w:r>
      <w:r w:rsidR="008F7CF4">
        <w:rPr>
          <w:rFonts w:asciiTheme="minorHAnsi" w:hAnsiTheme="minorHAnsi"/>
          <w:color w:val="auto"/>
          <w:sz w:val="22"/>
          <w:szCs w:val="22"/>
        </w:rPr>
        <w:t>Normally only one contract may be awarded using this process</w:t>
      </w:r>
      <w:r w:rsidR="00FF441D">
        <w:rPr>
          <w:rFonts w:asciiTheme="minorHAnsi" w:hAnsiTheme="minorHAnsi"/>
          <w:color w:val="auto"/>
          <w:sz w:val="22"/>
          <w:szCs w:val="22"/>
        </w:rPr>
        <w:t>.</w:t>
      </w:r>
    </w:p>
    <w:p w:rsidR="004C3D53" w:rsidRDefault="004C3D53" w:rsidP="004C3D53">
      <w:pPr>
        <w:pStyle w:val="Default"/>
        <w:rPr>
          <w:rFonts w:asciiTheme="minorHAnsi" w:hAnsiTheme="minorHAnsi"/>
          <w:b/>
          <w:bCs/>
          <w:color w:val="auto"/>
          <w:sz w:val="22"/>
          <w:szCs w:val="22"/>
        </w:rPr>
      </w:pPr>
    </w:p>
    <w:p w:rsidR="00517F87" w:rsidRPr="004F66FB" w:rsidRDefault="00517F87" w:rsidP="004C3D53">
      <w:pPr>
        <w:pStyle w:val="Default"/>
        <w:rPr>
          <w:rFonts w:asciiTheme="minorHAnsi" w:hAnsiTheme="minorHAnsi"/>
          <w:b/>
          <w:sz w:val="22"/>
          <w:szCs w:val="22"/>
        </w:rPr>
      </w:pPr>
      <w:r w:rsidRPr="00C51018">
        <w:rPr>
          <w:rFonts w:asciiTheme="minorHAnsi" w:hAnsiTheme="minorHAnsi"/>
          <w:b/>
          <w:sz w:val="22"/>
          <w:szCs w:val="22"/>
        </w:rPr>
        <w:t>C</w:t>
      </w:r>
      <w:r w:rsidR="004651FD" w:rsidRPr="004F66FB">
        <w:rPr>
          <w:rFonts w:asciiTheme="minorHAnsi" w:hAnsiTheme="minorHAnsi"/>
          <w:b/>
          <w:sz w:val="22"/>
          <w:szCs w:val="22"/>
        </w:rPr>
        <w:t xml:space="preserve">ontract </w:t>
      </w:r>
      <w:r w:rsidR="004F66FB" w:rsidRPr="00C51018">
        <w:rPr>
          <w:rFonts w:asciiTheme="minorHAnsi" w:hAnsiTheme="minorHAnsi"/>
          <w:b/>
          <w:sz w:val="22"/>
          <w:szCs w:val="22"/>
        </w:rPr>
        <w:t>– 2 CFR §200.22 </w:t>
      </w:r>
    </w:p>
    <w:p w:rsidR="004C3D53" w:rsidRDefault="004C3D53" w:rsidP="004651FD">
      <w:pPr>
        <w:pStyle w:val="Default"/>
        <w:rPr>
          <w:rFonts w:asciiTheme="minorHAnsi" w:hAnsiTheme="minorHAnsi"/>
          <w:color w:val="auto"/>
          <w:sz w:val="22"/>
          <w:szCs w:val="22"/>
        </w:rPr>
      </w:pPr>
    </w:p>
    <w:p w:rsidR="00517F87" w:rsidRPr="004651FD" w:rsidRDefault="00517F87" w:rsidP="004651FD">
      <w:pPr>
        <w:pStyle w:val="Default"/>
        <w:rPr>
          <w:rFonts w:asciiTheme="minorHAnsi" w:hAnsiTheme="minorHAnsi"/>
          <w:color w:val="auto"/>
          <w:sz w:val="22"/>
          <w:szCs w:val="22"/>
        </w:rPr>
      </w:pPr>
      <w:r w:rsidRPr="004651FD">
        <w:rPr>
          <w:rFonts w:asciiTheme="minorHAnsi" w:hAnsiTheme="minorHAnsi"/>
          <w:color w:val="auto"/>
          <w:sz w:val="22"/>
          <w:szCs w:val="22"/>
        </w:rPr>
        <w:t>“</w:t>
      </w:r>
      <w:r w:rsidRPr="004651FD">
        <w:rPr>
          <w:rFonts w:asciiTheme="minorHAnsi" w:hAnsiTheme="minorHAnsi"/>
          <w:i/>
          <w:color w:val="auto"/>
          <w:sz w:val="22"/>
          <w:szCs w:val="22"/>
        </w:rPr>
        <w:t>Contract</w:t>
      </w:r>
      <w:r w:rsidRPr="004651FD">
        <w:rPr>
          <w:rFonts w:asciiTheme="minorHAnsi" w:hAnsiTheme="minorHAnsi"/>
          <w:color w:val="auto"/>
          <w:sz w:val="22"/>
          <w:szCs w:val="22"/>
        </w:rPr>
        <w:t>” means any agreement, including but not limited to a purchase order</w:t>
      </w:r>
      <w:r w:rsidR="004651FD">
        <w:rPr>
          <w:rFonts w:asciiTheme="minorHAnsi" w:hAnsiTheme="minorHAnsi"/>
          <w:color w:val="auto"/>
          <w:sz w:val="22"/>
          <w:szCs w:val="22"/>
        </w:rPr>
        <w:t xml:space="preserve">, informal or </w:t>
      </w:r>
      <w:r w:rsidRPr="004651FD">
        <w:rPr>
          <w:rFonts w:asciiTheme="minorHAnsi" w:hAnsiTheme="minorHAnsi"/>
          <w:color w:val="auto"/>
          <w:sz w:val="22"/>
          <w:szCs w:val="22"/>
        </w:rPr>
        <w:t xml:space="preserve">formal agreement, which is a legally binding relationship </w:t>
      </w:r>
      <w:r w:rsidR="00FF441D">
        <w:rPr>
          <w:rFonts w:asciiTheme="minorHAnsi" w:hAnsiTheme="minorHAnsi"/>
          <w:color w:val="auto"/>
          <w:sz w:val="22"/>
          <w:szCs w:val="22"/>
        </w:rPr>
        <w:t>and</w:t>
      </w:r>
      <w:r w:rsidR="004651FD">
        <w:rPr>
          <w:rFonts w:asciiTheme="minorHAnsi" w:hAnsiTheme="minorHAnsi"/>
          <w:color w:val="auto"/>
          <w:sz w:val="22"/>
          <w:szCs w:val="22"/>
        </w:rPr>
        <w:t xml:space="preserve"> </w:t>
      </w:r>
      <w:r w:rsidRPr="004651FD">
        <w:rPr>
          <w:rFonts w:asciiTheme="minorHAnsi" w:hAnsiTheme="minorHAnsi"/>
          <w:color w:val="auto"/>
          <w:sz w:val="22"/>
          <w:szCs w:val="22"/>
        </w:rPr>
        <w:t xml:space="preserve">enforceable by law, between a </w:t>
      </w:r>
      <w:r w:rsidR="00FF4947" w:rsidRPr="004651FD">
        <w:rPr>
          <w:rFonts w:asciiTheme="minorHAnsi" w:hAnsiTheme="minorHAnsi"/>
          <w:color w:val="auto"/>
          <w:sz w:val="22"/>
          <w:szCs w:val="22"/>
        </w:rPr>
        <w:t>contractor</w:t>
      </w:r>
      <w:r w:rsidRPr="004651FD">
        <w:rPr>
          <w:rFonts w:asciiTheme="minorHAnsi" w:hAnsiTheme="minorHAnsi"/>
          <w:color w:val="auto"/>
          <w:sz w:val="22"/>
          <w:szCs w:val="22"/>
        </w:rPr>
        <w:t xml:space="preserve"> who agrees to provide or perform goods or services and </w:t>
      </w:r>
      <w:r w:rsidR="005B4429">
        <w:rPr>
          <w:rFonts w:asciiTheme="minorHAnsi" w:hAnsiTheme="minorHAnsi"/>
          <w:color w:val="auto"/>
          <w:sz w:val="22"/>
          <w:szCs w:val="22"/>
        </w:rPr>
        <w:t xml:space="preserve">the </w:t>
      </w:r>
      <w:r w:rsidR="005B4429" w:rsidRPr="00D60CBD">
        <w:rPr>
          <w:rFonts w:asciiTheme="minorHAnsi" w:hAnsiTheme="minorHAnsi"/>
          <w:color w:val="auto"/>
          <w:sz w:val="22"/>
          <w:szCs w:val="22"/>
        </w:rPr>
        <w:t>school food service department</w:t>
      </w:r>
      <w:r w:rsidRPr="004651FD">
        <w:rPr>
          <w:rFonts w:asciiTheme="minorHAnsi" w:hAnsiTheme="minorHAnsi"/>
          <w:color w:val="auto"/>
          <w:sz w:val="22"/>
          <w:szCs w:val="22"/>
        </w:rPr>
        <w:t xml:space="preserve"> which agrees to compensate a </w:t>
      </w:r>
      <w:r w:rsidR="00FF4947" w:rsidRPr="004651FD">
        <w:rPr>
          <w:rFonts w:asciiTheme="minorHAnsi" w:hAnsiTheme="minorHAnsi"/>
          <w:color w:val="auto"/>
          <w:sz w:val="22"/>
          <w:szCs w:val="22"/>
        </w:rPr>
        <w:t>contractor</w:t>
      </w:r>
      <w:r w:rsidRPr="004651FD">
        <w:rPr>
          <w:rFonts w:asciiTheme="minorHAnsi" w:hAnsiTheme="minorHAnsi"/>
          <w:color w:val="auto"/>
          <w:sz w:val="22"/>
          <w:szCs w:val="22"/>
        </w:rPr>
        <w:t>, as defined by and subject to the terms and conditions of the agreement.</w:t>
      </w:r>
    </w:p>
    <w:p w:rsidR="00517F87" w:rsidRPr="004651FD" w:rsidRDefault="00517F87" w:rsidP="00517F87">
      <w:pPr>
        <w:pStyle w:val="Default"/>
        <w:rPr>
          <w:rFonts w:asciiTheme="minorHAnsi" w:hAnsiTheme="minorHAnsi"/>
          <w:color w:val="auto"/>
          <w:sz w:val="22"/>
          <w:szCs w:val="22"/>
        </w:rPr>
      </w:pPr>
    </w:p>
    <w:p w:rsidR="004F7905" w:rsidRPr="005272E4" w:rsidRDefault="00F530BD" w:rsidP="004F7905">
      <w:pPr>
        <w:pStyle w:val="Default"/>
        <w:rPr>
          <w:rFonts w:asciiTheme="minorHAnsi" w:hAnsiTheme="minorHAnsi"/>
          <w:sz w:val="22"/>
          <w:szCs w:val="22"/>
        </w:rPr>
      </w:pPr>
      <w:r>
        <w:rPr>
          <w:rFonts w:asciiTheme="minorHAnsi" w:hAnsiTheme="minorHAnsi"/>
          <w:b/>
          <w:bCs/>
          <w:sz w:val="22"/>
          <w:szCs w:val="22"/>
        </w:rPr>
        <w:t xml:space="preserve">Addenda to Solicitation </w:t>
      </w:r>
      <w:r w:rsidR="005B4429">
        <w:rPr>
          <w:rFonts w:asciiTheme="minorHAnsi" w:hAnsiTheme="minorHAnsi"/>
          <w:b/>
          <w:bCs/>
          <w:sz w:val="22"/>
          <w:szCs w:val="22"/>
        </w:rPr>
        <w:t xml:space="preserve">Document or Contract </w:t>
      </w:r>
    </w:p>
    <w:p w:rsidR="005B4429" w:rsidRDefault="005B4429" w:rsidP="004F7905">
      <w:pPr>
        <w:pStyle w:val="Default"/>
        <w:rPr>
          <w:rFonts w:asciiTheme="minorHAnsi" w:hAnsiTheme="minorHAnsi"/>
          <w:sz w:val="22"/>
          <w:szCs w:val="22"/>
        </w:rPr>
      </w:pPr>
    </w:p>
    <w:p w:rsidR="004F7905" w:rsidRPr="005272E4" w:rsidRDefault="004F7905" w:rsidP="004F7905">
      <w:pPr>
        <w:pStyle w:val="Default"/>
        <w:rPr>
          <w:rFonts w:asciiTheme="minorHAnsi" w:hAnsiTheme="minorHAnsi"/>
          <w:sz w:val="22"/>
          <w:szCs w:val="22"/>
        </w:rPr>
      </w:pPr>
      <w:r w:rsidRPr="005272E4">
        <w:rPr>
          <w:rFonts w:asciiTheme="minorHAnsi" w:hAnsiTheme="minorHAnsi"/>
          <w:sz w:val="22"/>
          <w:szCs w:val="22"/>
        </w:rPr>
        <w:t xml:space="preserve">There may be occasions when it will be necessary to change the specifications, terms, or conditions of a given solicitation </w:t>
      </w:r>
      <w:r w:rsidR="005B4429">
        <w:rPr>
          <w:rFonts w:asciiTheme="minorHAnsi" w:hAnsiTheme="minorHAnsi"/>
          <w:sz w:val="22"/>
          <w:szCs w:val="22"/>
        </w:rPr>
        <w:t xml:space="preserve">or contract </w:t>
      </w:r>
      <w:r w:rsidRPr="005272E4">
        <w:rPr>
          <w:rFonts w:asciiTheme="minorHAnsi" w:hAnsiTheme="minorHAnsi"/>
          <w:sz w:val="22"/>
          <w:szCs w:val="22"/>
        </w:rPr>
        <w:t>during the course of the bid (or proposal) period</w:t>
      </w:r>
      <w:r w:rsidR="005B4429">
        <w:rPr>
          <w:rFonts w:asciiTheme="minorHAnsi" w:hAnsiTheme="minorHAnsi"/>
          <w:sz w:val="22"/>
          <w:szCs w:val="22"/>
        </w:rPr>
        <w:t xml:space="preserve"> or after the award</w:t>
      </w:r>
      <w:r w:rsidRPr="005272E4">
        <w:rPr>
          <w:rFonts w:asciiTheme="minorHAnsi" w:hAnsiTheme="minorHAnsi"/>
          <w:sz w:val="22"/>
          <w:szCs w:val="22"/>
        </w:rPr>
        <w:t>. Such changes may be required in response to request or clarif</w:t>
      </w:r>
      <w:r>
        <w:rPr>
          <w:rFonts w:asciiTheme="minorHAnsi" w:hAnsiTheme="minorHAnsi"/>
          <w:sz w:val="22"/>
          <w:szCs w:val="22"/>
        </w:rPr>
        <w:t>ications, contractor questions</w:t>
      </w:r>
      <w:r w:rsidRPr="005272E4">
        <w:rPr>
          <w:rFonts w:asciiTheme="minorHAnsi" w:hAnsiTheme="minorHAnsi"/>
          <w:sz w:val="22"/>
          <w:szCs w:val="22"/>
        </w:rPr>
        <w:t xml:space="preserve">, or other reasons. Such changes shall be formalized by the issuance of solicitation </w:t>
      </w:r>
      <w:r w:rsidR="005B4429">
        <w:rPr>
          <w:rFonts w:asciiTheme="minorHAnsi" w:hAnsiTheme="minorHAnsi"/>
          <w:sz w:val="22"/>
          <w:szCs w:val="22"/>
        </w:rPr>
        <w:t xml:space="preserve">or contract </w:t>
      </w:r>
      <w:r w:rsidRPr="005272E4">
        <w:rPr>
          <w:rFonts w:asciiTheme="minorHAnsi" w:hAnsiTheme="minorHAnsi"/>
          <w:sz w:val="22"/>
          <w:szCs w:val="22"/>
        </w:rPr>
        <w:t xml:space="preserve">addenda by the </w:t>
      </w:r>
      <w:r>
        <w:rPr>
          <w:rFonts w:asciiTheme="minorHAnsi" w:hAnsiTheme="minorHAnsi"/>
          <w:sz w:val="22"/>
          <w:szCs w:val="22"/>
        </w:rPr>
        <w:t>school food service department</w:t>
      </w:r>
      <w:r w:rsidRPr="005272E4">
        <w:rPr>
          <w:rFonts w:asciiTheme="minorHAnsi" w:hAnsiTheme="minorHAnsi"/>
          <w:sz w:val="22"/>
          <w:szCs w:val="22"/>
        </w:rPr>
        <w:t xml:space="preserve">, to all potential </w:t>
      </w:r>
      <w:r w:rsidR="00FF4947">
        <w:rPr>
          <w:rFonts w:asciiTheme="minorHAnsi" w:hAnsiTheme="minorHAnsi"/>
          <w:sz w:val="22"/>
          <w:szCs w:val="22"/>
        </w:rPr>
        <w:t>contractors</w:t>
      </w:r>
      <w:r w:rsidRPr="005272E4">
        <w:rPr>
          <w:rFonts w:asciiTheme="minorHAnsi" w:hAnsiTheme="minorHAnsi"/>
          <w:sz w:val="22"/>
          <w:szCs w:val="22"/>
        </w:rPr>
        <w:t xml:space="preserve"> </w:t>
      </w:r>
      <w:r w:rsidR="005B4429">
        <w:rPr>
          <w:rFonts w:asciiTheme="minorHAnsi" w:hAnsiTheme="minorHAnsi"/>
          <w:sz w:val="22"/>
          <w:szCs w:val="22"/>
        </w:rPr>
        <w:t xml:space="preserve">which </w:t>
      </w:r>
      <w:r w:rsidRPr="005272E4">
        <w:rPr>
          <w:rFonts w:asciiTheme="minorHAnsi" w:hAnsiTheme="minorHAnsi"/>
          <w:sz w:val="22"/>
          <w:szCs w:val="22"/>
        </w:rPr>
        <w:t>have obtained the solicitation document</w:t>
      </w:r>
      <w:r w:rsidR="005B4429">
        <w:rPr>
          <w:rFonts w:asciiTheme="minorHAnsi" w:hAnsiTheme="minorHAnsi"/>
          <w:sz w:val="22"/>
          <w:szCs w:val="22"/>
        </w:rPr>
        <w:t xml:space="preserve"> or entered into the awarded contract</w:t>
      </w:r>
      <w:r w:rsidRPr="005272E4">
        <w:rPr>
          <w:rFonts w:asciiTheme="minorHAnsi" w:hAnsiTheme="minorHAnsi"/>
          <w:sz w:val="22"/>
          <w:szCs w:val="22"/>
        </w:rPr>
        <w:t xml:space="preserve">. The addenda becomes part of, and supersedes, the </w:t>
      </w:r>
      <w:r w:rsidR="005B4429">
        <w:rPr>
          <w:rFonts w:asciiTheme="minorHAnsi" w:hAnsiTheme="minorHAnsi"/>
          <w:sz w:val="22"/>
          <w:szCs w:val="22"/>
        </w:rPr>
        <w:t xml:space="preserve">original </w:t>
      </w:r>
      <w:r w:rsidRPr="005272E4">
        <w:rPr>
          <w:rFonts w:asciiTheme="minorHAnsi" w:hAnsiTheme="minorHAnsi"/>
          <w:sz w:val="22"/>
          <w:szCs w:val="22"/>
        </w:rPr>
        <w:t>solicitation document</w:t>
      </w:r>
      <w:r w:rsidR="005B4429">
        <w:rPr>
          <w:rFonts w:asciiTheme="minorHAnsi" w:hAnsiTheme="minorHAnsi"/>
          <w:sz w:val="22"/>
          <w:szCs w:val="22"/>
        </w:rPr>
        <w:t xml:space="preserve"> or awarded contract</w:t>
      </w:r>
      <w:r w:rsidRPr="005272E4">
        <w:rPr>
          <w:rFonts w:asciiTheme="minorHAnsi" w:hAnsiTheme="minorHAnsi"/>
          <w:sz w:val="22"/>
          <w:szCs w:val="22"/>
        </w:rPr>
        <w:t xml:space="preserve">. </w:t>
      </w:r>
    </w:p>
    <w:p w:rsidR="004F7905" w:rsidRDefault="004F7905" w:rsidP="004F7905">
      <w:pPr>
        <w:pStyle w:val="Default"/>
        <w:rPr>
          <w:rFonts w:asciiTheme="minorHAnsi" w:hAnsiTheme="minorHAnsi"/>
          <w:b/>
          <w:bCs/>
          <w:sz w:val="22"/>
          <w:szCs w:val="22"/>
        </w:rPr>
      </w:pPr>
    </w:p>
    <w:p w:rsidR="00DE26C5" w:rsidRPr="005272E4" w:rsidRDefault="00DE26C5" w:rsidP="00DE26C5">
      <w:pPr>
        <w:pStyle w:val="Default"/>
        <w:rPr>
          <w:rFonts w:asciiTheme="minorHAnsi" w:hAnsiTheme="minorHAnsi"/>
          <w:sz w:val="22"/>
          <w:szCs w:val="22"/>
        </w:rPr>
      </w:pPr>
      <w:r w:rsidRPr="00DE26C5">
        <w:rPr>
          <w:rFonts w:asciiTheme="minorHAnsi" w:hAnsiTheme="minorHAnsi"/>
          <w:b/>
          <w:bCs/>
          <w:sz w:val="22"/>
          <w:szCs w:val="22"/>
        </w:rPr>
        <w:t>Public</w:t>
      </w:r>
      <w:r w:rsidR="00FF441D">
        <w:rPr>
          <w:rFonts w:asciiTheme="minorHAnsi" w:hAnsiTheme="minorHAnsi"/>
          <w:b/>
          <w:bCs/>
          <w:sz w:val="22"/>
          <w:szCs w:val="22"/>
        </w:rPr>
        <w:t>ly</w:t>
      </w:r>
      <w:r>
        <w:rPr>
          <w:rFonts w:asciiTheme="minorHAnsi" w:hAnsiTheme="minorHAnsi"/>
          <w:b/>
          <w:bCs/>
          <w:sz w:val="22"/>
          <w:szCs w:val="22"/>
        </w:rPr>
        <w:t xml:space="preserve"> A</w:t>
      </w:r>
      <w:r w:rsidRPr="00DE26C5">
        <w:rPr>
          <w:rFonts w:asciiTheme="minorHAnsi" w:hAnsiTheme="minorHAnsi"/>
          <w:b/>
          <w:bCs/>
          <w:sz w:val="22"/>
          <w:szCs w:val="22"/>
        </w:rPr>
        <w:t xml:space="preserve">dvertised </w:t>
      </w:r>
      <w:r w:rsidR="00E97504">
        <w:rPr>
          <w:rFonts w:asciiTheme="minorHAnsi" w:hAnsiTheme="minorHAnsi"/>
          <w:b/>
          <w:bCs/>
          <w:sz w:val="22"/>
          <w:szCs w:val="22"/>
        </w:rPr>
        <w:t xml:space="preserve">Procurements </w:t>
      </w:r>
      <w:r>
        <w:rPr>
          <w:rFonts w:asciiTheme="minorHAnsi" w:hAnsiTheme="minorHAnsi"/>
          <w:b/>
          <w:color w:val="auto"/>
          <w:sz w:val="22"/>
          <w:szCs w:val="22"/>
        </w:rPr>
        <w:t xml:space="preserve">– 2 CFR </w:t>
      </w:r>
      <w:r w:rsidRPr="00897335">
        <w:rPr>
          <w:rFonts w:asciiTheme="minorHAnsi" w:hAnsiTheme="minorHAnsi"/>
          <w:b/>
          <w:color w:val="auto"/>
          <w:sz w:val="22"/>
          <w:szCs w:val="22"/>
        </w:rPr>
        <w:t>§200.3</w:t>
      </w:r>
      <w:r>
        <w:rPr>
          <w:rFonts w:asciiTheme="minorHAnsi" w:hAnsiTheme="minorHAnsi"/>
          <w:b/>
          <w:color w:val="auto"/>
          <w:sz w:val="22"/>
          <w:szCs w:val="22"/>
        </w:rPr>
        <w:t>20 (c</w:t>
      </w:r>
      <w:r w:rsidR="00FF441D">
        <w:rPr>
          <w:rFonts w:asciiTheme="minorHAnsi" w:hAnsiTheme="minorHAnsi"/>
          <w:b/>
          <w:color w:val="auto"/>
          <w:sz w:val="22"/>
          <w:szCs w:val="22"/>
        </w:rPr>
        <w:t>) (</w:t>
      </w:r>
      <w:r>
        <w:rPr>
          <w:rFonts w:asciiTheme="minorHAnsi" w:hAnsiTheme="minorHAnsi"/>
          <w:b/>
          <w:color w:val="auto"/>
          <w:sz w:val="22"/>
          <w:szCs w:val="22"/>
        </w:rPr>
        <w:t>2</w:t>
      </w:r>
      <w:r w:rsidR="00FF441D">
        <w:rPr>
          <w:rFonts w:asciiTheme="minorHAnsi" w:hAnsiTheme="minorHAnsi"/>
          <w:b/>
          <w:color w:val="auto"/>
          <w:sz w:val="22"/>
          <w:szCs w:val="22"/>
        </w:rPr>
        <w:t>) (</w:t>
      </w:r>
      <w:r>
        <w:rPr>
          <w:rFonts w:asciiTheme="minorHAnsi" w:hAnsiTheme="minorHAnsi"/>
          <w:b/>
          <w:color w:val="auto"/>
          <w:sz w:val="22"/>
          <w:szCs w:val="22"/>
        </w:rPr>
        <w:t xml:space="preserve">i) </w:t>
      </w:r>
      <w:r>
        <w:rPr>
          <w:rFonts w:asciiTheme="minorHAnsi" w:hAnsiTheme="minorHAnsi"/>
          <w:b/>
          <w:bCs/>
          <w:sz w:val="22"/>
          <w:szCs w:val="22"/>
        </w:rPr>
        <w:t xml:space="preserve"> </w:t>
      </w:r>
      <w:r w:rsidRPr="005272E4">
        <w:rPr>
          <w:rFonts w:asciiTheme="minorHAnsi" w:hAnsiTheme="minorHAnsi"/>
          <w:b/>
          <w:bCs/>
          <w:sz w:val="22"/>
          <w:szCs w:val="22"/>
        </w:rPr>
        <w:t xml:space="preserve"> </w:t>
      </w:r>
    </w:p>
    <w:p w:rsidR="00DE26C5" w:rsidRDefault="00DE26C5" w:rsidP="004F7905">
      <w:pPr>
        <w:pStyle w:val="Default"/>
        <w:rPr>
          <w:rFonts w:asciiTheme="minorHAnsi" w:hAnsiTheme="minorHAnsi"/>
          <w:b/>
          <w:bCs/>
          <w:sz w:val="22"/>
          <w:szCs w:val="22"/>
        </w:rPr>
      </w:pPr>
    </w:p>
    <w:p w:rsidR="00DE26C5" w:rsidRDefault="00DD76CC" w:rsidP="004F7905">
      <w:pPr>
        <w:pStyle w:val="Default"/>
        <w:rPr>
          <w:rFonts w:asciiTheme="minorHAnsi" w:hAnsiTheme="minorHAnsi"/>
          <w:sz w:val="22"/>
          <w:szCs w:val="22"/>
        </w:rPr>
      </w:pPr>
      <w:r>
        <w:rPr>
          <w:rFonts w:asciiTheme="minorHAnsi" w:hAnsiTheme="minorHAnsi"/>
          <w:sz w:val="22"/>
          <w:szCs w:val="22"/>
        </w:rPr>
        <w:t xml:space="preserve">All </w:t>
      </w:r>
      <w:r w:rsidR="00DE26C5" w:rsidRPr="005272E4">
        <w:rPr>
          <w:rFonts w:asciiTheme="minorHAnsi" w:hAnsiTheme="minorHAnsi"/>
          <w:sz w:val="22"/>
          <w:szCs w:val="22"/>
        </w:rPr>
        <w:t>Invitation</w:t>
      </w:r>
      <w:r w:rsidR="00DE26C5">
        <w:rPr>
          <w:rFonts w:asciiTheme="minorHAnsi" w:hAnsiTheme="minorHAnsi"/>
          <w:sz w:val="22"/>
          <w:szCs w:val="22"/>
        </w:rPr>
        <w:t xml:space="preserve"> for</w:t>
      </w:r>
      <w:r w:rsidR="00DE26C5" w:rsidRPr="005272E4">
        <w:rPr>
          <w:rFonts w:asciiTheme="minorHAnsi" w:hAnsiTheme="minorHAnsi"/>
          <w:sz w:val="22"/>
          <w:szCs w:val="22"/>
        </w:rPr>
        <w:t xml:space="preserve"> Bid </w:t>
      </w:r>
      <w:r w:rsidR="00DE26C5">
        <w:rPr>
          <w:rFonts w:asciiTheme="minorHAnsi" w:hAnsiTheme="minorHAnsi"/>
          <w:sz w:val="22"/>
          <w:szCs w:val="22"/>
        </w:rPr>
        <w:t xml:space="preserve">(IFB) </w:t>
      </w:r>
      <w:r>
        <w:rPr>
          <w:rFonts w:asciiTheme="minorHAnsi" w:hAnsiTheme="minorHAnsi"/>
          <w:sz w:val="22"/>
          <w:szCs w:val="22"/>
        </w:rPr>
        <w:t xml:space="preserve">and </w:t>
      </w:r>
      <w:r w:rsidRPr="00DD76CC">
        <w:rPr>
          <w:rFonts w:asciiTheme="minorHAnsi" w:hAnsiTheme="minorHAnsi"/>
          <w:sz w:val="22"/>
          <w:szCs w:val="22"/>
        </w:rPr>
        <w:t xml:space="preserve">Requests for </w:t>
      </w:r>
      <w:r>
        <w:rPr>
          <w:rFonts w:asciiTheme="minorHAnsi" w:hAnsiTheme="minorHAnsi"/>
          <w:sz w:val="22"/>
          <w:szCs w:val="22"/>
        </w:rPr>
        <w:t>P</w:t>
      </w:r>
      <w:r w:rsidRPr="00DD76CC">
        <w:rPr>
          <w:rFonts w:asciiTheme="minorHAnsi" w:hAnsiTheme="minorHAnsi"/>
          <w:sz w:val="22"/>
          <w:szCs w:val="22"/>
        </w:rPr>
        <w:t>roposals</w:t>
      </w:r>
      <w:r w:rsidRPr="005272E4">
        <w:rPr>
          <w:rFonts w:asciiTheme="minorHAnsi" w:hAnsiTheme="minorHAnsi"/>
          <w:sz w:val="22"/>
          <w:szCs w:val="22"/>
        </w:rPr>
        <w:t xml:space="preserve"> </w:t>
      </w:r>
      <w:r>
        <w:rPr>
          <w:rFonts w:asciiTheme="minorHAnsi" w:hAnsiTheme="minorHAnsi"/>
          <w:sz w:val="22"/>
          <w:szCs w:val="22"/>
        </w:rPr>
        <w:t>(RFP) will be</w:t>
      </w:r>
      <w:r w:rsidR="00DE26C5" w:rsidRPr="00DE26C5">
        <w:rPr>
          <w:rFonts w:asciiTheme="minorHAnsi" w:hAnsiTheme="minorHAnsi"/>
          <w:sz w:val="22"/>
          <w:szCs w:val="22"/>
        </w:rPr>
        <w:t xml:space="preserve"> </w:t>
      </w:r>
      <w:r w:rsidR="00DE26C5">
        <w:rPr>
          <w:rFonts w:asciiTheme="minorHAnsi" w:hAnsiTheme="minorHAnsi"/>
          <w:sz w:val="22"/>
          <w:szCs w:val="22"/>
        </w:rPr>
        <w:t>p</w:t>
      </w:r>
      <w:r w:rsidR="00FF441D">
        <w:rPr>
          <w:rFonts w:asciiTheme="minorHAnsi" w:hAnsiTheme="minorHAnsi"/>
          <w:sz w:val="22"/>
          <w:szCs w:val="22"/>
        </w:rPr>
        <w:t xml:space="preserve">ublicly </w:t>
      </w:r>
      <w:r w:rsidR="00DE26C5">
        <w:rPr>
          <w:rFonts w:asciiTheme="minorHAnsi" w:hAnsiTheme="minorHAnsi"/>
          <w:sz w:val="22"/>
          <w:szCs w:val="22"/>
        </w:rPr>
        <w:t>a</w:t>
      </w:r>
      <w:r w:rsidR="00DE26C5" w:rsidRPr="00DE26C5">
        <w:rPr>
          <w:rFonts w:asciiTheme="minorHAnsi" w:hAnsiTheme="minorHAnsi"/>
          <w:sz w:val="22"/>
          <w:szCs w:val="22"/>
        </w:rPr>
        <w:t>dvertised</w:t>
      </w:r>
      <w:r w:rsidR="00DE26C5">
        <w:rPr>
          <w:rFonts w:asciiTheme="minorHAnsi" w:hAnsiTheme="minorHAnsi"/>
          <w:sz w:val="22"/>
          <w:szCs w:val="22"/>
        </w:rPr>
        <w:t xml:space="preserve"> in </w:t>
      </w:r>
      <w:r w:rsidR="00E97504">
        <w:rPr>
          <w:rFonts w:asciiTheme="minorHAnsi" w:hAnsiTheme="minorHAnsi"/>
          <w:sz w:val="22"/>
          <w:szCs w:val="22"/>
        </w:rPr>
        <w:t>the</w:t>
      </w:r>
      <w:r w:rsidR="00DE26C5">
        <w:rPr>
          <w:rFonts w:asciiTheme="minorHAnsi" w:hAnsiTheme="minorHAnsi"/>
          <w:sz w:val="22"/>
          <w:szCs w:val="22"/>
        </w:rPr>
        <w:t xml:space="preserve"> local newspaper. If two or fewer bids </w:t>
      </w:r>
      <w:r>
        <w:rPr>
          <w:rFonts w:asciiTheme="minorHAnsi" w:hAnsiTheme="minorHAnsi"/>
          <w:sz w:val="22"/>
          <w:szCs w:val="22"/>
        </w:rPr>
        <w:t xml:space="preserve">or proposals </w:t>
      </w:r>
      <w:r w:rsidR="00DE26C5">
        <w:rPr>
          <w:rFonts w:asciiTheme="minorHAnsi" w:hAnsiTheme="minorHAnsi"/>
          <w:sz w:val="22"/>
          <w:szCs w:val="22"/>
        </w:rPr>
        <w:t xml:space="preserve">are received, </w:t>
      </w:r>
      <w:r>
        <w:rPr>
          <w:rFonts w:asciiTheme="minorHAnsi" w:hAnsiTheme="minorHAnsi"/>
          <w:sz w:val="22"/>
          <w:szCs w:val="22"/>
        </w:rPr>
        <w:t xml:space="preserve">the SFA will use a newspaper or publication with a larger readership to ensure contractors had an opportunity to compete for the awarded contract. </w:t>
      </w:r>
    </w:p>
    <w:p w:rsidR="00DE26C5" w:rsidRDefault="00DE26C5" w:rsidP="004F7905">
      <w:pPr>
        <w:pStyle w:val="Default"/>
        <w:rPr>
          <w:rFonts w:asciiTheme="minorHAnsi" w:hAnsiTheme="minorHAnsi"/>
          <w:b/>
          <w:bCs/>
          <w:sz w:val="22"/>
          <w:szCs w:val="22"/>
        </w:rPr>
      </w:pPr>
    </w:p>
    <w:p w:rsidR="00CA279D" w:rsidRDefault="00CA279D" w:rsidP="004F7905">
      <w:pPr>
        <w:pStyle w:val="Default"/>
        <w:rPr>
          <w:rFonts w:asciiTheme="minorHAnsi" w:hAnsiTheme="minorHAnsi"/>
          <w:b/>
          <w:bCs/>
          <w:sz w:val="22"/>
          <w:szCs w:val="22"/>
        </w:rPr>
      </w:pPr>
    </w:p>
    <w:p w:rsidR="00CA279D" w:rsidRDefault="00CA279D" w:rsidP="004F7905">
      <w:pPr>
        <w:pStyle w:val="Default"/>
        <w:rPr>
          <w:rFonts w:asciiTheme="minorHAnsi" w:hAnsiTheme="minorHAnsi"/>
          <w:b/>
          <w:bCs/>
          <w:sz w:val="22"/>
          <w:szCs w:val="22"/>
        </w:rPr>
      </w:pPr>
    </w:p>
    <w:p w:rsidR="00CA279D" w:rsidRDefault="00CA279D" w:rsidP="004F7905">
      <w:pPr>
        <w:pStyle w:val="Default"/>
        <w:rPr>
          <w:rFonts w:asciiTheme="minorHAnsi" w:hAnsiTheme="minorHAnsi"/>
          <w:b/>
          <w:bCs/>
          <w:sz w:val="22"/>
          <w:szCs w:val="22"/>
        </w:rPr>
      </w:pPr>
    </w:p>
    <w:p w:rsidR="00CA279D" w:rsidRDefault="00CA279D" w:rsidP="004F7905">
      <w:pPr>
        <w:pStyle w:val="Default"/>
        <w:rPr>
          <w:rFonts w:asciiTheme="minorHAnsi" w:hAnsiTheme="minorHAnsi"/>
          <w:b/>
          <w:bCs/>
          <w:sz w:val="22"/>
          <w:szCs w:val="22"/>
        </w:rPr>
      </w:pPr>
    </w:p>
    <w:p w:rsidR="007E4323" w:rsidRDefault="007E4323" w:rsidP="004F7905">
      <w:pPr>
        <w:pStyle w:val="Default"/>
        <w:rPr>
          <w:rFonts w:asciiTheme="minorHAnsi" w:hAnsiTheme="minorHAnsi"/>
          <w:b/>
          <w:bCs/>
          <w:sz w:val="22"/>
          <w:szCs w:val="22"/>
        </w:rPr>
      </w:pPr>
    </w:p>
    <w:p w:rsidR="007E4323" w:rsidRDefault="007E4323" w:rsidP="004F7905">
      <w:pPr>
        <w:pStyle w:val="Default"/>
        <w:rPr>
          <w:rFonts w:asciiTheme="minorHAnsi" w:hAnsiTheme="minorHAnsi"/>
          <w:b/>
          <w:bCs/>
          <w:sz w:val="22"/>
          <w:szCs w:val="22"/>
        </w:rPr>
      </w:pPr>
    </w:p>
    <w:p w:rsidR="004F7905" w:rsidRPr="005272E4" w:rsidRDefault="00F530BD" w:rsidP="004F7905">
      <w:pPr>
        <w:pStyle w:val="Default"/>
        <w:rPr>
          <w:rFonts w:asciiTheme="minorHAnsi" w:hAnsiTheme="minorHAnsi"/>
          <w:sz w:val="22"/>
          <w:szCs w:val="22"/>
        </w:rPr>
      </w:pPr>
      <w:r>
        <w:rPr>
          <w:rFonts w:asciiTheme="minorHAnsi" w:hAnsiTheme="minorHAnsi"/>
          <w:b/>
          <w:bCs/>
          <w:sz w:val="22"/>
          <w:szCs w:val="22"/>
        </w:rPr>
        <w:lastRenderedPageBreak/>
        <w:t xml:space="preserve">Opening </w:t>
      </w:r>
      <w:r w:rsidR="00CA279D">
        <w:rPr>
          <w:rFonts w:asciiTheme="minorHAnsi" w:hAnsiTheme="minorHAnsi"/>
          <w:b/>
          <w:bCs/>
          <w:sz w:val="22"/>
          <w:szCs w:val="22"/>
        </w:rPr>
        <w:t>of</w:t>
      </w:r>
      <w:r>
        <w:rPr>
          <w:rFonts w:asciiTheme="minorHAnsi" w:hAnsiTheme="minorHAnsi"/>
          <w:b/>
          <w:bCs/>
          <w:sz w:val="22"/>
          <w:szCs w:val="22"/>
        </w:rPr>
        <w:t xml:space="preserve"> Bids and Proposals</w:t>
      </w:r>
      <w:r w:rsidR="00F55D02">
        <w:rPr>
          <w:rFonts w:asciiTheme="minorHAnsi" w:hAnsiTheme="minorHAnsi"/>
          <w:b/>
          <w:sz w:val="22"/>
          <w:szCs w:val="22"/>
        </w:rPr>
        <w:t xml:space="preserve"> </w:t>
      </w:r>
      <w:r w:rsidR="00F55D02">
        <w:rPr>
          <w:rFonts w:asciiTheme="minorHAnsi" w:hAnsiTheme="minorHAnsi"/>
          <w:b/>
          <w:color w:val="auto"/>
          <w:sz w:val="22"/>
          <w:szCs w:val="22"/>
        </w:rPr>
        <w:t xml:space="preserve">– 2 CFR </w:t>
      </w:r>
      <w:r w:rsidR="00F55D02" w:rsidRPr="00897335">
        <w:rPr>
          <w:rFonts w:asciiTheme="minorHAnsi" w:hAnsiTheme="minorHAnsi"/>
          <w:b/>
          <w:color w:val="auto"/>
          <w:sz w:val="22"/>
          <w:szCs w:val="22"/>
        </w:rPr>
        <w:t>§200.3</w:t>
      </w:r>
      <w:r w:rsidR="00F55D02">
        <w:rPr>
          <w:rFonts w:asciiTheme="minorHAnsi" w:hAnsiTheme="minorHAnsi"/>
          <w:b/>
          <w:color w:val="auto"/>
          <w:sz w:val="22"/>
          <w:szCs w:val="22"/>
        </w:rPr>
        <w:t>20 (c</w:t>
      </w:r>
      <w:r w:rsidR="00FF441D">
        <w:rPr>
          <w:rFonts w:asciiTheme="minorHAnsi" w:hAnsiTheme="minorHAnsi"/>
          <w:b/>
          <w:color w:val="auto"/>
          <w:sz w:val="22"/>
          <w:szCs w:val="22"/>
        </w:rPr>
        <w:t>) (</w:t>
      </w:r>
      <w:r w:rsidR="00F55D02">
        <w:rPr>
          <w:rFonts w:asciiTheme="minorHAnsi" w:hAnsiTheme="minorHAnsi"/>
          <w:b/>
          <w:color w:val="auto"/>
          <w:sz w:val="22"/>
          <w:szCs w:val="22"/>
        </w:rPr>
        <w:t>2</w:t>
      </w:r>
      <w:r w:rsidR="00FF441D">
        <w:rPr>
          <w:rFonts w:asciiTheme="minorHAnsi" w:hAnsiTheme="minorHAnsi"/>
          <w:b/>
          <w:color w:val="auto"/>
          <w:sz w:val="22"/>
          <w:szCs w:val="22"/>
        </w:rPr>
        <w:t>) (</w:t>
      </w:r>
      <w:r w:rsidR="00F55D02">
        <w:rPr>
          <w:rFonts w:asciiTheme="minorHAnsi" w:hAnsiTheme="minorHAnsi"/>
          <w:b/>
          <w:color w:val="auto"/>
          <w:sz w:val="22"/>
          <w:szCs w:val="22"/>
        </w:rPr>
        <w:t xml:space="preserve">iii) </w:t>
      </w:r>
      <w:r>
        <w:rPr>
          <w:rFonts w:asciiTheme="minorHAnsi" w:hAnsiTheme="minorHAnsi"/>
          <w:b/>
          <w:bCs/>
          <w:sz w:val="22"/>
          <w:szCs w:val="22"/>
        </w:rPr>
        <w:t xml:space="preserve"> </w:t>
      </w:r>
      <w:r w:rsidR="004F7905" w:rsidRPr="005272E4">
        <w:rPr>
          <w:rFonts w:asciiTheme="minorHAnsi" w:hAnsiTheme="minorHAnsi"/>
          <w:b/>
          <w:bCs/>
          <w:sz w:val="22"/>
          <w:szCs w:val="22"/>
        </w:rPr>
        <w:t xml:space="preserve"> </w:t>
      </w:r>
    </w:p>
    <w:p w:rsidR="005B4429" w:rsidRDefault="005B4429" w:rsidP="004F7905">
      <w:pPr>
        <w:pStyle w:val="Default"/>
        <w:rPr>
          <w:rFonts w:asciiTheme="minorHAnsi" w:hAnsiTheme="minorHAnsi"/>
          <w:sz w:val="22"/>
          <w:szCs w:val="22"/>
        </w:rPr>
      </w:pPr>
    </w:p>
    <w:p w:rsidR="004F7905" w:rsidRPr="005272E4" w:rsidRDefault="004F7905" w:rsidP="004F7905">
      <w:pPr>
        <w:pStyle w:val="Default"/>
        <w:rPr>
          <w:rFonts w:asciiTheme="minorHAnsi" w:hAnsiTheme="minorHAnsi"/>
          <w:sz w:val="22"/>
          <w:szCs w:val="22"/>
        </w:rPr>
      </w:pPr>
      <w:r w:rsidRPr="005272E4">
        <w:rPr>
          <w:rFonts w:asciiTheme="minorHAnsi" w:hAnsiTheme="minorHAnsi"/>
          <w:sz w:val="22"/>
          <w:szCs w:val="22"/>
        </w:rPr>
        <w:t>Sealed bids under the Invitation</w:t>
      </w:r>
      <w:r w:rsidR="005B4429">
        <w:rPr>
          <w:rFonts w:asciiTheme="minorHAnsi" w:hAnsiTheme="minorHAnsi"/>
          <w:sz w:val="22"/>
          <w:szCs w:val="22"/>
        </w:rPr>
        <w:t xml:space="preserve"> for</w:t>
      </w:r>
      <w:r w:rsidRPr="005272E4">
        <w:rPr>
          <w:rFonts w:asciiTheme="minorHAnsi" w:hAnsiTheme="minorHAnsi"/>
          <w:sz w:val="22"/>
          <w:szCs w:val="22"/>
        </w:rPr>
        <w:t xml:space="preserve"> Bid </w:t>
      </w:r>
      <w:r w:rsidR="005B4429">
        <w:rPr>
          <w:rFonts w:asciiTheme="minorHAnsi" w:hAnsiTheme="minorHAnsi"/>
          <w:sz w:val="22"/>
          <w:szCs w:val="22"/>
        </w:rPr>
        <w:t xml:space="preserve">(IFB) </w:t>
      </w:r>
      <w:r w:rsidRPr="005272E4">
        <w:rPr>
          <w:rFonts w:asciiTheme="minorHAnsi" w:hAnsiTheme="minorHAnsi"/>
          <w:sz w:val="22"/>
          <w:szCs w:val="22"/>
        </w:rPr>
        <w:t xml:space="preserve">process shall be opened at the place, date and time specified in the solicitation or any subsequent addendum. Proposals submitted under the Requests for Proposals </w:t>
      </w:r>
      <w:r w:rsidR="005B4429">
        <w:rPr>
          <w:rFonts w:asciiTheme="minorHAnsi" w:hAnsiTheme="minorHAnsi"/>
          <w:sz w:val="22"/>
          <w:szCs w:val="22"/>
        </w:rPr>
        <w:t xml:space="preserve">(RFP) </w:t>
      </w:r>
      <w:r w:rsidRPr="005272E4">
        <w:rPr>
          <w:rFonts w:asciiTheme="minorHAnsi" w:hAnsiTheme="minorHAnsi"/>
          <w:sz w:val="22"/>
          <w:szCs w:val="22"/>
        </w:rPr>
        <w:t xml:space="preserve">process shall be opened at the time and place specified in the solicitation or any subsequent addendum. </w:t>
      </w:r>
    </w:p>
    <w:p w:rsidR="004F7905" w:rsidRDefault="004F7905" w:rsidP="004F7905">
      <w:pPr>
        <w:spacing w:after="0" w:line="240" w:lineRule="auto"/>
        <w:rPr>
          <w:b/>
          <w:bCs/>
        </w:rPr>
      </w:pPr>
    </w:p>
    <w:p w:rsidR="004F7905" w:rsidRPr="005272E4" w:rsidRDefault="00F530BD" w:rsidP="004F7905">
      <w:pPr>
        <w:spacing w:after="0" w:line="240" w:lineRule="auto"/>
        <w:rPr>
          <w:b/>
          <w:bCs/>
        </w:rPr>
      </w:pPr>
      <w:r>
        <w:rPr>
          <w:b/>
          <w:bCs/>
        </w:rPr>
        <w:t>Late Bids or Proposals</w:t>
      </w:r>
      <w:r w:rsidR="002A5864">
        <w:rPr>
          <w:b/>
        </w:rPr>
        <w:t xml:space="preserve"> – 2 CFR </w:t>
      </w:r>
      <w:r w:rsidR="002A5864" w:rsidRPr="00897335">
        <w:rPr>
          <w:rFonts w:cs="Verdana"/>
          <w:b/>
        </w:rPr>
        <w:t>§200.3</w:t>
      </w:r>
      <w:r w:rsidR="002A5864">
        <w:rPr>
          <w:b/>
        </w:rPr>
        <w:t>20 (c</w:t>
      </w:r>
      <w:proofErr w:type="gramStart"/>
      <w:r w:rsidR="002A5864">
        <w:rPr>
          <w:b/>
        </w:rPr>
        <w:t>)(</w:t>
      </w:r>
      <w:proofErr w:type="gramEnd"/>
      <w:r w:rsidR="002A5864">
        <w:rPr>
          <w:b/>
        </w:rPr>
        <w:t xml:space="preserve">2)(iii) </w:t>
      </w:r>
      <w:r w:rsidR="002A5864">
        <w:rPr>
          <w:b/>
          <w:bCs/>
        </w:rPr>
        <w:t xml:space="preserve"> </w:t>
      </w:r>
      <w:r w:rsidR="002A5864" w:rsidRPr="005272E4">
        <w:rPr>
          <w:b/>
          <w:bCs/>
        </w:rPr>
        <w:t xml:space="preserve"> </w:t>
      </w:r>
    </w:p>
    <w:p w:rsidR="005B4429" w:rsidRDefault="005B4429" w:rsidP="004F7905">
      <w:pPr>
        <w:pStyle w:val="Default"/>
        <w:rPr>
          <w:rFonts w:asciiTheme="minorHAnsi" w:hAnsiTheme="minorHAnsi"/>
          <w:sz w:val="22"/>
          <w:szCs w:val="22"/>
        </w:rPr>
      </w:pPr>
    </w:p>
    <w:p w:rsidR="004F7905" w:rsidRPr="005272E4" w:rsidRDefault="004F7905" w:rsidP="004F7905">
      <w:pPr>
        <w:pStyle w:val="Default"/>
        <w:rPr>
          <w:rFonts w:asciiTheme="minorHAnsi" w:hAnsiTheme="minorHAnsi"/>
          <w:sz w:val="22"/>
          <w:szCs w:val="22"/>
        </w:rPr>
      </w:pPr>
      <w:r w:rsidRPr="005272E4">
        <w:rPr>
          <w:rFonts w:asciiTheme="minorHAnsi" w:hAnsiTheme="minorHAnsi"/>
          <w:sz w:val="22"/>
          <w:szCs w:val="22"/>
        </w:rPr>
        <w:t xml:space="preserve">The </w:t>
      </w:r>
      <w:r>
        <w:rPr>
          <w:rFonts w:asciiTheme="minorHAnsi" w:hAnsiTheme="minorHAnsi"/>
          <w:sz w:val="22"/>
          <w:szCs w:val="22"/>
        </w:rPr>
        <w:t>school food service department</w:t>
      </w:r>
      <w:r w:rsidRPr="005272E4">
        <w:rPr>
          <w:rFonts w:asciiTheme="minorHAnsi" w:hAnsiTheme="minorHAnsi"/>
          <w:sz w:val="22"/>
          <w:szCs w:val="22"/>
        </w:rPr>
        <w:t xml:space="preserve"> will not accept late bids or proposals. All late bids or proposals will be returned to the sender unopened. </w:t>
      </w:r>
    </w:p>
    <w:p w:rsidR="004F7905" w:rsidRDefault="004F7905" w:rsidP="004F7905">
      <w:pPr>
        <w:pStyle w:val="Default"/>
        <w:rPr>
          <w:rFonts w:asciiTheme="minorHAnsi" w:hAnsiTheme="minorHAnsi"/>
          <w:b/>
          <w:bCs/>
          <w:sz w:val="22"/>
          <w:szCs w:val="22"/>
        </w:rPr>
      </w:pPr>
    </w:p>
    <w:p w:rsidR="004F7905" w:rsidRPr="005272E4" w:rsidRDefault="00F530BD" w:rsidP="004F7905">
      <w:pPr>
        <w:pStyle w:val="Default"/>
        <w:rPr>
          <w:rFonts w:asciiTheme="minorHAnsi" w:hAnsiTheme="minorHAnsi"/>
          <w:sz w:val="22"/>
          <w:szCs w:val="22"/>
        </w:rPr>
      </w:pPr>
      <w:r>
        <w:rPr>
          <w:rFonts w:asciiTheme="minorHAnsi" w:hAnsiTheme="minorHAnsi"/>
          <w:b/>
          <w:bCs/>
          <w:sz w:val="22"/>
          <w:szCs w:val="22"/>
        </w:rPr>
        <w:t>Bid or Proposal Requirements</w:t>
      </w:r>
      <w:r w:rsidR="00CA1029">
        <w:rPr>
          <w:rFonts w:asciiTheme="minorHAnsi" w:hAnsiTheme="minorHAnsi"/>
          <w:b/>
          <w:color w:val="auto"/>
          <w:sz w:val="22"/>
          <w:szCs w:val="22"/>
        </w:rPr>
        <w:t xml:space="preserve"> – 2 CFR </w:t>
      </w:r>
      <w:r w:rsidR="00CA1029" w:rsidRPr="00897335">
        <w:rPr>
          <w:rFonts w:asciiTheme="minorHAnsi" w:hAnsiTheme="minorHAnsi"/>
          <w:b/>
          <w:color w:val="auto"/>
          <w:sz w:val="22"/>
          <w:szCs w:val="22"/>
        </w:rPr>
        <w:t>§200.318</w:t>
      </w:r>
      <w:r w:rsidR="00CA1029">
        <w:rPr>
          <w:rFonts w:asciiTheme="minorHAnsi" w:hAnsiTheme="minorHAnsi"/>
          <w:b/>
          <w:color w:val="auto"/>
          <w:sz w:val="22"/>
          <w:szCs w:val="22"/>
        </w:rPr>
        <w:t xml:space="preserve"> (h)</w:t>
      </w:r>
      <w:r>
        <w:rPr>
          <w:rFonts w:asciiTheme="minorHAnsi" w:hAnsiTheme="minorHAnsi"/>
          <w:b/>
          <w:bCs/>
          <w:sz w:val="22"/>
          <w:szCs w:val="22"/>
        </w:rPr>
        <w:t xml:space="preserve"> </w:t>
      </w:r>
      <w:r w:rsidR="004F7905" w:rsidRPr="005272E4">
        <w:rPr>
          <w:rFonts w:asciiTheme="minorHAnsi" w:hAnsiTheme="minorHAnsi"/>
          <w:b/>
          <w:bCs/>
          <w:sz w:val="22"/>
          <w:szCs w:val="22"/>
        </w:rPr>
        <w:t xml:space="preserve"> </w:t>
      </w:r>
    </w:p>
    <w:p w:rsidR="005B4429" w:rsidRDefault="005B4429" w:rsidP="004F7905">
      <w:pPr>
        <w:pStyle w:val="Default"/>
        <w:rPr>
          <w:rFonts w:asciiTheme="minorHAnsi" w:hAnsiTheme="minorHAnsi"/>
          <w:sz w:val="22"/>
          <w:szCs w:val="22"/>
        </w:rPr>
      </w:pPr>
    </w:p>
    <w:p w:rsidR="004F7905" w:rsidRPr="005272E4" w:rsidRDefault="004F7905" w:rsidP="004F7905">
      <w:pPr>
        <w:pStyle w:val="Default"/>
        <w:rPr>
          <w:rFonts w:asciiTheme="minorHAnsi" w:hAnsiTheme="minorHAnsi"/>
          <w:sz w:val="22"/>
          <w:szCs w:val="22"/>
        </w:rPr>
      </w:pPr>
      <w:r w:rsidRPr="005272E4">
        <w:rPr>
          <w:rFonts w:asciiTheme="minorHAnsi" w:hAnsiTheme="minorHAnsi"/>
          <w:sz w:val="22"/>
          <w:szCs w:val="22"/>
        </w:rPr>
        <w:t xml:space="preserve">Each offer shall meet all the requirements of the specific solicitation, unless waived as an irregularity or informality by the </w:t>
      </w:r>
      <w:r>
        <w:rPr>
          <w:rFonts w:asciiTheme="minorHAnsi" w:hAnsiTheme="minorHAnsi"/>
          <w:sz w:val="22"/>
          <w:szCs w:val="22"/>
        </w:rPr>
        <w:t>school food service department</w:t>
      </w:r>
      <w:r w:rsidRPr="005272E4">
        <w:rPr>
          <w:rFonts w:asciiTheme="minorHAnsi" w:hAnsiTheme="minorHAnsi"/>
          <w:sz w:val="22"/>
          <w:szCs w:val="22"/>
        </w:rPr>
        <w:t xml:space="preserve">. </w:t>
      </w:r>
    </w:p>
    <w:p w:rsidR="004F7905" w:rsidRDefault="004F7905" w:rsidP="004F7905">
      <w:pPr>
        <w:pStyle w:val="Default"/>
        <w:rPr>
          <w:rFonts w:asciiTheme="minorHAnsi" w:hAnsiTheme="minorHAnsi"/>
          <w:b/>
          <w:bCs/>
          <w:sz w:val="22"/>
          <w:szCs w:val="22"/>
        </w:rPr>
      </w:pPr>
    </w:p>
    <w:p w:rsidR="004F7905" w:rsidRPr="005272E4" w:rsidRDefault="00F530BD" w:rsidP="004F7905">
      <w:pPr>
        <w:pStyle w:val="Default"/>
        <w:rPr>
          <w:rFonts w:asciiTheme="minorHAnsi" w:hAnsiTheme="minorHAnsi"/>
          <w:sz w:val="22"/>
          <w:szCs w:val="22"/>
        </w:rPr>
      </w:pPr>
      <w:r>
        <w:rPr>
          <w:rFonts w:asciiTheme="minorHAnsi" w:hAnsiTheme="minorHAnsi"/>
          <w:b/>
          <w:bCs/>
          <w:sz w:val="22"/>
          <w:szCs w:val="22"/>
        </w:rPr>
        <w:t xml:space="preserve">Tied Bids and Proposals Evaluation Scores </w:t>
      </w:r>
      <w:r w:rsidR="004F7905" w:rsidRPr="005272E4">
        <w:rPr>
          <w:rFonts w:asciiTheme="minorHAnsi" w:hAnsiTheme="minorHAnsi"/>
          <w:b/>
          <w:bCs/>
          <w:sz w:val="22"/>
          <w:szCs w:val="22"/>
        </w:rPr>
        <w:t xml:space="preserve"> </w:t>
      </w:r>
    </w:p>
    <w:p w:rsidR="005B4429" w:rsidRDefault="005B4429" w:rsidP="004F7905">
      <w:pPr>
        <w:pStyle w:val="Default"/>
        <w:rPr>
          <w:rFonts w:asciiTheme="minorHAnsi" w:hAnsiTheme="minorHAnsi"/>
          <w:sz w:val="22"/>
          <w:szCs w:val="22"/>
        </w:rPr>
      </w:pPr>
    </w:p>
    <w:p w:rsidR="004F7905" w:rsidRPr="005272E4" w:rsidRDefault="004F7905" w:rsidP="004F7905">
      <w:pPr>
        <w:pStyle w:val="Default"/>
        <w:rPr>
          <w:rFonts w:asciiTheme="minorHAnsi" w:hAnsiTheme="minorHAnsi"/>
          <w:sz w:val="22"/>
          <w:szCs w:val="22"/>
        </w:rPr>
      </w:pPr>
      <w:r w:rsidRPr="005272E4">
        <w:rPr>
          <w:rFonts w:asciiTheme="minorHAnsi" w:hAnsiTheme="minorHAnsi"/>
          <w:sz w:val="22"/>
          <w:szCs w:val="22"/>
        </w:rPr>
        <w:t xml:space="preserve">Tied bids are offers where one or more responsive and responsible bidders offer the same low price for an item or group of items, depending on the method of award. In such instances, the </w:t>
      </w:r>
      <w:r>
        <w:rPr>
          <w:rFonts w:asciiTheme="minorHAnsi" w:hAnsiTheme="minorHAnsi"/>
          <w:sz w:val="22"/>
          <w:szCs w:val="22"/>
        </w:rPr>
        <w:t>school food service department</w:t>
      </w:r>
      <w:r w:rsidRPr="005272E4">
        <w:rPr>
          <w:rFonts w:asciiTheme="minorHAnsi" w:hAnsiTheme="minorHAnsi"/>
          <w:sz w:val="22"/>
          <w:szCs w:val="22"/>
        </w:rPr>
        <w:t xml:space="preserve"> will request best and final offers (BAFOs) from the bidders that offered the same price. The BAFOs must be requested at the same time or soon after the preliminary bid tabulation is provided to all responding bidders. This allows all bidders to see the prices that were bid, and the bidders that offered the same pricing. </w:t>
      </w:r>
    </w:p>
    <w:p w:rsidR="004F7905" w:rsidRDefault="004F7905" w:rsidP="004F7905">
      <w:pPr>
        <w:pStyle w:val="Default"/>
        <w:rPr>
          <w:rFonts w:asciiTheme="minorHAnsi" w:hAnsiTheme="minorHAnsi"/>
          <w:sz w:val="22"/>
          <w:szCs w:val="22"/>
        </w:rPr>
      </w:pPr>
    </w:p>
    <w:p w:rsidR="004F7905" w:rsidRPr="005272E4" w:rsidRDefault="004F7905" w:rsidP="004F7905">
      <w:pPr>
        <w:pStyle w:val="Default"/>
        <w:rPr>
          <w:rFonts w:asciiTheme="minorHAnsi" w:hAnsiTheme="minorHAnsi"/>
          <w:sz w:val="22"/>
          <w:szCs w:val="22"/>
        </w:rPr>
      </w:pPr>
      <w:r w:rsidRPr="005272E4">
        <w:rPr>
          <w:rFonts w:asciiTheme="minorHAnsi" w:hAnsiTheme="minorHAnsi"/>
          <w:sz w:val="22"/>
          <w:szCs w:val="22"/>
        </w:rPr>
        <w:t>Request for best and final offers</w:t>
      </w:r>
      <w:r w:rsidR="00CA279D">
        <w:rPr>
          <w:rFonts w:asciiTheme="minorHAnsi" w:hAnsiTheme="minorHAnsi"/>
          <w:sz w:val="22"/>
          <w:szCs w:val="22"/>
        </w:rPr>
        <w:t xml:space="preserve"> (BAFO)</w:t>
      </w:r>
      <w:r w:rsidRPr="005272E4">
        <w:rPr>
          <w:rFonts w:asciiTheme="minorHAnsi" w:hAnsiTheme="minorHAnsi"/>
          <w:sz w:val="22"/>
          <w:szCs w:val="22"/>
        </w:rPr>
        <w:t xml:space="preserve"> must include a due date (close of business is acceptable) and may be emailed directly to the </w:t>
      </w:r>
      <w:r>
        <w:rPr>
          <w:rFonts w:asciiTheme="minorHAnsi" w:hAnsiTheme="minorHAnsi"/>
          <w:sz w:val="22"/>
          <w:szCs w:val="22"/>
        </w:rPr>
        <w:t>school food service department</w:t>
      </w:r>
      <w:r w:rsidRPr="005272E4">
        <w:rPr>
          <w:rFonts w:asciiTheme="minorHAnsi" w:hAnsiTheme="minorHAnsi"/>
          <w:sz w:val="22"/>
          <w:szCs w:val="22"/>
        </w:rPr>
        <w:t xml:space="preserve"> or delivered to the </w:t>
      </w:r>
      <w:r>
        <w:rPr>
          <w:rFonts w:asciiTheme="minorHAnsi" w:hAnsiTheme="minorHAnsi"/>
          <w:sz w:val="22"/>
          <w:szCs w:val="22"/>
        </w:rPr>
        <w:t>school food service department business office</w:t>
      </w:r>
      <w:r w:rsidRPr="005272E4">
        <w:rPr>
          <w:rFonts w:asciiTheme="minorHAnsi" w:hAnsiTheme="minorHAnsi"/>
          <w:sz w:val="22"/>
          <w:szCs w:val="22"/>
        </w:rPr>
        <w:t xml:space="preserve">. In the event responses to best and final offers result in another tied bid, the tie shall be broken by the </w:t>
      </w:r>
      <w:r>
        <w:rPr>
          <w:rFonts w:asciiTheme="minorHAnsi" w:hAnsiTheme="minorHAnsi"/>
          <w:sz w:val="22"/>
          <w:szCs w:val="22"/>
        </w:rPr>
        <w:t>food service manager</w:t>
      </w:r>
      <w:r w:rsidRPr="005272E4">
        <w:rPr>
          <w:rFonts w:asciiTheme="minorHAnsi" w:hAnsiTheme="minorHAnsi"/>
          <w:sz w:val="22"/>
          <w:szCs w:val="22"/>
        </w:rPr>
        <w:t xml:space="preserve"> or designee flippi</w:t>
      </w:r>
      <w:r>
        <w:rPr>
          <w:rFonts w:asciiTheme="minorHAnsi" w:hAnsiTheme="minorHAnsi"/>
          <w:sz w:val="22"/>
          <w:szCs w:val="22"/>
        </w:rPr>
        <w:t>ng a coin in the presence of representatives from the offers company and/or other school district directors</w:t>
      </w:r>
      <w:r w:rsidRPr="005272E4">
        <w:rPr>
          <w:rFonts w:asciiTheme="minorHAnsi" w:hAnsiTheme="minorHAnsi"/>
          <w:sz w:val="22"/>
          <w:szCs w:val="22"/>
        </w:rPr>
        <w:t xml:space="preserve">. </w:t>
      </w:r>
    </w:p>
    <w:p w:rsidR="004F7905" w:rsidRDefault="004F7905" w:rsidP="004F7905">
      <w:pPr>
        <w:pStyle w:val="Default"/>
        <w:rPr>
          <w:rFonts w:asciiTheme="minorHAnsi" w:hAnsiTheme="minorHAnsi"/>
          <w:b/>
          <w:bCs/>
          <w:sz w:val="22"/>
          <w:szCs w:val="22"/>
        </w:rPr>
      </w:pPr>
    </w:p>
    <w:p w:rsidR="004F7905" w:rsidRPr="005272E4" w:rsidRDefault="00F530BD" w:rsidP="004F7905">
      <w:pPr>
        <w:pStyle w:val="Default"/>
        <w:rPr>
          <w:rFonts w:asciiTheme="minorHAnsi" w:hAnsiTheme="minorHAnsi"/>
          <w:sz w:val="22"/>
          <w:szCs w:val="22"/>
        </w:rPr>
      </w:pPr>
      <w:r>
        <w:rPr>
          <w:rFonts w:asciiTheme="minorHAnsi" w:hAnsiTheme="minorHAnsi"/>
          <w:b/>
          <w:bCs/>
          <w:sz w:val="22"/>
          <w:szCs w:val="22"/>
        </w:rPr>
        <w:t>Option to Renew a Contract</w:t>
      </w:r>
    </w:p>
    <w:p w:rsidR="005B4429" w:rsidRDefault="005B4429" w:rsidP="004F7905">
      <w:pPr>
        <w:pStyle w:val="Default"/>
        <w:rPr>
          <w:rFonts w:asciiTheme="minorHAnsi" w:hAnsiTheme="minorHAnsi"/>
          <w:sz w:val="22"/>
          <w:szCs w:val="22"/>
        </w:rPr>
      </w:pPr>
    </w:p>
    <w:p w:rsidR="004F7905" w:rsidRPr="005272E4" w:rsidRDefault="005B4429" w:rsidP="004F7905">
      <w:pPr>
        <w:pStyle w:val="Default"/>
        <w:rPr>
          <w:rFonts w:asciiTheme="minorHAnsi" w:hAnsiTheme="minorHAnsi"/>
          <w:sz w:val="22"/>
          <w:szCs w:val="22"/>
        </w:rPr>
      </w:pPr>
      <w:r>
        <w:rPr>
          <w:rFonts w:asciiTheme="minorHAnsi" w:hAnsiTheme="minorHAnsi"/>
          <w:sz w:val="22"/>
          <w:szCs w:val="22"/>
        </w:rPr>
        <w:t xml:space="preserve">An option to renew an awarded </w:t>
      </w:r>
      <w:r w:rsidR="004F7905" w:rsidRPr="005272E4">
        <w:rPr>
          <w:rFonts w:asciiTheme="minorHAnsi" w:hAnsiTheme="minorHAnsi"/>
          <w:sz w:val="22"/>
          <w:szCs w:val="22"/>
        </w:rPr>
        <w:t>contract</w:t>
      </w:r>
      <w:r>
        <w:rPr>
          <w:rFonts w:asciiTheme="minorHAnsi" w:hAnsiTheme="minorHAnsi"/>
          <w:sz w:val="22"/>
          <w:szCs w:val="22"/>
        </w:rPr>
        <w:t xml:space="preserve"> is </w:t>
      </w:r>
      <w:r w:rsidR="004F7905" w:rsidRPr="005272E4">
        <w:rPr>
          <w:rFonts w:asciiTheme="minorHAnsi" w:hAnsiTheme="minorHAnsi"/>
          <w:sz w:val="22"/>
          <w:szCs w:val="22"/>
        </w:rPr>
        <w:t xml:space="preserve">a provision providing for the option to renew at the expiration of the initial term of the contract. Authorization to exercise future </w:t>
      </w:r>
      <w:r w:rsidR="00595025">
        <w:rPr>
          <w:rFonts w:asciiTheme="minorHAnsi" w:hAnsiTheme="minorHAnsi"/>
          <w:sz w:val="22"/>
          <w:szCs w:val="22"/>
        </w:rPr>
        <w:t>renewal</w:t>
      </w:r>
      <w:r w:rsidR="004F7905" w:rsidRPr="005272E4">
        <w:rPr>
          <w:rFonts w:asciiTheme="minorHAnsi" w:hAnsiTheme="minorHAnsi"/>
          <w:sz w:val="22"/>
          <w:szCs w:val="22"/>
        </w:rPr>
        <w:t xml:space="preserve"> of contracts must be contained in the language of the </w:t>
      </w:r>
      <w:r w:rsidR="00595025">
        <w:rPr>
          <w:rFonts w:asciiTheme="minorHAnsi" w:hAnsiTheme="minorHAnsi"/>
          <w:sz w:val="22"/>
          <w:szCs w:val="22"/>
        </w:rPr>
        <w:t xml:space="preserve">solicitation document and subsequent </w:t>
      </w:r>
      <w:r w:rsidR="004F7905">
        <w:rPr>
          <w:rFonts w:asciiTheme="minorHAnsi" w:hAnsiTheme="minorHAnsi"/>
          <w:sz w:val="22"/>
          <w:szCs w:val="22"/>
        </w:rPr>
        <w:t>awarded contract</w:t>
      </w:r>
      <w:r w:rsidR="004F7905" w:rsidRPr="005272E4">
        <w:rPr>
          <w:rFonts w:asciiTheme="minorHAnsi" w:hAnsiTheme="minorHAnsi"/>
          <w:sz w:val="22"/>
          <w:szCs w:val="22"/>
        </w:rPr>
        <w:t>.</w:t>
      </w:r>
      <w:r w:rsidR="00B95EA1">
        <w:rPr>
          <w:rFonts w:asciiTheme="minorHAnsi" w:hAnsiTheme="minorHAnsi"/>
          <w:sz w:val="22"/>
          <w:szCs w:val="22"/>
        </w:rPr>
        <w:t xml:space="preserve"> For </w:t>
      </w:r>
      <w:r w:rsidR="00DB05BA">
        <w:rPr>
          <w:rFonts w:asciiTheme="minorHAnsi" w:hAnsiTheme="minorHAnsi"/>
          <w:sz w:val="22"/>
          <w:szCs w:val="22"/>
        </w:rPr>
        <w:t xml:space="preserve">SFAs located in </w:t>
      </w:r>
      <w:r w:rsidR="00B95EA1">
        <w:rPr>
          <w:rFonts w:asciiTheme="minorHAnsi" w:hAnsiTheme="minorHAnsi"/>
          <w:sz w:val="22"/>
          <w:szCs w:val="22"/>
        </w:rPr>
        <w:t>Wisconsin, the base contract (</w:t>
      </w:r>
      <w:r w:rsidR="00DB05BA">
        <w:rPr>
          <w:rFonts w:asciiTheme="minorHAnsi" w:hAnsiTheme="minorHAnsi"/>
          <w:sz w:val="22"/>
          <w:szCs w:val="22"/>
        </w:rPr>
        <w:t xml:space="preserve">original </w:t>
      </w:r>
      <w:r w:rsidR="00394A4E">
        <w:rPr>
          <w:rFonts w:asciiTheme="minorHAnsi" w:hAnsiTheme="minorHAnsi"/>
          <w:sz w:val="22"/>
          <w:szCs w:val="22"/>
        </w:rPr>
        <w:t xml:space="preserve">awarded </w:t>
      </w:r>
      <w:r w:rsidR="00DB05BA">
        <w:rPr>
          <w:rFonts w:asciiTheme="minorHAnsi" w:hAnsiTheme="minorHAnsi"/>
          <w:sz w:val="22"/>
          <w:szCs w:val="22"/>
        </w:rPr>
        <w:t>contracted</w:t>
      </w:r>
      <w:r w:rsidR="00B95EA1">
        <w:rPr>
          <w:rFonts w:asciiTheme="minorHAnsi" w:hAnsiTheme="minorHAnsi"/>
          <w:sz w:val="22"/>
          <w:szCs w:val="22"/>
        </w:rPr>
        <w:t xml:space="preserve">) </w:t>
      </w:r>
      <w:r w:rsidR="00DB05BA">
        <w:rPr>
          <w:rFonts w:asciiTheme="minorHAnsi" w:hAnsiTheme="minorHAnsi"/>
          <w:sz w:val="22"/>
          <w:szCs w:val="22"/>
        </w:rPr>
        <w:t xml:space="preserve">may be renewed up to four times in increments of 12 months (base </w:t>
      </w:r>
      <w:r w:rsidR="00394A4E">
        <w:rPr>
          <w:rFonts w:asciiTheme="minorHAnsi" w:hAnsiTheme="minorHAnsi"/>
          <w:sz w:val="22"/>
          <w:szCs w:val="22"/>
        </w:rPr>
        <w:t xml:space="preserve">contract </w:t>
      </w:r>
      <w:r w:rsidR="00DB05BA">
        <w:rPr>
          <w:rFonts w:asciiTheme="minorHAnsi" w:hAnsiTheme="minorHAnsi"/>
          <w:sz w:val="22"/>
          <w:szCs w:val="22"/>
        </w:rPr>
        <w:t xml:space="preserve">year plus option of </w:t>
      </w:r>
      <w:r w:rsidR="00CA279D">
        <w:rPr>
          <w:rFonts w:asciiTheme="minorHAnsi" w:hAnsiTheme="minorHAnsi"/>
          <w:sz w:val="22"/>
          <w:szCs w:val="22"/>
        </w:rPr>
        <w:t>four 1</w:t>
      </w:r>
      <w:r w:rsidR="00DB05BA">
        <w:rPr>
          <w:rFonts w:asciiTheme="minorHAnsi" w:hAnsiTheme="minorHAnsi"/>
          <w:sz w:val="22"/>
          <w:szCs w:val="22"/>
        </w:rPr>
        <w:t xml:space="preserve"> year renewals)</w:t>
      </w:r>
      <w:r w:rsidR="00B95EA1">
        <w:rPr>
          <w:rFonts w:asciiTheme="minorHAnsi" w:hAnsiTheme="minorHAnsi"/>
          <w:sz w:val="22"/>
          <w:szCs w:val="22"/>
        </w:rPr>
        <w:t xml:space="preserve">.  </w:t>
      </w:r>
      <w:r w:rsidR="004F7905" w:rsidRPr="005272E4">
        <w:rPr>
          <w:rFonts w:asciiTheme="minorHAnsi" w:hAnsiTheme="minorHAnsi"/>
          <w:sz w:val="22"/>
          <w:szCs w:val="22"/>
        </w:rPr>
        <w:t xml:space="preserve"> </w:t>
      </w:r>
    </w:p>
    <w:p w:rsidR="004F7905" w:rsidRDefault="004F7905" w:rsidP="004F7905">
      <w:pPr>
        <w:pStyle w:val="Default"/>
        <w:rPr>
          <w:rFonts w:asciiTheme="minorHAnsi" w:hAnsiTheme="minorHAnsi"/>
          <w:b/>
          <w:bCs/>
          <w:sz w:val="22"/>
          <w:szCs w:val="22"/>
        </w:rPr>
      </w:pPr>
    </w:p>
    <w:p w:rsidR="004F7905" w:rsidRDefault="003E4570" w:rsidP="004F7905">
      <w:pPr>
        <w:pStyle w:val="Default"/>
        <w:rPr>
          <w:rFonts w:asciiTheme="minorHAnsi" w:hAnsiTheme="minorHAnsi"/>
          <w:b/>
          <w:bCs/>
          <w:sz w:val="22"/>
          <w:szCs w:val="22"/>
        </w:rPr>
      </w:pPr>
      <w:r>
        <w:rPr>
          <w:rFonts w:asciiTheme="minorHAnsi" w:hAnsiTheme="minorHAnsi"/>
          <w:b/>
          <w:bCs/>
          <w:sz w:val="22"/>
          <w:szCs w:val="22"/>
        </w:rPr>
        <w:t xml:space="preserve">Request for Information </w:t>
      </w:r>
      <w:r w:rsidR="004F7905" w:rsidRPr="005272E4">
        <w:rPr>
          <w:rFonts w:asciiTheme="minorHAnsi" w:hAnsiTheme="minorHAnsi"/>
          <w:b/>
          <w:bCs/>
          <w:sz w:val="22"/>
          <w:szCs w:val="22"/>
        </w:rPr>
        <w:t xml:space="preserve">(RFI) </w:t>
      </w:r>
    </w:p>
    <w:p w:rsidR="00595025" w:rsidRPr="005272E4" w:rsidRDefault="00595025" w:rsidP="004F7905">
      <w:pPr>
        <w:pStyle w:val="Default"/>
        <w:rPr>
          <w:rFonts w:asciiTheme="minorHAnsi" w:hAnsiTheme="minorHAnsi"/>
          <w:sz w:val="22"/>
          <w:szCs w:val="22"/>
        </w:rPr>
      </w:pPr>
    </w:p>
    <w:p w:rsidR="00467B5D" w:rsidRDefault="004F7905" w:rsidP="004F7905">
      <w:pPr>
        <w:spacing w:after="0" w:line="240" w:lineRule="auto"/>
      </w:pPr>
      <w:r w:rsidRPr="005272E4">
        <w:t>A Request for Information (RFI) is a written solicitation prepared and issued for the purpose of seeking information, comments, or reactions from the industry by a certain date and time. A RFI may be used during t</w:t>
      </w:r>
      <w:r w:rsidR="00467B5D">
        <w:t xml:space="preserve">he market research phase of a procurement </w:t>
      </w:r>
      <w:r w:rsidRPr="005272E4">
        <w:t xml:space="preserve">to assist the </w:t>
      </w:r>
      <w:r>
        <w:t>school food service department</w:t>
      </w:r>
      <w:r w:rsidRPr="005272E4">
        <w:t xml:space="preserve"> in identifying potential </w:t>
      </w:r>
      <w:r w:rsidR="00467B5D">
        <w:t xml:space="preserve">bidders, </w:t>
      </w:r>
      <w:r w:rsidRPr="005272E4">
        <w:t xml:space="preserve">proposers, approaches, prices, or other relevant information. The RFI precedes the issuance of a </w:t>
      </w:r>
      <w:r w:rsidR="00CA279D">
        <w:t>RFP</w:t>
      </w:r>
      <w:r w:rsidRPr="005272E4">
        <w:t xml:space="preserve"> or </w:t>
      </w:r>
      <w:r>
        <w:t>bids</w:t>
      </w:r>
      <w:r w:rsidRPr="005272E4">
        <w:t xml:space="preserve">. </w:t>
      </w:r>
    </w:p>
    <w:p w:rsidR="00467B5D" w:rsidRDefault="00467B5D" w:rsidP="004F7905">
      <w:pPr>
        <w:spacing w:after="0" w:line="240" w:lineRule="auto"/>
      </w:pPr>
    </w:p>
    <w:p w:rsidR="004F7905" w:rsidRPr="005272E4" w:rsidRDefault="004F7905" w:rsidP="004F7905">
      <w:pPr>
        <w:spacing w:after="0" w:line="240" w:lineRule="auto"/>
      </w:pPr>
      <w:r w:rsidRPr="005272E4">
        <w:t>Contract awards ca</w:t>
      </w:r>
      <w:r w:rsidR="00CA279D">
        <w:t>nnot be made on responses to a</w:t>
      </w:r>
      <w:r w:rsidRPr="005272E4">
        <w:t xml:space="preserve"> RFI.</w:t>
      </w:r>
    </w:p>
    <w:p w:rsidR="004F7905" w:rsidRDefault="004F7905" w:rsidP="004F7905">
      <w:pPr>
        <w:pStyle w:val="Default"/>
        <w:rPr>
          <w:rFonts w:asciiTheme="minorHAnsi" w:hAnsiTheme="minorHAnsi"/>
          <w:b/>
          <w:bCs/>
          <w:sz w:val="22"/>
          <w:szCs w:val="22"/>
        </w:rPr>
      </w:pPr>
    </w:p>
    <w:p w:rsidR="00CA279D" w:rsidRDefault="00CA279D" w:rsidP="004F7905">
      <w:pPr>
        <w:pStyle w:val="Default"/>
        <w:rPr>
          <w:rFonts w:asciiTheme="minorHAnsi" w:hAnsiTheme="minorHAnsi"/>
          <w:b/>
          <w:bCs/>
          <w:sz w:val="22"/>
          <w:szCs w:val="22"/>
        </w:rPr>
      </w:pPr>
    </w:p>
    <w:p w:rsidR="00CA279D" w:rsidRDefault="00CA279D" w:rsidP="004F7905">
      <w:pPr>
        <w:pStyle w:val="Default"/>
        <w:rPr>
          <w:rFonts w:asciiTheme="minorHAnsi" w:hAnsiTheme="minorHAnsi"/>
          <w:b/>
          <w:bCs/>
          <w:sz w:val="22"/>
          <w:szCs w:val="22"/>
        </w:rPr>
      </w:pPr>
    </w:p>
    <w:p w:rsidR="007E4323" w:rsidRDefault="007E4323" w:rsidP="004F7905">
      <w:pPr>
        <w:pStyle w:val="Default"/>
        <w:rPr>
          <w:rFonts w:asciiTheme="minorHAnsi" w:hAnsiTheme="minorHAnsi"/>
          <w:b/>
          <w:bCs/>
          <w:sz w:val="22"/>
          <w:szCs w:val="22"/>
        </w:rPr>
      </w:pPr>
    </w:p>
    <w:p w:rsidR="004F7905" w:rsidRDefault="003E4570" w:rsidP="004F7905">
      <w:pPr>
        <w:pStyle w:val="Default"/>
        <w:rPr>
          <w:rFonts w:asciiTheme="minorHAnsi" w:hAnsiTheme="minorHAnsi"/>
          <w:b/>
          <w:bCs/>
          <w:sz w:val="22"/>
          <w:szCs w:val="22"/>
        </w:rPr>
      </w:pPr>
      <w:r>
        <w:rPr>
          <w:rFonts w:asciiTheme="minorHAnsi" w:hAnsiTheme="minorHAnsi"/>
          <w:b/>
          <w:bCs/>
          <w:sz w:val="22"/>
          <w:szCs w:val="22"/>
        </w:rPr>
        <w:lastRenderedPageBreak/>
        <w:t xml:space="preserve">Rejection of Bids or Proposals </w:t>
      </w:r>
      <w:r w:rsidR="004F7905" w:rsidRPr="005272E4">
        <w:rPr>
          <w:rFonts w:asciiTheme="minorHAnsi" w:hAnsiTheme="minorHAnsi"/>
          <w:b/>
          <w:bCs/>
          <w:sz w:val="22"/>
          <w:szCs w:val="22"/>
        </w:rPr>
        <w:t xml:space="preserve"> </w:t>
      </w:r>
    </w:p>
    <w:p w:rsidR="00467B5D" w:rsidRPr="005272E4" w:rsidRDefault="00467B5D" w:rsidP="004F7905">
      <w:pPr>
        <w:pStyle w:val="Default"/>
        <w:rPr>
          <w:rFonts w:asciiTheme="minorHAnsi" w:hAnsiTheme="minorHAnsi"/>
          <w:sz w:val="22"/>
          <w:szCs w:val="22"/>
        </w:rPr>
      </w:pPr>
    </w:p>
    <w:p w:rsidR="00467B5D" w:rsidRDefault="004F7905" w:rsidP="004F7905">
      <w:pPr>
        <w:spacing w:after="0" w:line="240" w:lineRule="auto"/>
      </w:pPr>
      <w:r w:rsidRPr="005272E4">
        <w:t xml:space="preserve">The </w:t>
      </w:r>
      <w:r>
        <w:t>school food service department</w:t>
      </w:r>
      <w:r w:rsidRPr="005272E4">
        <w:t xml:space="preserve"> may reject any and all bids or proposals or parts of all bids or proposals when such rejection is in the best interest of the </w:t>
      </w:r>
      <w:r>
        <w:t>school food service department</w:t>
      </w:r>
      <w:r w:rsidRPr="005272E4">
        <w:t xml:space="preserve">. Rejection of bids or proposals may also be protested. </w:t>
      </w:r>
    </w:p>
    <w:p w:rsidR="00467B5D" w:rsidRDefault="00467B5D" w:rsidP="004F7905">
      <w:pPr>
        <w:spacing w:after="0" w:line="240" w:lineRule="auto"/>
      </w:pPr>
    </w:p>
    <w:p w:rsidR="004F7905" w:rsidRPr="005272E4" w:rsidRDefault="004F7905" w:rsidP="004F7905">
      <w:pPr>
        <w:spacing w:after="0" w:line="240" w:lineRule="auto"/>
      </w:pPr>
      <w:r w:rsidRPr="005272E4">
        <w:t>A bid or proposal may be rejected if any of the following conditions exist:</w:t>
      </w:r>
    </w:p>
    <w:p w:rsidR="004F7905" w:rsidRPr="005272E4" w:rsidRDefault="004F7905" w:rsidP="00524638">
      <w:pPr>
        <w:pStyle w:val="Default"/>
        <w:numPr>
          <w:ilvl w:val="0"/>
          <w:numId w:val="4"/>
        </w:numPr>
        <w:rPr>
          <w:rFonts w:asciiTheme="minorHAnsi" w:hAnsiTheme="minorHAnsi"/>
          <w:sz w:val="22"/>
          <w:szCs w:val="22"/>
        </w:rPr>
      </w:pPr>
      <w:r w:rsidRPr="005272E4">
        <w:rPr>
          <w:rFonts w:asciiTheme="minorHAnsi" w:hAnsiTheme="minorHAnsi"/>
          <w:sz w:val="22"/>
          <w:szCs w:val="22"/>
        </w:rPr>
        <w:t xml:space="preserve">The bid or proposal does not conform to the technical specifications and/or solicitation documents; </w:t>
      </w:r>
    </w:p>
    <w:p w:rsidR="004F7905" w:rsidRPr="005272E4" w:rsidRDefault="004F7905" w:rsidP="00524638">
      <w:pPr>
        <w:pStyle w:val="Default"/>
        <w:numPr>
          <w:ilvl w:val="0"/>
          <w:numId w:val="4"/>
        </w:numPr>
        <w:rPr>
          <w:rFonts w:asciiTheme="minorHAnsi" w:hAnsiTheme="minorHAnsi"/>
          <w:sz w:val="22"/>
          <w:szCs w:val="22"/>
        </w:rPr>
      </w:pPr>
      <w:r w:rsidRPr="005272E4">
        <w:rPr>
          <w:rFonts w:asciiTheme="minorHAnsi" w:hAnsiTheme="minorHAnsi"/>
          <w:sz w:val="22"/>
          <w:szCs w:val="22"/>
        </w:rPr>
        <w:t xml:space="preserve">Insufficient financial resources and/or lack of technical ability, physical capacity and/or skill of the </w:t>
      </w:r>
      <w:r w:rsidR="00FF4947">
        <w:rPr>
          <w:rFonts w:asciiTheme="minorHAnsi" w:hAnsiTheme="minorHAnsi"/>
          <w:sz w:val="22"/>
          <w:szCs w:val="22"/>
        </w:rPr>
        <w:t>contractor</w:t>
      </w:r>
      <w:r w:rsidRPr="005272E4">
        <w:rPr>
          <w:rFonts w:asciiTheme="minorHAnsi" w:hAnsiTheme="minorHAnsi"/>
          <w:sz w:val="22"/>
          <w:szCs w:val="22"/>
        </w:rPr>
        <w:t xml:space="preserve"> to perform the contract or the service required; </w:t>
      </w:r>
    </w:p>
    <w:p w:rsidR="004F7905" w:rsidRPr="005272E4" w:rsidRDefault="004F7905" w:rsidP="00524638">
      <w:pPr>
        <w:pStyle w:val="Default"/>
        <w:numPr>
          <w:ilvl w:val="0"/>
          <w:numId w:val="4"/>
        </w:numPr>
        <w:rPr>
          <w:rFonts w:asciiTheme="minorHAnsi" w:hAnsiTheme="minorHAnsi"/>
          <w:sz w:val="22"/>
          <w:szCs w:val="22"/>
        </w:rPr>
      </w:pPr>
      <w:r w:rsidRPr="005272E4">
        <w:rPr>
          <w:rFonts w:asciiTheme="minorHAnsi" w:hAnsiTheme="minorHAnsi"/>
          <w:sz w:val="22"/>
          <w:szCs w:val="22"/>
        </w:rPr>
        <w:t xml:space="preserve">Inability of the </w:t>
      </w:r>
      <w:r w:rsidR="00FF4947">
        <w:rPr>
          <w:rFonts w:asciiTheme="minorHAnsi" w:hAnsiTheme="minorHAnsi"/>
          <w:sz w:val="22"/>
          <w:szCs w:val="22"/>
        </w:rPr>
        <w:t>contractor</w:t>
      </w:r>
      <w:r w:rsidRPr="005272E4">
        <w:rPr>
          <w:rFonts w:asciiTheme="minorHAnsi" w:hAnsiTheme="minorHAnsi"/>
          <w:sz w:val="22"/>
          <w:szCs w:val="22"/>
        </w:rPr>
        <w:t xml:space="preserve"> to perform the contract or provide the service within the time specified without delays or interference; </w:t>
      </w:r>
    </w:p>
    <w:p w:rsidR="004F7905" w:rsidRPr="005272E4" w:rsidRDefault="004F7905" w:rsidP="00524638">
      <w:pPr>
        <w:pStyle w:val="Default"/>
        <w:numPr>
          <w:ilvl w:val="0"/>
          <w:numId w:val="4"/>
        </w:numPr>
        <w:rPr>
          <w:rFonts w:asciiTheme="minorHAnsi" w:hAnsiTheme="minorHAnsi"/>
          <w:sz w:val="22"/>
          <w:szCs w:val="22"/>
        </w:rPr>
      </w:pPr>
      <w:r w:rsidRPr="005272E4">
        <w:rPr>
          <w:rFonts w:asciiTheme="minorHAnsi" w:hAnsiTheme="minorHAnsi"/>
          <w:sz w:val="22"/>
          <w:szCs w:val="22"/>
        </w:rPr>
        <w:t xml:space="preserve">Previous and existing non-compliance by the </w:t>
      </w:r>
      <w:r w:rsidR="00FF4947">
        <w:rPr>
          <w:rFonts w:asciiTheme="minorHAnsi" w:hAnsiTheme="minorHAnsi"/>
          <w:sz w:val="22"/>
          <w:szCs w:val="22"/>
        </w:rPr>
        <w:t>contractor</w:t>
      </w:r>
      <w:r w:rsidRPr="005272E4">
        <w:rPr>
          <w:rFonts w:asciiTheme="minorHAnsi" w:hAnsiTheme="minorHAnsi"/>
          <w:sz w:val="22"/>
          <w:szCs w:val="22"/>
        </w:rPr>
        <w:t xml:space="preserve"> with laws and ordinances relating to the contract </w:t>
      </w:r>
      <w:r w:rsidR="00CA279D">
        <w:rPr>
          <w:rFonts w:asciiTheme="minorHAnsi" w:hAnsiTheme="minorHAnsi"/>
          <w:sz w:val="22"/>
          <w:szCs w:val="22"/>
        </w:rPr>
        <w:t>f</w:t>
      </w:r>
      <w:r w:rsidRPr="005272E4">
        <w:rPr>
          <w:rFonts w:asciiTheme="minorHAnsi" w:hAnsiTheme="minorHAnsi"/>
          <w:sz w:val="22"/>
          <w:szCs w:val="22"/>
        </w:rPr>
        <w:t xml:space="preserve">or services; </w:t>
      </w:r>
    </w:p>
    <w:p w:rsidR="004F7905" w:rsidRPr="005272E4" w:rsidRDefault="004F7905" w:rsidP="00524638">
      <w:pPr>
        <w:pStyle w:val="Default"/>
        <w:numPr>
          <w:ilvl w:val="0"/>
          <w:numId w:val="4"/>
        </w:numPr>
        <w:rPr>
          <w:rFonts w:asciiTheme="minorHAnsi" w:hAnsiTheme="minorHAnsi"/>
          <w:sz w:val="22"/>
          <w:szCs w:val="22"/>
        </w:rPr>
      </w:pPr>
      <w:r w:rsidRPr="005272E4">
        <w:rPr>
          <w:rFonts w:asciiTheme="minorHAnsi" w:hAnsiTheme="minorHAnsi"/>
          <w:sz w:val="22"/>
          <w:szCs w:val="22"/>
        </w:rPr>
        <w:t xml:space="preserve">Inadequate quality or performance on previous contracts for goods and/or services; </w:t>
      </w:r>
    </w:p>
    <w:p w:rsidR="004F7905" w:rsidRPr="005272E4" w:rsidRDefault="00FF4947" w:rsidP="00524638">
      <w:pPr>
        <w:pStyle w:val="Default"/>
        <w:numPr>
          <w:ilvl w:val="0"/>
          <w:numId w:val="4"/>
        </w:numPr>
        <w:rPr>
          <w:rFonts w:asciiTheme="minorHAnsi" w:hAnsiTheme="minorHAnsi"/>
          <w:sz w:val="22"/>
          <w:szCs w:val="22"/>
        </w:rPr>
      </w:pPr>
      <w:r>
        <w:rPr>
          <w:rFonts w:asciiTheme="minorHAnsi" w:hAnsiTheme="minorHAnsi"/>
          <w:sz w:val="22"/>
          <w:szCs w:val="22"/>
        </w:rPr>
        <w:t>Contractor</w:t>
      </w:r>
      <w:r w:rsidR="004F7905" w:rsidRPr="005272E4">
        <w:rPr>
          <w:rFonts w:asciiTheme="minorHAnsi" w:hAnsiTheme="minorHAnsi"/>
          <w:sz w:val="22"/>
          <w:szCs w:val="22"/>
        </w:rPr>
        <w:t xml:space="preserve"> has been declared to be in default on any </w:t>
      </w:r>
      <w:r w:rsidR="004F7905">
        <w:rPr>
          <w:rFonts w:asciiTheme="minorHAnsi" w:hAnsiTheme="minorHAnsi"/>
          <w:sz w:val="22"/>
          <w:szCs w:val="22"/>
        </w:rPr>
        <w:t>school food service department</w:t>
      </w:r>
      <w:r w:rsidR="004F7905" w:rsidRPr="005272E4">
        <w:rPr>
          <w:rFonts w:asciiTheme="minorHAnsi" w:hAnsiTheme="minorHAnsi"/>
          <w:sz w:val="22"/>
          <w:szCs w:val="22"/>
        </w:rPr>
        <w:t xml:space="preserve"> or public entity contract, or debarred or suspended by any public entity; </w:t>
      </w:r>
    </w:p>
    <w:p w:rsidR="004F7905" w:rsidRPr="005272E4" w:rsidRDefault="004F7905" w:rsidP="00524638">
      <w:pPr>
        <w:pStyle w:val="Default"/>
        <w:numPr>
          <w:ilvl w:val="0"/>
          <w:numId w:val="4"/>
        </w:numPr>
        <w:rPr>
          <w:rFonts w:asciiTheme="minorHAnsi" w:hAnsiTheme="minorHAnsi"/>
          <w:sz w:val="22"/>
          <w:szCs w:val="22"/>
        </w:rPr>
      </w:pPr>
      <w:r w:rsidRPr="005272E4">
        <w:rPr>
          <w:rFonts w:asciiTheme="minorHAnsi" w:hAnsiTheme="minorHAnsi"/>
          <w:sz w:val="22"/>
          <w:szCs w:val="22"/>
        </w:rPr>
        <w:t>Taking exceptions to the terms, conditions</w:t>
      </w:r>
      <w:r w:rsidR="00CA279D">
        <w:rPr>
          <w:rFonts w:asciiTheme="minorHAnsi" w:hAnsiTheme="minorHAnsi"/>
          <w:sz w:val="22"/>
          <w:szCs w:val="22"/>
        </w:rPr>
        <w:t>,</w:t>
      </w:r>
      <w:r w:rsidRPr="005272E4">
        <w:rPr>
          <w:rFonts w:asciiTheme="minorHAnsi" w:hAnsiTheme="minorHAnsi"/>
          <w:sz w:val="22"/>
          <w:szCs w:val="22"/>
        </w:rPr>
        <w:t xml:space="preserve"> and specifications of the bid or proposal; </w:t>
      </w:r>
    </w:p>
    <w:p w:rsidR="004F7905" w:rsidRPr="005272E4" w:rsidRDefault="004F7905" w:rsidP="00524638">
      <w:pPr>
        <w:pStyle w:val="Default"/>
        <w:numPr>
          <w:ilvl w:val="0"/>
          <w:numId w:val="4"/>
        </w:numPr>
        <w:rPr>
          <w:rFonts w:asciiTheme="minorHAnsi" w:hAnsiTheme="minorHAnsi"/>
          <w:sz w:val="22"/>
          <w:szCs w:val="22"/>
        </w:rPr>
      </w:pPr>
      <w:r w:rsidRPr="005272E4">
        <w:rPr>
          <w:rFonts w:asciiTheme="minorHAnsi" w:hAnsiTheme="minorHAnsi"/>
          <w:sz w:val="22"/>
          <w:szCs w:val="22"/>
        </w:rPr>
        <w:t xml:space="preserve">Non-conformance with minority business and/or disadvantaged business enterprise provisions and requirements, where applicable; </w:t>
      </w:r>
    </w:p>
    <w:p w:rsidR="004F7905" w:rsidRPr="005272E4" w:rsidRDefault="004F7905" w:rsidP="00524638">
      <w:pPr>
        <w:pStyle w:val="Default"/>
        <w:numPr>
          <w:ilvl w:val="0"/>
          <w:numId w:val="4"/>
        </w:numPr>
        <w:rPr>
          <w:rFonts w:asciiTheme="minorHAnsi" w:hAnsiTheme="minorHAnsi"/>
          <w:sz w:val="22"/>
          <w:szCs w:val="22"/>
        </w:rPr>
      </w:pPr>
      <w:r w:rsidRPr="005272E4">
        <w:rPr>
          <w:rFonts w:asciiTheme="minorHAnsi" w:hAnsiTheme="minorHAnsi"/>
          <w:sz w:val="22"/>
          <w:szCs w:val="22"/>
        </w:rPr>
        <w:t xml:space="preserve">When the </w:t>
      </w:r>
      <w:r>
        <w:rPr>
          <w:rFonts w:asciiTheme="minorHAnsi" w:hAnsiTheme="minorHAnsi"/>
          <w:sz w:val="22"/>
          <w:szCs w:val="22"/>
        </w:rPr>
        <w:t>school food service department</w:t>
      </w:r>
      <w:r w:rsidRPr="005272E4">
        <w:rPr>
          <w:rFonts w:asciiTheme="minorHAnsi" w:hAnsiTheme="minorHAnsi"/>
          <w:sz w:val="22"/>
          <w:szCs w:val="22"/>
        </w:rPr>
        <w:t xml:space="preserve"> determines that the price quoted is not fair and reasonable; </w:t>
      </w:r>
    </w:p>
    <w:p w:rsidR="004F7905" w:rsidRPr="005272E4" w:rsidRDefault="004F7905" w:rsidP="00524638">
      <w:pPr>
        <w:pStyle w:val="Default"/>
        <w:numPr>
          <w:ilvl w:val="0"/>
          <w:numId w:val="4"/>
        </w:numPr>
        <w:rPr>
          <w:rFonts w:asciiTheme="minorHAnsi" w:hAnsiTheme="minorHAnsi"/>
          <w:sz w:val="22"/>
          <w:szCs w:val="22"/>
        </w:rPr>
      </w:pPr>
      <w:r w:rsidRPr="005272E4">
        <w:rPr>
          <w:rFonts w:asciiTheme="minorHAnsi" w:hAnsiTheme="minorHAnsi"/>
          <w:sz w:val="22"/>
          <w:szCs w:val="22"/>
        </w:rPr>
        <w:t xml:space="preserve">Insufficient competition; </w:t>
      </w:r>
    </w:p>
    <w:p w:rsidR="004F7905" w:rsidRPr="005272E4" w:rsidRDefault="004F7905" w:rsidP="00524638">
      <w:pPr>
        <w:pStyle w:val="Default"/>
        <w:numPr>
          <w:ilvl w:val="0"/>
          <w:numId w:val="4"/>
        </w:numPr>
        <w:rPr>
          <w:rFonts w:asciiTheme="minorHAnsi" w:hAnsiTheme="minorHAnsi"/>
          <w:sz w:val="22"/>
          <w:szCs w:val="22"/>
        </w:rPr>
      </w:pPr>
      <w:r w:rsidRPr="005272E4">
        <w:rPr>
          <w:rFonts w:asciiTheme="minorHAnsi" w:hAnsiTheme="minorHAnsi"/>
          <w:sz w:val="22"/>
          <w:szCs w:val="22"/>
        </w:rPr>
        <w:t xml:space="preserve">Any other cause in the best interest of the </w:t>
      </w:r>
      <w:r>
        <w:rPr>
          <w:rFonts w:asciiTheme="minorHAnsi" w:hAnsiTheme="minorHAnsi"/>
          <w:sz w:val="22"/>
          <w:szCs w:val="22"/>
        </w:rPr>
        <w:t>school food service department</w:t>
      </w:r>
      <w:r w:rsidRPr="005272E4">
        <w:rPr>
          <w:rFonts w:asciiTheme="minorHAnsi" w:hAnsiTheme="minorHAnsi"/>
          <w:sz w:val="22"/>
          <w:szCs w:val="22"/>
        </w:rPr>
        <w:t xml:space="preserve">. </w:t>
      </w:r>
    </w:p>
    <w:p w:rsidR="004F7905" w:rsidRDefault="004F7905" w:rsidP="004F7905">
      <w:pPr>
        <w:pStyle w:val="Default"/>
        <w:rPr>
          <w:rFonts w:asciiTheme="minorHAnsi" w:hAnsiTheme="minorHAnsi"/>
          <w:b/>
          <w:bCs/>
          <w:sz w:val="22"/>
          <w:szCs w:val="22"/>
        </w:rPr>
      </w:pPr>
    </w:p>
    <w:p w:rsidR="004F7905" w:rsidRPr="005272E4" w:rsidRDefault="003E4570" w:rsidP="004F7905">
      <w:pPr>
        <w:pStyle w:val="Default"/>
        <w:rPr>
          <w:rFonts w:asciiTheme="minorHAnsi" w:hAnsiTheme="minorHAnsi"/>
          <w:sz w:val="22"/>
          <w:szCs w:val="22"/>
        </w:rPr>
      </w:pPr>
      <w:r>
        <w:rPr>
          <w:rFonts w:asciiTheme="minorHAnsi" w:hAnsiTheme="minorHAnsi"/>
          <w:b/>
          <w:bCs/>
          <w:sz w:val="22"/>
          <w:szCs w:val="22"/>
        </w:rPr>
        <w:t>Sale Tax Exemption</w:t>
      </w:r>
      <w:r w:rsidR="00764CAD">
        <w:rPr>
          <w:rFonts w:asciiTheme="minorHAnsi" w:hAnsiTheme="minorHAnsi"/>
          <w:b/>
          <w:sz w:val="22"/>
          <w:szCs w:val="22"/>
        </w:rPr>
        <w:t xml:space="preserve"> </w:t>
      </w:r>
      <w:r w:rsidR="00764CAD">
        <w:rPr>
          <w:rFonts w:asciiTheme="minorHAnsi" w:hAnsiTheme="minorHAnsi"/>
          <w:b/>
          <w:color w:val="auto"/>
          <w:sz w:val="22"/>
          <w:szCs w:val="22"/>
        </w:rPr>
        <w:t xml:space="preserve">– 2 CFR </w:t>
      </w:r>
      <w:r w:rsidR="00764CAD" w:rsidRPr="00897335">
        <w:rPr>
          <w:rFonts w:asciiTheme="minorHAnsi" w:hAnsiTheme="minorHAnsi"/>
          <w:b/>
          <w:color w:val="auto"/>
          <w:sz w:val="22"/>
          <w:szCs w:val="22"/>
        </w:rPr>
        <w:t>§200.</w:t>
      </w:r>
      <w:r w:rsidR="00764CAD">
        <w:rPr>
          <w:rFonts w:asciiTheme="minorHAnsi" w:hAnsiTheme="minorHAnsi"/>
          <w:b/>
          <w:color w:val="auto"/>
          <w:sz w:val="22"/>
          <w:szCs w:val="22"/>
        </w:rPr>
        <w:t>470</w:t>
      </w:r>
      <w:r w:rsidR="00C039BD">
        <w:rPr>
          <w:rFonts w:asciiTheme="minorHAnsi" w:hAnsiTheme="minorHAnsi"/>
          <w:b/>
          <w:color w:val="auto"/>
          <w:sz w:val="22"/>
          <w:szCs w:val="22"/>
        </w:rPr>
        <w:t xml:space="preserve">; also see Wisconsin State Statute </w:t>
      </w:r>
      <w:r w:rsidR="005A6E32">
        <w:rPr>
          <w:rFonts w:asciiTheme="minorHAnsi" w:hAnsiTheme="minorHAnsi"/>
          <w:b/>
          <w:color w:val="auto"/>
          <w:sz w:val="22"/>
          <w:szCs w:val="22"/>
        </w:rPr>
        <w:t>r</w:t>
      </w:r>
      <w:r w:rsidR="00C039BD">
        <w:rPr>
          <w:rFonts w:asciiTheme="minorHAnsi" w:hAnsiTheme="minorHAnsi"/>
          <w:b/>
          <w:color w:val="auto"/>
          <w:sz w:val="22"/>
          <w:szCs w:val="22"/>
        </w:rPr>
        <w:t xml:space="preserve">egarding </w:t>
      </w:r>
      <w:r w:rsidR="005A6E32">
        <w:rPr>
          <w:rFonts w:asciiTheme="minorHAnsi" w:hAnsiTheme="minorHAnsi"/>
          <w:b/>
          <w:color w:val="auto"/>
          <w:sz w:val="22"/>
          <w:szCs w:val="22"/>
        </w:rPr>
        <w:t>s</w:t>
      </w:r>
      <w:r w:rsidR="00C039BD">
        <w:rPr>
          <w:rFonts w:asciiTheme="minorHAnsi" w:hAnsiTheme="minorHAnsi"/>
          <w:b/>
          <w:color w:val="auto"/>
          <w:sz w:val="22"/>
          <w:szCs w:val="22"/>
        </w:rPr>
        <w:t xml:space="preserve">ale </w:t>
      </w:r>
      <w:r w:rsidR="005A6E32">
        <w:rPr>
          <w:rFonts w:asciiTheme="minorHAnsi" w:hAnsiTheme="minorHAnsi"/>
          <w:b/>
          <w:color w:val="auto"/>
          <w:sz w:val="22"/>
          <w:szCs w:val="22"/>
        </w:rPr>
        <w:t>t</w:t>
      </w:r>
      <w:r w:rsidR="00C039BD">
        <w:rPr>
          <w:rFonts w:asciiTheme="minorHAnsi" w:hAnsiTheme="minorHAnsi"/>
          <w:b/>
          <w:color w:val="auto"/>
          <w:sz w:val="22"/>
          <w:szCs w:val="22"/>
        </w:rPr>
        <w:t xml:space="preserve">ax </w:t>
      </w:r>
      <w:r w:rsidR="005A6E32">
        <w:rPr>
          <w:rFonts w:asciiTheme="minorHAnsi" w:hAnsiTheme="minorHAnsi"/>
          <w:b/>
          <w:color w:val="auto"/>
          <w:sz w:val="22"/>
          <w:szCs w:val="22"/>
        </w:rPr>
        <w:t>e</w:t>
      </w:r>
      <w:r w:rsidR="00C039BD">
        <w:rPr>
          <w:rFonts w:asciiTheme="minorHAnsi" w:hAnsiTheme="minorHAnsi"/>
          <w:b/>
          <w:color w:val="auto"/>
          <w:sz w:val="22"/>
          <w:szCs w:val="22"/>
        </w:rPr>
        <w:t xml:space="preserve">xemption </w:t>
      </w:r>
      <w:r>
        <w:rPr>
          <w:rFonts w:asciiTheme="minorHAnsi" w:hAnsiTheme="minorHAnsi"/>
          <w:b/>
          <w:bCs/>
          <w:sz w:val="22"/>
          <w:szCs w:val="22"/>
        </w:rPr>
        <w:t xml:space="preserve"> </w:t>
      </w:r>
    </w:p>
    <w:p w:rsidR="00467B5D" w:rsidRDefault="00467B5D" w:rsidP="004F7905">
      <w:pPr>
        <w:pStyle w:val="Default"/>
        <w:rPr>
          <w:rFonts w:asciiTheme="minorHAnsi" w:hAnsiTheme="minorHAnsi"/>
          <w:sz w:val="22"/>
          <w:szCs w:val="22"/>
        </w:rPr>
      </w:pPr>
    </w:p>
    <w:p w:rsidR="004F7905" w:rsidRPr="005272E4" w:rsidRDefault="004F7905" w:rsidP="00467B5D">
      <w:pPr>
        <w:spacing w:after="0" w:line="240" w:lineRule="auto"/>
      </w:pPr>
      <w:r w:rsidRPr="005272E4">
        <w:t xml:space="preserve">The </w:t>
      </w:r>
      <w:r w:rsidR="000C19B5">
        <w:t>s</w:t>
      </w:r>
      <w:r>
        <w:t>chool food service department</w:t>
      </w:r>
      <w:r w:rsidRPr="005272E4">
        <w:t xml:space="preserve"> is exempt from paying </w:t>
      </w:r>
      <w:r>
        <w:t>Wisconsin</w:t>
      </w:r>
      <w:r w:rsidRPr="005272E4">
        <w:t xml:space="preserve"> State Sales Tax. The Sales Tax Exemption privilege is for the purchase of goods exclusively for use of the </w:t>
      </w:r>
      <w:r>
        <w:t>school food service department</w:t>
      </w:r>
      <w:r w:rsidRPr="005272E4">
        <w:t xml:space="preserve">. </w:t>
      </w:r>
      <w:r>
        <w:t>The school food service department</w:t>
      </w:r>
      <w:r w:rsidRPr="005272E4">
        <w:t xml:space="preserve"> employees are expressly prohibited from purchasing goods or supplies for personal use using the </w:t>
      </w:r>
      <w:r>
        <w:t>school food service department</w:t>
      </w:r>
      <w:r w:rsidRPr="005272E4">
        <w:t>’s tax exemption number/certificate.</w:t>
      </w:r>
    </w:p>
    <w:p w:rsidR="00E66072" w:rsidRDefault="00E66072" w:rsidP="00467B5D">
      <w:pPr>
        <w:spacing w:after="0" w:line="240" w:lineRule="auto"/>
      </w:pPr>
    </w:p>
    <w:p w:rsidR="00557093" w:rsidRPr="000C19B5" w:rsidRDefault="00557093" w:rsidP="000C19B5">
      <w:pPr>
        <w:pStyle w:val="Default"/>
        <w:rPr>
          <w:rFonts w:asciiTheme="minorHAnsi" w:hAnsiTheme="minorHAnsi"/>
          <w:b/>
          <w:sz w:val="22"/>
          <w:szCs w:val="22"/>
        </w:rPr>
      </w:pPr>
      <w:r w:rsidRPr="000C19B5">
        <w:rPr>
          <w:rFonts w:asciiTheme="minorHAnsi" w:hAnsiTheme="minorHAnsi"/>
          <w:b/>
          <w:sz w:val="22"/>
          <w:szCs w:val="22"/>
        </w:rPr>
        <w:t>Solicitation of Small and Minority Business</w:t>
      </w:r>
      <w:r w:rsidR="00F80BAB">
        <w:rPr>
          <w:rFonts w:asciiTheme="minorHAnsi" w:hAnsiTheme="minorHAnsi"/>
          <w:b/>
          <w:sz w:val="22"/>
          <w:szCs w:val="22"/>
        </w:rPr>
        <w:t xml:space="preserve"> </w:t>
      </w:r>
      <w:r w:rsidR="00F80BAB">
        <w:rPr>
          <w:rFonts w:asciiTheme="minorHAnsi" w:hAnsiTheme="minorHAnsi"/>
          <w:b/>
          <w:color w:val="auto"/>
          <w:sz w:val="22"/>
          <w:szCs w:val="22"/>
        </w:rPr>
        <w:t xml:space="preserve">– 2 CFR </w:t>
      </w:r>
      <w:r w:rsidR="00F80BAB" w:rsidRPr="00897335">
        <w:rPr>
          <w:rFonts w:asciiTheme="minorHAnsi" w:hAnsiTheme="minorHAnsi"/>
          <w:b/>
          <w:color w:val="auto"/>
          <w:sz w:val="22"/>
          <w:szCs w:val="22"/>
        </w:rPr>
        <w:t>§200.3</w:t>
      </w:r>
      <w:r w:rsidR="00F80BAB">
        <w:rPr>
          <w:rFonts w:asciiTheme="minorHAnsi" w:hAnsiTheme="minorHAnsi"/>
          <w:b/>
          <w:color w:val="auto"/>
          <w:sz w:val="22"/>
          <w:szCs w:val="22"/>
        </w:rPr>
        <w:t>21</w:t>
      </w:r>
    </w:p>
    <w:p w:rsidR="000C19B5" w:rsidRDefault="000C19B5" w:rsidP="000C19B5">
      <w:pPr>
        <w:pStyle w:val="Default"/>
        <w:rPr>
          <w:rFonts w:asciiTheme="minorHAnsi" w:hAnsiTheme="minorHAnsi"/>
          <w:sz w:val="22"/>
          <w:szCs w:val="22"/>
        </w:rPr>
      </w:pPr>
    </w:p>
    <w:p w:rsidR="00557093" w:rsidRPr="000C19B5" w:rsidRDefault="000C19B5" w:rsidP="000C19B5">
      <w:pPr>
        <w:pStyle w:val="Default"/>
        <w:rPr>
          <w:rFonts w:asciiTheme="minorHAnsi" w:hAnsiTheme="minorHAnsi"/>
          <w:sz w:val="22"/>
          <w:szCs w:val="22"/>
        </w:rPr>
      </w:pPr>
      <w:r w:rsidRPr="000C19B5">
        <w:rPr>
          <w:rFonts w:asciiTheme="minorHAnsi" w:hAnsiTheme="minorHAnsi"/>
          <w:sz w:val="22"/>
          <w:szCs w:val="22"/>
        </w:rPr>
        <w:t xml:space="preserve">The </w:t>
      </w:r>
      <w:r>
        <w:rPr>
          <w:rFonts w:asciiTheme="minorHAnsi" w:hAnsiTheme="minorHAnsi"/>
          <w:sz w:val="22"/>
          <w:szCs w:val="22"/>
        </w:rPr>
        <w:t>school food service department</w:t>
      </w:r>
      <w:r w:rsidR="00557093" w:rsidRPr="000C19B5">
        <w:rPr>
          <w:rFonts w:asciiTheme="minorHAnsi" w:hAnsiTheme="minorHAnsi"/>
          <w:sz w:val="22"/>
          <w:szCs w:val="22"/>
        </w:rPr>
        <w:t xml:space="preserve"> </w:t>
      </w:r>
      <w:r w:rsidRPr="000C19B5">
        <w:rPr>
          <w:rFonts w:asciiTheme="minorHAnsi" w:hAnsiTheme="minorHAnsi"/>
          <w:sz w:val="22"/>
          <w:szCs w:val="22"/>
        </w:rPr>
        <w:t>may</w:t>
      </w:r>
      <w:r w:rsidR="00557093" w:rsidRPr="000C19B5">
        <w:rPr>
          <w:rFonts w:asciiTheme="minorHAnsi" w:hAnsiTheme="minorHAnsi"/>
          <w:sz w:val="22"/>
          <w:szCs w:val="22"/>
        </w:rPr>
        <w:t xml:space="preserve"> take affirmative steps to ensure that small businesses, minority-owned businesses and women’s business enterprises are used whenever possible. Affirmative steps shall include the following:</w:t>
      </w:r>
    </w:p>
    <w:p w:rsidR="00557093" w:rsidRPr="000C19B5" w:rsidRDefault="00557093" w:rsidP="000C19B5">
      <w:pPr>
        <w:pStyle w:val="Default"/>
        <w:rPr>
          <w:rFonts w:asciiTheme="minorHAnsi" w:hAnsiTheme="minorHAnsi"/>
          <w:sz w:val="22"/>
          <w:szCs w:val="22"/>
        </w:rPr>
      </w:pPr>
    </w:p>
    <w:p w:rsidR="00557093" w:rsidRPr="000C19B5" w:rsidRDefault="00557093" w:rsidP="00524638">
      <w:pPr>
        <w:pStyle w:val="Default"/>
        <w:numPr>
          <w:ilvl w:val="0"/>
          <w:numId w:val="6"/>
        </w:numPr>
        <w:rPr>
          <w:rFonts w:asciiTheme="minorHAnsi" w:hAnsiTheme="minorHAnsi"/>
          <w:sz w:val="22"/>
          <w:szCs w:val="22"/>
        </w:rPr>
      </w:pPr>
      <w:r w:rsidRPr="000C19B5">
        <w:rPr>
          <w:rFonts w:asciiTheme="minorHAnsi" w:hAnsiTheme="minorHAnsi"/>
          <w:sz w:val="22"/>
          <w:szCs w:val="22"/>
        </w:rPr>
        <w:t>Including qualified small businesses, minority-owned businesses and women’s business enterprises on solicitation lists</w:t>
      </w:r>
    </w:p>
    <w:p w:rsidR="00557093" w:rsidRPr="000C19B5" w:rsidRDefault="00557093" w:rsidP="00524638">
      <w:pPr>
        <w:pStyle w:val="Default"/>
        <w:numPr>
          <w:ilvl w:val="0"/>
          <w:numId w:val="6"/>
        </w:numPr>
        <w:rPr>
          <w:rFonts w:asciiTheme="minorHAnsi" w:hAnsiTheme="minorHAnsi"/>
          <w:sz w:val="22"/>
          <w:szCs w:val="22"/>
        </w:rPr>
      </w:pPr>
      <w:r w:rsidRPr="000C19B5">
        <w:rPr>
          <w:rFonts w:asciiTheme="minorHAnsi" w:hAnsiTheme="minorHAnsi"/>
          <w:sz w:val="22"/>
          <w:szCs w:val="22"/>
        </w:rPr>
        <w:t>Assuring that small businesses, minority-owned businesses and women’s businesses are solicited whenever they are potential sources;</w:t>
      </w:r>
    </w:p>
    <w:p w:rsidR="00557093" w:rsidRPr="000C19B5" w:rsidRDefault="00557093" w:rsidP="00524638">
      <w:pPr>
        <w:pStyle w:val="Default"/>
        <w:numPr>
          <w:ilvl w:val="0"/>
          <w:numId w:val="6"/>
        </w:numPr>
        <w:rPr>
          <w:rFonts w:asciiTheme="minorHAnsi" w:hAnsiTheme="minorHAnsi"/>
          <w:sz w:val="22"/>
          <w:szCs w:val="22"/>
        </w:rPr>
      </w:pPr>
      <w:r w:rsidRPr="000C19B5">
        <w:rPr>
          <w:rFonts w:asciiTheme="minorHAnsi" w:hAnsiTheme="minorHAnsi"/>
          <w:sz w:val="22"/>
          <w:szCs w:val="22"/>
        </w:rPr>
        <w:t>When economically feasible, dividing total requirements into smaller tasks or quantities so as to permit maximum small business, minority-owned business and women’s business participation;</w:t>
      </w:r>
    </w:p>
    <w:p w:rsidR="00557093" w:rsidRPr="000C19B5" w:rsidRDefault="00557093" w:rsidP="00524638">
      <w:pPr>
        <w:pStyle w:val="Default"/>
        <w:numPr>
          <w:ilvl w:val="0"/>
          <w:numId w:val="6"/>
        </w:numPr>
        <w:rPr>
          <w:rFonts w:asciiTheme="minorHAnsi" w:hAnsiTheme="minorHAnsi"/>
          <w:sz w:val="22"/>
          <w:szCs w:val="22"/>
        </w:rPr>
      </w:pPr>
      <w:r w:rsidRPr="000C19B5">
        <w:rPr>
          <w:rFonts w:asciiTheme="minorHAnsi" w:hAnsiTheme="minorHAnsi"/>
          <w:sz w:val="22"/>
          <w:szCs w:val="22"/>
        </w:rPr>
        <w:t>Where the requirement permits, establishing delivery schedules which will encourage participation by small businesses, minority-owned businesses and women’s businesses;</w:t>
      </w:r>
    </w:p>
    <w:p w:rsidR="00557093" w:rsidRPr="000C19B5" w:rsidRDefault="00557093" w:rsidP="00524638">
      <w:pPr>
        <w:pStyle w:val="Default"/>
        <w:numPr>
          <w:ilvl w:val="0"/>
          <w:numId w:val="6"/>
        </w:numPr>
        <w:rPr>
          <w:rFonts w:asciiTheme="minorHAnsi" w:hAnsiTheme="minorHAnsi"/>
          <w:sz w:val="22"/>
          <w:szCs w:val="22"/>
        </w:rPr>
      </w:pPr>
      <w:r w:rsidRPr="000C19B5">
        <w:rPr>
          <w:rFonts w:asciiTheme="minorHAnsi" w:hAnsiTheme="minorHAnsi"/>
          <w:sz w:val="22"/>
          <w:szCs w:val="22"/>
        </w:rPr>
        <w:t>Using the services and assistance of the Small Business Administration and the Department of Commerce’s Minority Business Development State Agency in the solicitation and utilization of small businesses, minority-owned firms and women’s business enterprises.</w:t>
      </w:r>
    </w:p>
    <w:p w:rsidR="00557093" w:rsidRPr="000C19B5" w:rsidRDefault="00557093" w:rsidP="000C19B5">
      <w:pPr>
        <w:pStyle w:val="Default"/>
        <w:rPr>
          <w:rFonts w:asciiTheme="minorHAnsi" w:hAnsiTheme="minorHAnsi"/>
          <w:sz w:val="22"/>
          <w:szCs w:val="22"/>
        </w:rPr>
      </w:pPr>
    </w:p>
    <w:sectPr w:rsidR="00557093" w:rsidRPr="000C19B5" w:rsidSect="0069147C">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A76" w:rsidRDefault="00044A76" w:rsidP="0069147C">
      <w:pPr>
        <w:spacing w:after="0" w:line="240" w:lineRule="auto"/>
      </w:pPr>
      <w:r>
        <w:separator/>
      </w:r>
    </w:p>
  </w:endnote>
  <w:endnote w:type="continuationSeparator" w:id="0">
    <w:p w:rsidR="00044A76" w:rsidRDefault="00044A76" w:rsidP="0069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943964"/>
      <w:docPartObj>
        <w:docPartGallery w:val="Page Numbers (Bottom of Page)"/>
        <w:docPartUnique/>
      </w:docPartObj>
    </w:sdtPr>
    <w:sdtEndPr>
      <w:rPr>
        <w:noProof/>
      </w:rPr>
    </w:sdtEndPr>
    <w:sdtContent>
      <w:p w:rsidR="007E4323" w:rsidRDefault="007E4323">
        <w:pPr>
          <w:pStyle w:val="Footer"/>
          <w:jc w:val="right"/>
        </w:pPr>
        <w:r>
          <w:fldChar w:fldCharType="begin"/>
        </w:r>
        <w:r>
          <w:instrText xml:space="preserve"> PAGE   \* MERGEFORMAT </w:instrText>
        </w:r>
        <w:r>
          <w:fldChar w:fldCharType="separate"/>
        </w:r>
        <w:r w:rsidR="002648ED">
          <w:rPr>
            <w:noProof/>
          </w:rPr>
          <w:t>8</w:t>
        </w:r>
        <w:r>
          <w:rPr>
            <w:noProof/>
          </w:rPr>
          <w:fldChar w:fldCharType="end"/>
        </w:r>
      </w:p>
    </w:sdtContent>
  </w:sdt>
  <w:p w:rsidR="0069147C" w:rsidRPr="007E4323" w:rsidRDefault="007E4323">
    <w:pPr>
      <w:pStyle w:val="Footer"/>
      <w:rPr>
        <w:i/>
      </w:rPr>
    </w:pPr>
    <w:r>
      <w:rPr>
        <w:i/>
      </w:rPr>
      <w:t>Revised Date: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A76" w:rsidRDefault="00044A76" w:rsidP="0069147C">
      <w:pPr>
        <w:spacing w:after="0" w:line="240" w:lineRule="auto"/>
      </w:pPr>
      <w:r>
        <w:separator/>
      </w:r>
    </w:p>
  </w:footnote>
  <w:footnote w:type="continuationSeparator" w:id="0">
    <w:p w:rsidR="00044A76" w:rsidRDefault="00044A76" w:rsidP="00691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B63"/>
    <w:multiLevelType w:val="hybridMultilevel"/>
    <w:tmpl w:val="A1D6FE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A33B2"/>
    <w:multiLevelType w:val="hybridMultilevel"/>
    <w:tmpl w:val="DD64ECC0"/>
    <w:lvl w:ilvl="0" w:tplc="283CF730">
      <w:start w:val="1"/>
      <w:numFmt w:val="bullet"/>
      <w:lvlText w:val=""/>
      <w:lvlJc w:val="left"/>
      <w:pPr>
        <w:tabs>
          <w:tab w:val="num" w:pos="720"/>
        </w:tabs>
        <w:ind w:left="720" w:hanging="360"/>
      </w:pPr>
      <w:rPr>
        <w:rFonts w:ascii="Wingdings" w:hAnsi="Wingdings" w:hint="default"/>
      </w:rPr>
    </w:lvl>
    <w:lvl w:ilvl="1" w:tplc="9C423CB2" w:tentative="1">
      <w:start w:val="1"/>
      <w:numFmt w:val="bullet"/>
      <w:lvlText w:val=""/>
      <w:lvlJc w:val="left"/>
      <w:pPr>
        <w:tabs>
          <w:tab w:val="num" w:pos="1440"/>
        </w:tabs>
        <w:ind w:left="1440" w:hanging="360"/>
      </w:pPr>
      <w:rPr>
        <w:rFonts w:ascii="Wingdings" w:hAnsi="Wingdings" w:hint="default"/>
      </w:rPr>
    </w:lvl>
    <w:lvl w:ilvl="2" w:tplc="ED160856" w:tentative="1">
      <w:start w:val="1"/>
      <w:numFmt w:val="bullet"/>
      <w:lvlText w:val=""/>
      <w:lvlJc w:val="left"/>
      <w:pPr>
        <w:tabs>
          <w:tab w:val="num" w:pos="2160"/>
        </w:tabs>
        <w:ind w:left="2160" w:hanging="360"/>
      </w:pPr>
      <w:rPr>
        <w:rFonts w:ascii="Wingdings" w:hAnsi="Wingdings" w:hint="default"/>
      </w:rPr>
    </w:lvl>
    <w:lvl w:ilvl="3" w:tplc="28E8C5F0" w:tentative="1">
      <w:start w:val="1"/>
      <w:numFmt w:val="bullet"/>
      <w:lvlText w:val=""/>
      <w:lvlJc w:val="left"/>
      <w:pPr>
        <w:tabs>
          <w:tab w:val="num" w:pos="2880"/>
        </w:tabs>
        <w:ind w:left="2880" w:hanging="360"/>
      </w:pPr>
      <w:rPr>
        <w:rFonts w:ascii="Wingdings" w:hAnsi="Wingdings" w:hint="default"/>
      </w:rPr>
    </w:lvl>
    <w:lvl w:ilvl="4" w:tplc="038EA7B8" w:tentative="1">
      <w:start w:val="1"/>
      <w:numFmt w:val="bullet"/>
      <w:lvlText w:val=""/>
      <w:lvlJc w:val="left"/>
      <w:pPr>
        <w:tabs>
          <w:tab w:val="num" w:pos="3600"/>
        </w:tabs>
        <w:ind w:left="3600" w:hanging="360"/>
      </w:pPr>
      <w:rPr>
        <w:rFonts w:ascii="Wingdings" w:hAnsi="Wingdings" w:hint="default"/>
      </w:rPr>
    </w:lvl>
    <w:lvl w:ilvl="5" w:tplc="E7CC0824" w:tentative="1">
      <w:start w:val="1"/>
      <w:numFmt w:val="bullet"/>
      <w:lvlText w:val=""/>
      <w:lvlJc w:val="left"/>
      <w:pPr>
        <w:tabs>
          <w:tab w:val="num" w:pos="4320"/>
        </w:tabs>
        <w:ind w:left="4320" w:hanging="360"/>
      </w:pPr>
      <w:rPr>
        <w:rFonts w:ascii="Wingdings" w:hAnsi="Wingdings" w:hint="default"/>
      </w:rPr>
    </w:lvl>
    <w:lvl w:ilvl="6" w:tplc="BD4C903E" w:tentative="1">
      <w:start w:val="1"/>
      <w:numFmt w:val="bullet"/>
      <w:lvlText w:val=""/>
      <w:lvlJc w:val="left"/>
      <w:pPr>
        <w:tabs>
          <w:tab w:val="num" w:pos="5040"/>
        </w:tabs>
        <w:ind w:left="5040" w:hanging="360"/>
      </w:pPr>
      <w:rPr>
        <w:rFonts w:ascii="Wingdings" w:hAnsi="Wingdings" w:hint="default"/>
      </w:rPr>
    </w:lvl>
    <w:lvl w:ilvl="7" w:tplc="058656E0" w:tentative="1">
      <w:start w:val="1"/>
      <w:numFmt w:val="bullet"/>
      <w:lvlText w:val=""/>
      <w:lvlJc w:val="left"/>
      <w:pPr>
        <w:tabs>
          <w:tab w:val="num" w:pos="5760"/>
        </w:tabs>
        <w:ind w:left="5760" w:hanging="360"/>
      </w:pPr>
      <w:rPr>
        <w:rFonts w:ascii="Wingdings" w:hAnsi="Wingdings" w:hint="default"/>
      </w:rPr>
    </w:lvl>
    <w:lvl w:ilvl="8" w:tplc="445265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A559C"/>
    <w:multiLevelType w:val="hybridMultilevel"/>
    <w:tmpl w:val="068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68A"/>
    <w:multiLevelType w:val="multilevel"/>
    <w:tmpl w:val="3D88D88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F21C9"/>
    <w:multiLevelType w:val="multilevel"/>
    <w:tmpl w:val="C4FEE0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1392D"/>
    <w:multiLevelType w:val="hybridMultilevel"/>
    <w:tmpl w:val="800CEA2C"/>
    <w:lvl w:ilvl="0" w:tplc="5ECC1988">
      <w:start w:val="1"/>
      <w:numFmt w:val="bullet"/>
      <w:lvlText w:val=""/>
      <w:lvlJc w:val="left"/>
      <w:pPr>
        <w:tabs>
          <w:tab w:val="num" w:pos="720"/>
        </w:tabs>
        <w:ind w:left="720" w:hanging="360"/>
      </w:pPr>
      <w:rPr>
        <w:rFonts w:ascii="Wingdings" w:hAnsi="Wingdings" w:hint="default"/>
      </w:rPr>
    </w:lvl>
    <w:lvl w:ilvl="1" w:tplc="C0365C64" w:tentative="1">
      <w:start w:val="1"/>
      <w:numFmt w:val="bullet"/>
      <w:lvlText w:val=""/>
      <w:lvlJc w:val="left"/>
      <w:pPr>
        <w:tabs>
          <w:tab w:val="num" w:pos="1440"/>
        </w:tabs>
        <w:ind w:left="1440" w:hanging="360"/>
      </w:pPr>
      <w:rPr>
        <w:rFonts w:ascii="Wingdings" w:hAnsi="Wingdings" w:hint="default"/>
      </w:rPr>
    </w:lvl>
    <w:lvl w:ilvl="2" w:tplc="EBBE75C0" w:tentative="1">
      <w:start w:val="1"/>
      <w:numFmt w:val="bullet"/>
      <w:lvlText w:val=""/>
      <w:lvlJc w:val="left"/>
      <w:pPr>
        <w:tabs>
          <w:tab w:val="num" w:pos="2160"/>
        </w:tabs>
        <w:ind w:left="2160" w:hanging="360"/>
      </w:pPr>
      <w:rPr>
        <w:rFonts w:ascii="Wingdings" w:hAnsi="Wingdings" w:hint="default"/>
      </w:rPr>
    </w:lvl>
    <w:lvl w:ilvl="3" w:tplc="B3181282" w:tentative="1">
      <w:start w:val="1"/>
      <w:numFmt w:val="bullet"/>
      <w:lvlText w:val=""/>
      <w:lvlJc w:val="left"/>
      <w:pPr>
        <w:tabs>
          <w:tab w:val="num" w:pos="2880"/>
        </w:tabs>
        <w:ind w:left="2880" w:hanging="360"/>
      </w:pPr>
      <w:rPr>
        <w:rFonts w:ascii="Wingdings" w:hAnsi="Wingdings" w:hint="default"/>
      </w:rPr>
    </w:lvl>
    <w:lvl w:ilvl="4" w:tplc="47C4A75E" w:tentative="1">
      <w:start w:val="1"/>
      <w:numFmt w:val="bullet"/>
      <w:lvlText w:val=""/>
      <w:lvlJc w:val="left"/>
      <w:pPr>
        <w:tabs>
          <w:tab w:val="num" w:pos="3600"/>
        </w:tabs>
        <w:ind w:left="3600" w:hanging="360"/>
      </w:pPr>
      <w:rPr>
        <w:rFonts w:ascii="Wingdings" w:hAnsi="Wingdings" w:hint="default"/>
      </w:rPr>
    </w:lvl>
    <w:lvl w:ilvl="5" w:tplc="68C272D8" w:tentative="1">
      <w:start w:val="1"/>
      <w:numFmt w:val="bullet"/>
      <w:lvlText w:val=""/>
      <w:lvlJc w:val="left"/>
      <w:pPr>
        <w:tabs>
          <w:tab w:val="num" w:pos="4320"/>
        </w:tabs>
        <w:ind w:left="4320" w:hanging="360"/>
      </w:pPr>
      <w:rPr>
        <w:rFonts w:ascii="Wingdings" w:hAnsi="Wingdings" w:hint="default"/>
      </w:rPr>
    </w:lvl>
    <w:lvl w:ilvl="6" w:tplc="6B38D762" w:tentative="1">
      <w:start w:val="1"/>
      <w:numFmt w:val="bullet"/>
      <w:lvlText w:val=""/>
      <w:lvlJc w:val="left"/>
      <w:pPr>
        <w:tabs>
          <w:tab w:val="num" w:pos="5040"/>
        </w:tabs>
        <w:ind w:left="5040" w:hanging="360"/>
      </w:pPr>
      <w:rPr>
        <w:rFonts w:ascii="Wingdings" w:hAnsi="Wingdings" w:hint="default"/>
      </w:rPr>
    </w:lvl>
    <w:lvl w:ilvl="7" w:tplc="8D4C4284" w:tentative="1">
      <w:start w:val="1"/>
      <w:numFmt w:val="bullet"/>
      <w:lvlText w:val=""/>
      <w:lvlJc w:val="left"/>
      <w:pPr>
        <w:tabs>
          <w:tab w:val="num" w:pos="5760"/>
        </w:tabs>
        <w:ind w:left="5760" w:hanging="360"/>
      </w:pPr>
      <w:rPr>
        <w:rFonts w:ascii="Wingdings" w:hAnsi="Wingdings" w:hint="default"/>
      </w:rPr>
    </w:lvl>
    <w:lvl w:ilvl="8" w:tplc="25081D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16CA9"/>
    <w:multiLevelType w:val="hybridMultilevel"/>
    <w:tmpl w:val="A9E07C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06323"/>
    <w:multiLevelType w:val="hybridMultilevel"/>
    <w:tmpl w:val="E886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62B48"/>
    <w:multiLevelType w:val="multilevel"/>
    <w:tmpl w:val="33FCCDA8"/>
    <w:lvl w:ilvl="0">
      <w:start w:val="1"/>
      <w:numFmt w:val="lowerLetter"/>
      <w:lvlText w:val="%1)"/>
      <w:lvlJc w:val="left"/>
      <w:pPr>
        <w:tabs>
          <w:tab w:val="num" w:pos="1440"/>
        </w:tabs>
        <w:ind w:left="1440" w:hanging="360"/>
      </w:pPr>
      <w:rPr>
        <w:rFonts w:hint="default"/>
      </w:rPr>
    </w:lvl>
    <w:lvl w:ilvl="1">
      <w:start w:val="1"/>
      <w:numFmt w:val="bullet"/>
      <w:lvlText w:val=""/>
      <w:lvlJc w:val="left"/>
      <w:pPr>
        <w:ind w:left="2160" w:hanging="360"/>
      </w:pPr>
      <w:rPr>
        <w:rFonts w:ascii="Symbol" w:hAnsi="Symbol" w:hint="default"/>
      </w:rPr>
    </w:lvl>
    <w:lvl w:ilvl="2">
      <w:start w:val="1"/>
      <w:numFmt w:val="lowerRoman"/>
      <w:lvlText w:val="(%3)"/>
      <w:lvlJc w:val="left"/>
      <w:pPr>
        <w:ind w:left="3240" w:hanging="72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432B0191"/>
    <w:multiLevelType w:val="hybridMultilevel"/>
    <w:tmpl w:val="8D7E8D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9D4039"/>
    <w:multiLevelType w:val="multilevel"/>
    <w:tmpl w:val="3D8CB1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394C12"/>
    <w:multiLevelType w:val="hybridMultilevel"/>
    <w:tmpl w:val="10420DA0"/>
    <w:lvl w:ilvl="0" w:tplc="215E6B7A">
      <w:start w:val="1"/>
      <w:numFmt w:val="bullet"/>
      <w:lvlText w:val=""/>
      <w:lvlJc w:val="left"/>
      <w:pPr>
        <w:tabs>
          <w:tab w:val="num" w:pos="720"/>
        </w:tabs>
        <w:ind w:left="720" w:hanging="360"/>
      </w:pPr>
      <w:rPr>
        <w:rFonts w:ascii="Wingdings" w:hAnsi="Wingdings" w:hint="default"/>
      </w:rPr>
    </w:lvl>
    <w:lvl w:ilvl="1" w:tplc="C4428E70">
      <w:start w:val="49"/>
      <w:numFmt w:val="bullet"/>
      <w:lvlText w:val=""/>
      <w:lvlJc w:val="left"/>
      <w:pPr>
        <w:tabs>
          <w:tab w:val="num" w:pos="1440"/>
        </w:tabs>
        <w:ind w:left="1440" w:hanging="360"/>
      </w:pPr>
      <w:rPr>
        <w:rFonts w:ascii="Wingdings" w:hAnsi="Wingdings" w:hint="default"/>
      </w:rPr>
    </w:lvl>
    <w:lvl w:ilvl="2" w:tplc="EC229282" w:tentative="1">
      <w:start w:val="1"/>
      <w:numFmt w:val="bullet"/>
      <w:lvlText w:val=""/>
      <w:lvlJc w:val="left"/>
      <w:pPr>
        <w:tabs>
          <w:tab w:val="num" w:pos="2160"/>
        </w:tabs>
        <w:ind w:left="2160" w:hanging="360"/>
      </w:pPr>
      <w:rPr>
        <w:rFonts w:ascii="Wingdings" w:hAnsi="Wingdings" w:hint="default"/>
      </w:rPr>
    </w:lvl>
    <w:lvl w:ilvl="3" w:tplc="0242F566" w:tentative="1">
      <w:start w:val="1"/>
      <w:numFmt w:val="bullet"/>
      <w:lvlText w:val=""/>
      <w:lvlJc w:val="left"/>
      <w:pPr>
        <w:tabs>
          <w:tab w:val="num" w:pos="2880"/>
        </w:tabs>
        <w:ind w:left="2880" w:hanging="360"/>
      </w:pPr>
      <w:rPr>
        <w:rFonts w:ascii="Wingdings" w:hAnsi="Wingdings" w:hint="default"/>
      </w:rPr>
    </w:lvl>
    <w:lvl w:ilvl="4" w:tplc="D0D64EF8" w:tentative="1">
      <w:start w:val="1"/>
      <w:numFmt w:val="bullet"/>
      <w:lvlText w:val=""/>
      <w:lvlJc w:val="left"/>
      <w:pPr>
        <w:tabs>
          <w:tab w:val="num" w:pos="3600"/>
        </w:tabs>
        <w:ind w:left="3600" w:hanging="360"/>
      </w:pPr>
      <w:rPr>
        <w:rFonts w:ascii="Wingdings" w:hAnsi="Wingdings" w:hint="default"/>
      </w:rPr>
    </w:lvl>
    <w:lvl w:ilvl="5" w:tplc="F94C8B80" w:tentative="1">
      <w:start w:val="1"/>
      <w:numFmt w:val="bullet"/>
      <w:lvlText w:val=""/>
      <w:lvlJc w:val="left"/>
      <w:pPr>
        <w:tabs>
          <w:tab w:val="num" w:pos="4320"/>
        </w:tabs>
        <w:ind w:left="4320" w:hanging="360"/>
      </w:pPr>
      <w:rPr>
        <w:rFonts w:ascii="Wingdings" w:hAnsi="Wingdings" w:hint="default"/>
      </w:rPr>
    </w:lvl>
    <w:lvl w:ilvl="6" w:tplc="4BB030FA" w:tentative="1">
      <w:start w:val="1"/>
      <w:numFmt w:val="bullet"/>
      <w:lvlText w:val=""/>
      <w:lvlJc w:val="left"/>
      <w:pPr>
        <w:tabs>
          <w:tab w:val="num" w:pos="5040"/>
        </w:tabs>
        <w:ind w:left="5040" w:hanging="360"/>
      </w:pPr>
      <w:rPr>
        <w:rFonts w:ascii="Wingdings" w:hAnsi="Wingdings" w:hint="default"/>
      </w:rPr>
    </w:lvl>
    <w:lvl w:ilvl="7" w:tplc="5ED22088" w:tentative="1">
      <w:start w:val="1"/>
      <w:numFmt w:val="bullet"/>
      <w:lvlText w:val=""/>
      <w:lvlJc w:val="left"/>
      <w:pPr>
        <w:tabs>
          <w:tab w:val="num" w:pos="5760"/>
        </w:tabs>
        <w:ind w:left="5760" w:hanging="360"/>
      </w:pPr>
      <w:rPr>
        <w:rFonts w:ascii="Wingdings" w:hAnsi="Wingdings" w:hint="default"/>
      </w:rPr>
    </w:lvl>
    <w:lvl w:ilvl="8" w:tplc="67CC87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711B76"/>
    <w:multiLevelType w:val="multilevel"/>
    <w:tmpl w:val="774872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754DA5"/>
    <w:multiLevelType w:val="multilevel"/>
    <w:tmpl w:val="601222D8"/>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8C5745"/>
    <w:multiLevelType w:val="hybridMultilevel"/>
    <w:tmpl w:val="2814F732"/>
    <w:lvl w:ilvl="0" w:tplc="73A87378">
      <w:start w:val="1"/>
      <w:numFmt w:val="decimal"/>
      <w:lvlText w:val="%1."/>
      <w:lvlJc w:val="left"/>
      <w:pPr>
        <w:ind w:left="570" w:hanging="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D38D6"/>
    <w:multiLevelType w:val="hybridMultilevel"/>
    <w:tmpl w:val="709ED6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F48A3"/>
    <w:multiLevelType w:val="multilevel"/>
    <w:tmpl w:val="9E2A375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244BFF"/>
    <w:multiLevelType w:val="multilevel"/>
    <w:tmpl w:val="69764B4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C57723"/>
    <w:multiLevelType w:val="hybridMultilevel"/>
    <w:tmpl w:val="98C0912E"/>
    <w:lvl w:ilvl="0" w:tplc="00EA743C">
      <w:start w:val="1"/>
      <w:numFmt w:val="bullet"/>
      <w:lvlText w:val=""/>
      <w:lvlJc w:val="left"/>
      <w:pPr>
        <w:tabs>
          <w:tab w:val="num" w:pos="720"/>
        </w:tabs>
        <w:ind w:left="720" w:hanging="360"/>
      </w:pPr>
      <w:rPr>
        <w:rFonts w:ascii="Wingdings" w:hAnsi="Wingdings" w:hint="default"/>
      </w:rPr>
    </w:lvl>
    <w:lvl w:ilvl="1" w:tplc="9EB2B5CA" w:tentative="1">
      <w:start w:val="1"/>
      <w:numFmt w:val="bullet"/>
      <w:lvlText w:val=""/>
      <w:lvlJc w:val="left"/>
      <w:pPr>
        <w:tabs>
          <w:tab w:val="num" w:pos="1440"/>
        </w:tabs>
        <w:ind w:left="1440" w:hanging="360"/>
      </w:pPr>
      <w:rPr>
        <w:rFonts w:ascii="Wingdings" w:hAnsi="Wingdings" w:hint="default"/>
      </w:rPr>
    </w:lvl>
    <w:lvl w:ilvl="2" w:tplc="B808896C" w:tentative="1">
      <w:start w:val="1"/>
      <w:numFmt w:val="bullet"/>
      <w:lvlText w:val=""/>
      <w:lvlJc w:val="left"/>
      <w:pPr>
        <w:tabs>
          <w:tab w:val="num" w:pos="2160"/>
        </w:tabs>
        <w:ind w:left="2160" w:hanging="360"/>
      </w:pPr>
      <w:rPr>
        <w:rFonts w:ascii="Wingdings" w:hAnsi="Wingdings" w:hint="default"/>
      </w:rPr>
    </w:lvl>
    <w:lvl w:ilvl="3" w:tplc="57E66C1E" w:tentative="1">
      <w:start w:val="1"/>
      <w:numFmt w:val="bullet"/>
      <w:lvlText w:val=""/>
      <w:lvlJc w:val="left"/>
      <w:pPr>
        <w:tabs>
          <w:tab w:val="num" w:pos="2880"/>
        </w:tabs>
        <w:ind w:left="2880" w:hanging="360"/>
      </w:pPr>
      <w:rPr>
        <w:rFonts w:ascii="Wingdings" w:hAnsi="Wingdings" w:hint="default"/>
      </w:rPr>
    </w:lvl>
    <w:lvl w:ilvl="4" w:tplc="425AC8CC" w:tentative="1">
      <w:start w:val="1"/>
      <w:numFmt w:val="bullet"/>
      <w:lvlText w:val=""/>
      <w:lvlJc w:val="left"/>
      <w:pPr>
        <w:tabs>
          <w:tab w:val="num" w:pos="3600"/>
        </w:tabs>
        <w:ind w:left="3600" w:hanging="360"/>
      </w:pPr>
      <w:rPr>
        <w:rFonts w:ascii="Wingdings" w:hAnsi="Wingdings" w:hint="default"/>
      </w:rPr>
    </w:lvl>
    <w:lvl w:ilvl="5" w:tplc="CBC84AA2" w:tentative="1">
      <w:start w:val="1"/>
      <w:numFmt w:val="bullet"/>
      <w:lvlText w:val=""/>
      <w:lvlJc w:val="left"/>
      <w:pPr>
        <w:tabs>
          <w:tab w:val="num" w:pos="4320"/>
        </w:tabs>
        <w:ind w:left="4320" w:hanging="360"/>
      </w:pPr>
      <w:rPr>
        <w:rFonts w:ascii="Wingdings" w:hAnsi="Wingdings" w:hint="default"/>
      </w:rPr>
    </w:lvl>
    <w:lvl w:ilvl="6" w:tplc="A2A63048" w:tentative="1">
      <w:start w:val="1"/>
      <w:numFmt w:val="bullet"/>
      <w:lvlText w:val=""/>
      <w:lvlJc w:val="left"/>
      <w:pPr>
        <w:tabs>
          <w:tab w:val="num" w:pos="5040"/>
        </w:tabs>
        <w:ind w:left="5040" w:hanging="360"/>
      </w:pPr>
      <w:rPr>
        <w:rFonts w:ascii="Wingdings" w:hAnsi="Wingdings" w:hint="default"/>
      </w:rPr>
    </w:lvl>
    <w:lvl w:ilvl="7" w:tplc="B754B31E" w:tentative="1">
      <w:start w:val="1"/>
      <w:numFmt w:val="bullet"/>
      <w:lvlText w:val=""/>
      <w:lvlJc w:val="left"/>
      <w:pPr>
        <w:tabs>
          <w:tab w:val="num" w:pos="5760"/>
        </w:tabs>
        <w:ind w:left="5760" w:hanging="360"/>
      </w:pPr>
      <w:rPr>
        <w:rFonts w:ascii="Wingdings" w:hAnsi="Wingdings" w:hint="default"/>
      </w:rPr>
    </w:lvl>
    <w:lvl w:ilvl="8" w:tplc="0DB67E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522331"/>
    <w:multiLevelType w:val="multilevel"/>
    <w:tmpl w:val="C4FEE0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6"/>
  </w:num>
  <w:num w:numId="4">
    <w:abstractNumId w:val="0"/>
  </w:num>
  <w:num w:numId="5">
    <w:abstractNumId w:val="7"/>
  </w:num>
  <w:num w:numId="6">
    <w:abstractNumId w:val="15"/>
  </w:num>
  <w:num w:numId="7">
    <w:abstractNumId w:val="11"/>
  </w:num>
  <w:num w:numId="8">
    <w:abstractNumId w:val="1"/>
  </w:num>
  <w:num w:numId="9">
    <w:abstractNumId w:val="5"/>
  </w:num>
  <w:num w:numId="10">
    <w:abstractNumId w:val="18"/>
  </w:num>
  <w:num w:numId="11">
    <w:abstractNumId w:val="16"/>
  </w:num>
  <w:num w:numId="12">
    <w:abstractNumId w:val="12"/>
  </w:num>
  <w:num w:numId="13">
    <w:abstractNumId w:val="2"/>
  </w:num>
  <w:num w:numId="14">
    <w:abstractNumId w:val="10"/>
  </w:num>
  <w:num w:numId="15">
    <w:abstractNumId w:val="17"/>
  </w:num>
  <w:num w:numId="16">
    <w:abstractNumId w:val="3"/>
  </w:num>
  <w:num w:numId="17">
    <w:abstractNumId w:val="8"/>
  </w:num>
  <w:num w:numId="18">
    <w:abstractNumId w:val="13"/>
  </w:num>
  <w:num w:numId="19">
    <w:abstractNumId w:val="4"/>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29"/>
    <w:rsid w:val="00003EC4"/>
    <w:rsid w:val="00044A76"/>
    <w:rsid w:val="000B1E66"/>
    <w:rsid w:val="000C19B5"/>
    <w:rsid w:val="000E60E2"/>
    <w:rsid w:val="00136722"/>
    <w:rsid w:val="0016087E"/>
    <w:rsid w:val="0017285B"/>
    <w:rsid w:val="00172B2B"/>
    <w:rsid w:val="00174DFD"/>
    <w:rsid w:val="001808A7"/>
    <w:rsid w:val="00185331"/>
    <w:rsid w:val="001A2F19"/>
    <w:rsid w:val="001F34C2"/>
    <w:rsid w:val="001F6DAB"/>
    <w:rsid w:val="001F6DBA"/>
    <w:rsid w:val="002648ED"/>
    <w:rsid w:val="002A5864"/>
    <w:rsid w:val="002B1664"/>
    <w:rsid w:val="002E382F"/>
    <w:rsid w:val="0037677F"/>
    <w:rsid w:val="00394A4E"/>
    <w:rsid w:val="003A07E8"/>
    <w:rsid w:val="003D1506"/>
    <w:rsid w:val="003E4570"/>
    <w:rsid w:val="003F1215"/>
    <w:rsid w:val="0040227E"/>
    <w:rsid w:val="00415C96"/>
    <w:rsid w:val="00444A53"/>
    <w:rsid w:val="0046080E"/>
    <w:rsid w:val="004651FD"/>
    <w:rsid w:val="00467B5D"/>
    <w:rsid w:val="00492F4E"/>
    <w:rsid w:val="004A183E"/>
    <w:rsid w:val="004C0B8F"/>
    <w:rsid w:val="004C3D53"/>
    <w:rsid w:val="004D125D"/>
    <w:rsid w:val="004E71E7"/>
    <w:rsid w:val="004F66FB"/>
    <w:rsid w:val="004F7905"/>
    <w:rsid w:val="00512533"/>
    <w:rsid w:val="00517F87"/>
    <w:rsid w:val="00524638"/>
    <w:rsid w:val="00557093"/>
    <w:rsid w:val="00574349"/>
    <w:rsid w:val="00576690"/>
    <w:rsid w:val="00576B4B"/>
    <w:rsid w:val="00595025"/>
    <w:rsid w:val="005A6E32"/>
    <w:rsid w:val="005B1CD6"/>
    <w:rsid w:val="005B4429"/>
    <w:rsid w:val="005B71AF"/>
    <w:rsid w:val="005C6A3A"/>
    <w:rsid w:val="005E26BE"/>
    <w:rsid w:val="006410B7"/>
    <w:rsid w:val="00657091"/>
    <w:rsid w:val="00661668"/>
    <w:rsid w:val="00663BF0"/>
    <w:rsid w:val="0066719F"/>
    <w:rsid w:val="0069147C"/>
    <w:rsid w:val="006D7D96"/>
    <w:rsid w:val="006F0F81"/>
    <w:rsid w:val="00726F6A"/>
    <w:rsid w:val="00745B4B"/>
    <w:rsid w:val="00764CAD"/>
    <w:rsid w:val="00786518"/>
    <w:rsid w:val="007B004A"/>
    <w:rsid w:val="007E4323"/>
    <w:rsid w:val="008130A3"/>
    <w:rsid w:val="00830AF1"/>
    <w:rsid w:val="0087202C"/>
    <w:rsid w:val="00884833"/>
    <w:rsid w:val="00897335"/>
    <w:rsid w:val="008B6212"/>
    <w:rsid w:val="008E22B7"/>
    <w:rsid w:val="008F7CF4"/>
    <w:rsid w:val="009436B4"/>
    <w:rsid w:val="00951705"/>
    <w:rsid w:val="009D4FED"/>
    <w:rsid w:val="009E1386"/>
    <w:rsid w:val="00AA697B"/>
    <w:rsid w:val="00AB0BED"/>
    <w:rsid w:val="00AB3A41"/>
    <w:rsid w:val="00B0049D"/>
    <w:rsid w:val="00B40C61"/>
    <w:rsid w:val="00B90A9D"/>
    <w:rsid w:val="00B95EA1"/>
    <w:rsid w:val="00BA13A4"/>
    <w:rsid w:val="00BB0E2D"/>
    <w:rsid w:val="00BC1040"/>
    <w:rsid w:val="00BF2017"/>
    <w:rsid w:val="00C039BD"/>
    <w:rsid w:val="00C22677"/>
    <w:rsid w:val="00C463ED"/>
    <w:rsid w:val="00C46538"/>
    <w:rsid w:val="00C51018"/>
    <w:rsid w:val="00C74261"/>
    <w:rsid w:val="00C9259D"/>
    <w:rsid w:val="00C940B5"/>
    <w:rsid w:val="00CA1029"/>
    <w:rsid w:val="00CA279D"/>
    <w:rsid w:val="00CC357F"/>
    <w:rsid w:val="00CC66B4"/>
    <w:rsid w:val="00CE6B16"/>
    <w:rsid w:val="00D2434F"/>
    <w:rsid w:val="00D25A74"/>
    <w:rsid w:val="00D43778"/>
    <w:rsid w:val="00D529D9"/>
    <w:rsid w:val="00D60CBD"/>
    <w:rsid w:val="00D66DAB"/>
    <w:rsid w:val="00DA0B48"/>
    <w:rsid w:val="00DA3E1D"/>
    <w:rsid w:val="00DB05BA"/>
    <w:rsid w:val="00DD76CC"/>
    <w:rsid w:val="00DE26C5"/>
    <w:rsid w:val="00DE4B0B"/>
    <w:rsid w:val="00E16AEB"/>
    <w:rsid w:val="00E4445F"/>
    <w:rsid w:val="00E66072"/>
    <w:rsid w:val="00E66329"/>
    <w:rsid w:val="00E97504"/>
    <w:rsid w:val="00EB4092"/>
    <w:rsid w:val="00EB7D3D"/>
    <w:rsid w:val="00F23951"/>
    <w:rsid w:val="00F253AB"/>
    <w:rsid w:val="00F530BD"/>
    <w:rsid w:val="00F53C48"/>
    <w:rsid w:val="00F55D02"/>
    <w:rsid w:val="00F6533F"/>
    <w:rsid w:val="00F80BAB"/>
    <w:rsid w:val="00FA2E40"/>
    <w:rsid w:val="00FC6C41"/>
    <w:rsid w:val="00FF441D"/>
    <w:rsid w:val="00FF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EF993C-A3FE-4696-A472-B99562E0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51"/>
  </w:style>
  <w:style w:type="paragraph" w:styleId="Heading2">
    <w:name w:val="heading 2"/>
    <w:basedOn w:val="Normal"/>
    <w:link w:val="Heading2Char"/>
    <w:uiPriority w:val="9"/>
    <w:qFormat/>
    <w:rsid w:val="00DA0B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23951"/>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A697B"/>
    <w:pPr>
      <w:ind w:left="720"/>
      <w:contextualSpacing/>
    </w:pPr>
  </w:style>
  <w:style w:type="character" w:customStyle="1" w:styleId="apple-converted-space">
    <w:name w:val="apple-converted-space"/>
    <w:basedOn w:val="DefaultParagraphFont"/>
    <w:rsid w:val="00C22677"/>
  </w:style>
  <w:style w:type="character" w:styleId="Hyperlink">
    <w:name w:val="Hyperlink"/>
    <w:basedOn w:val="DefaultParagraphFont"/>
    <w:uiPriority w:val="99"/>
    <w:semiHidden/>
    <w:unhideWhenUsed/>
    <w:rsid w:val="00C22677"/>
    <w:rPr>
      <w:color w:val="0000FF"/>
      <w:u w:val="single"/>
    </w:rPr>
  </w:style>
  <w:style w:type="paragraph" w:customStyle="1" w:styleId="CM293">
    <w:name w:val="CM293"/>
    <w:basedOn w:val="Default"/>
    <w:next w:val="Default"/>
    <w:uiPriority w:val="99"/>
    <w:rsid w:val="00CE6B16"/>
    <w:rPr>
      <w:rFonts w:ascii="Times New Roman" w:hAnsi="Times New Roman" w:cs="Times New Roman"/>
      <w:color w:val="auto"/>
    </w:rPr>
  </w:style>
  <w:style w:type="character" w:customStyle="1" w:styleId="Heading2Char">
    <w:name w:val="Heading 2 Char"/>
    <w:basedOn w:val="DefaultParagraphFont"/>
    <w:link w:val="Heading2"/>
    <w:uiPriority w:val="9"/>
    <w:rsid w:val="00DA0B48"/>
    <w:rPr>
      <w:rFonts w:ascii="Times New Roman" w:eastAsia="Times New Roman" w:hAnsi="Times New Roman" w:cs="Times New Roman"/>
      <w:b/>
      <w:bCs/>
      <w:sz w:val="36"/>
      <w:szCs w:val="36"/>
    </w:rPr>
  </w:style>
  <w:style w:type="paragraph" w:customStyle="1" w:styleId="cita">
    <w:name w:val="cita"/>
    <w:basedOn w:val="Normal"/>
    <w:rsid w:val="00DA0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DA0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0227E"/>
  </w:style>
  <w:style w:type="paragraph" w:styleId="Header">
    <w:name w:val="header"/>
    <w:basedOn w:val="Normal"/>
    <w:link w:val="HeaderChar"/>
    <w:uiPriority w:val="99"/>
    <w:unhideWhenUsed/>
    <w:rsid w:val="0069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7C"/>
  </w:style>
  <w:style w:type="paragraph" w:styleId="Footer">
    <w:name w:val="footer"/>
    <w:basedOn w:val="Normal"/>
    <w:link w:val="FooterChar"/>
    <w:uiPriority w:val="99"/>
    <w:unhideWhenUsed/>
    <w:rsid w:val="0069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7C"/>
  </w:style>
  <w:style w:type="paragraph" w:styleId="BalloonText">
    <w:name w:val="Balloon Text"/>
    <w:basedOn w:val="Normal"/>
    <w:link w:val="BalloonTextChar"/>
    <w:uiPriority w:val="99"/>
    <w:semiHidden/>
    <w:unhideWhenUsed/>
    <w:rsid w:val="00D25A7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25A7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6063">
      <w:bodyDiv w:val="1"/>
      <w:marLeft w:val="0"/>
      <w:marRight w:val="0"/>
      <w:marTop w:val="0"/>
      <w:marBottom w:val="0"/>
      <w:divBdr>
        <w:top w:val="none" w:sz="0" w:space="0" w:color="auto"/>
        <w:left w:val="none" w:sz="0" w:space="0" w:color="auto"/>
        <w:bottom w:val="none" w:sz="0" w:space="0" w:color="auto"/>
        <w:right w:val="none" w:sz="0" w:space="0" w:color="auto"/>
      </w:divBdr>
      <w:divsChild>
        <w:div w:id="2088376217">
          <w:marLeft w:val="461"/>
          <w:marRight w:val="0"/>
          <w:marTop w:val="0"/>
          <w:marBottom w:val="0"/>
          <w:divBdr>
            <w:top w:val="none" w:sz="0" w:space="0" w:color="auto"/>
            <w:left w:val="none" w:sz="0" w:space="0" w:color="auto"/>
            <w:bottom w:val="none" w:sz="0" w:space="0" w:color="auto"/>
            <w:right w:val="none" w:sz="0" w:space="0" w:color="auto"/>
          </w:divBdr>
        </w:div>
        <w:div w:id="1501235515">
          <w:marLeft w:val="461"/>
          <w:marRight w:val="0"/>
          <w:marTop w:val="0"/>
          <w:marBottom w:val="0"/>
          <w:divBdr>
            <w:top w:val="none" w:sz="0" w:space="0" w:color="auto"/>
            <w:left w:val="none" w:sz="0" w:space="0" w:color="auto"/>
            <w:bottom w:val="none" w:sz="0" w:space="0" w:color="auto"/>
            <w:right w:val="none" w:sz="0" w:space="0" w:color="auto"/>
          </w:divBdr>
        </w:div>
        <w:div w:id="797332198">
          <w:marLeft w:val="461"/>
          <w:marRight w:val="0"/>
          <w:marTop w:val="0"/>
          <w:marBottom w:val="0"/>
          <w:divBdr>
            <w:top w:val="none" w:sz="0" w:space="0" w:color="auto"/>
            <w:left w:val="none" w:sz="0" w:space="0" w:color="auto"/>
            <w:bottom w:val="none" w:sz="0" w:space="0" w:color="auto"/>
            <w:right w:val="none" w:sz="0" w:space="0" w:color="auto"/>
          </w:divBdr>
        </w:div>
        <w:div w:id="1316102434">
          <w:marLeft w:val="461"/>
          <w:marRight w:val="0"/>
          <w:marTop w:val="0"/>
          <w:marBottom w:val="0"/>
          <w:divBdr>
            <w:top w:val="none" w:sz="0" w:space="0" w:color="auto"/>
            <w:left w:val="none" w:sz="0" w:space="0" w:color="auto"/>
            <w:bottom w:val="none" w:sz="0" w:space="0" w:color="auto"/>
            <w:right w:val="none" w:sz="0" w:space="0" w:color="auto"/>
          </w:divBdr>
        </w:div>
        <w:div w:id="1600017634">
          <w:marLeft w:val="461"/>
          <w:marRight w:val="0"/>
          <w:marTop w:val="0"/>
          <w:marBottom w:val="0"/>
          <w:divBdr>
            <w:top w:val="none" w:sz="0" w:space="0" w:color="auto"/>
            <w:left w:val="none" w:sz="0" w:space="0" w:color="auto"/>
            <w:bottom w:val="none" w:sz="0" w:space="0" w:color="auto"/>
            <w:right w:val="none" w:sz="0" w:space="0" w:color="auto"/>
          </w:divBdr>
        </w:div>
      </w:divsChild>
    </w:div>
    <w:div w:id="137110647">
      <w:bodyDiv w:val="1"/>
      <w:marLeft w:val="0"/>
      <w:marRight w:val="0"/>
      <w:marTop w:val="0"/>
      <w:marBottom w:val="0"/>
      <w:divBdr>
        <w:top w:val="none" w:sz="0" w:space="0" w:color="auto"/>
        <w:left w:val="none" w:sz="0" w:space="0" w:color="auto"/>
        <w:bottom w:val="none" w:sz="0" w:space="0" w:color="auto"/>
        <w:right w:val="none" w:sz="0" w:space="0" w:color="auto"/>
      </w:divBdr>
    </w:div>
    <w:div w:id="221254573">
      <w:bodyDiv w:val="1"/>
      <w:marLeft w:val="0"/>
      <w:marRight w:val="0"/>
      <w:marTop w:val="0"/>
      <w:marBottom w:val="0"/>
      <w:divBdr>
        <w:top w:val="none" w:sz="0" w:space="0" w:color="auto"/>
        <w:left w:val="none" w:sz="0" w:space="0" w:color="auto"/>
        <w:bottom w:val="none" w:sz="0" w:space="0" w:color="auto"/>
        <w:right w:val="none" w:sz="0" w:space="0" w:color="auto"/>
      </w:divBdr>
    </w:div>
    <w:div w:id="387146420">
      <w:bodyDiv w:val="1"/>
      <w:marLeft w:val="0"/>
      <w:marRight w:val="0"/>
      <w:marTop w:val="0"/>
      <w:marBottom w:val="0"/>
      <w:divBdr>
        <w:top w:val="none" w:sz="0" w:space="0" w:color="auto"/>
        <w:left w:val="none" w:sz="0" w:space="0" w:color="auto"/>
        <w:bottom w:val="none" w:sz="0" w:space="0" w:color="auto"/>
        <w:right w:val="none" w:sz="0" w:space="0" w:color="auto"/>
      </w:divBdr>
    </w:div>
    <w:div w:id="625239415">
      <w:bodyDiv w:val="1"/>
      <w:marLeft w:val="0"/>
      <w:marRight w:val="0"/>
      <w:marTop w:val="0"/>
      <w:marBottom w:val="0"/>
      <w:divBdr>
        <w:top w:val="none" w:sz="0" w:space="0" w:color="auto"/>
        <w:left w:val="none" w:sz="0" w:space="0" w:color="auto"/>
        <w:bottom w:val="none" w:sz="0" w:space="0" w:color="auto"/>
        <w:right w:val="none" w:sz="0" w:space="0" w:color="auto"/>
      </w:divBdr>
      <w:divsChild>
        <w:div w:id="1489856206">
          <w:marLeft w:val="965"/>
          <w:marRight w:val="0"/>
          <w:marTop w:val="134"/>
          <w:marBottom w:val="0"/>
          <w:divBdr>
            <w:top w:val="none" w:sz="0" w:space="0" w:color="auto"/>
            <w:left w:val="none" w:sz="0" w:space="0" w:color="auto"/>
            <w:bottom w:val="none" w:sz="0" w:space="0" w:color="auto"/>
            <w:right w:val="none" w:sz="0" w:space="0" w:color="auto"/>
          </w:divBdr>
        </w:div>
        <w:div w:id="2083482783">
          <w:marLeft w:val="1555"/>
          <w:marRight w:val="0"/>
          <w:marTop w:val="115"/>
          <w:marBottom w:val="0"/>
          <w:divBdr>
            <w:top w:val="none" w:sz="0" w:space="0" w:color="auto"/>
            <w:left w:val="none" w:sz="0" w:space="0" w:color="auto"/>
            <w:bottom w:val="none" w:sz="0" w:space="0" w:color="auto"/>
            <w:right w:val="none" w:sz="0" w:space="0" w:color="auto"/>
          </w:divBdr>
        </w:div>
        <w:div w:id="1121532549">
          <w:marLeft w:val="965"/>
          <w:marRight w:val="0"/>
          <w:marTop w:val="134"/>
          <w:marBottom w:val="0"/>
          <w:divBdr>
            <w:top w:val="none" w:sz="0" w:space="0" w:color="auto"/>
            <w:left w:val="none" w:sz="0" w:space="0" w:color="auto"/>
            <w:bottom w:val="none" w:sz="0" w:space="0" w:color="auto"/>
            <w:right w:val="none" w:sz="0" w:space="0" w:color="auto"/>
          </w:divBdr>
        </w:div>
        <w:div w:id="1781561664">
          <w:marLeft w:val="1555"/>
          <w:marRight w:val="0"/>
          <w:marTop w:val="115"/>
          <w:marBottom w:val="0"/>
          <w:divBdr>
            <w:top w:val="none" w:sz="0" w:space="0" w:color="auto"/>
            <w:left w:val="none" w:sz="0" w:space="0" w:color="auto"/>
            <w:bottom w:val="none" w:sz="0" w:space="0" w:color="auto"/>
            <w:right w:val="none" w:sz="0" w:space="0" w:color="auto"/>
          </w:divBdr>
        </w:div>
        <w:div w:id="1520503068">
          <w:marLeft w:val="965"/>
          <w:marRight w:val="0"/>
          <w:marTop w:val="134"/>
          <w:marBottom w:val="0"/>
          <w:divBdr>
            <w:top w:val="none" w:sz="0" w:space="0" w:color="auto"/>
            <w:left w:val="none" w:sz="0" w:space="0" w:color="auto"/>
            <w:bottom w:val="none" w:sz="0" w:space="0" w:color="auto"/>
            <w:right w:val="none" w:sz="0" w:space="0" w:color="auto"/>
          </w:divBdr>
        </w:div>
        <w:div w:id="933365518">
          <w:marLeft w:val="1555"/>
          <w:marRight w:val="0"/>
          <w:marTop w:val="115"/>
          <w:marBottom w:val="0"/>
          <w:divBdr>
            <w:top w:val="none" w:sz="0" w:space="0" w:color="auto"/>
            <w:left w:val="none" w:sz="0" w:space="0" w:color="auto"/>
            <w:bottom w:val="none" w:sz="0" w:space="0" w:color="auto"/>
            <w:right w:val="none" w:sz="0" w:space="0" w:color="auto"/>
          </w:divBdr>
        </w:div>
      </w:divsChild>
    </w:div>
    <w:div w:id="681980787">
      <w:bodyDiv w:val="1"/>
      <w:marLeft w:val="0"/>
      <w:marRight w:val="0"/>
      <w:marTop w:val="0"/>
      <w:marBottom w:val="0"/>
      <w:divBdr>
        <w:top w:val="none" w:sz="0" w:space="0" w:color="auto"/>
        <w:left w:val="none" w:sz="0" w:space="0" w:color="auto"/>
        <w:bottom w:val="none" w:sz="0" w:space="0" w:color="auto"/>
        <w:right w:val="none" w:sz="0" w:space="0" w:color="auto"/>
      </w:divBdr>
    </w:div>
    <w:div w:id="901478533">
      <w:bodyDiv w:val="1"/>
      <w:marLeft w:val="0"/>
      <w:marRight w:val="0"/>
      <w:marTop w:val="0"/>
      <w:marBottom w:val="0"/>
      <w:divBdr>
        <w:top w:val="none" w:sz="0" w:space="0" w:color="auto"/>
        <w:left w:val="none" w:sz="0" w:space="0" w:color="auto"/>
        <w:bottom w:val="none" w:sz="0" w:space="0" w:color="auto"/>
        <w:right w:val="none" w:sz="0" w:space="0" w:color="auto"/>
      </w:divBdr>
    </w:div>
    <w:div w:id="991560118">
      <w:bodyDiv w:val="1"/>
      <w:marLeft w:val="0"/>
      <w:marRight w:val="0"/>
      <w:marTop w:val="0"/>
      <w:marBottom w:val="0"/>
      <w:divBdr>
        <w:top w:val="none" w:sz="0" w:space="0" w:color="auto"/>
        <w:left w:val="none" w:sz="0" w:space="0" w:color="auto"/>
        <w:bottom w:val="none" w:sz="0" w:space="0" w:color="auto"/>
        <w:right w:val="none" w:sz="0" w:space="0" w:color="auto"/>
      </w:divBdr>
    </w:div>
    <w:div w:id="1061828002">
      <w:bodyDiv w:val="1"/>
      <w:marLeft w:val="0"/>
      <w:marRight w:val="0"/>
      <w:marTop w:val="0"/>
      <w:marBottom w:val="0"/>
      <w:divBdr>
        <w:top w:val="none" w:sz="0" w:space="0" w:color="auto"/>
        <w:left w:val="none" w:sz="0" w:space="0" w:color="auto"/>
        <w:bottom w:val="none" w:sz="0" w:space="0" w:color="auto"/>
        <w:right w:val="none" w:sz="0" w:space="0" w:color="auto"/>
      </w:divBdr>
      <w:divsChild>
        <w:div w:id="46536484">
          <w:marLeft w:val="461"/>
          <w:marRight w:val="0"/>
          <w:marTop w:val="0"/>
          <w:marBottom w:val="0"/>
          <w:divBdr>
            <w:top w:val="none" w:sz="0" w:space="0" w:color="auto"/>
            <w:left w:val="none" w:sz="0" w:space="0" w:color="auto"/>
            <w:bottom w:val="none" w:sz="0" w:space="0" w:color="auto"/>
            <w:right w:val="none" w:sz="0" w:space="0" w:color="auto"/>
          </w:divBdr>
        </w:div>
        <w:div w:id="590623273">
          <w:marLeft w:val="461"/>
          <w:marRight w:val="0"/>
          <w:marTop w:val="0"/>
          <w:marBottom w:val="0"/>
          <w:divBdr>
            <w:top w:val="none" w:sz="0" w:space="0" w:color="auto"/>
            <w:left w:val="none" w:sz="0" w:space="0" w:color="auto"/>
            <w:bottom w:val="none" w:sz="0" w:space="0" w:color="auto"/>
            <w:right w:val="none" w:sz="0" w:space="0" w:color="auto"/>
          </w:divBdr>
        </w:div>
        <w:div w:id="1016226180">
          <w:marLeft w:val="1008"/>
          <w:marRight w:val="0"/>
          <w:marTop w:val="80"/>
          <w:marBottom w:val="0"/>
          <w:divBdr>
            <w:top w:val="none" w:sz="0" w:space="0" w:color="auto"/>
            <w:left w:val="none" w:sz="0" w:space="0" w:color="auto"/>
            <w:bottom w:val="none" w:sz="0" w:space="0" w:color="auto"/>
            <w:right w:val="none" w:sz="0" w:space="0" w:color="auto"/>
          </w:divBdr>
        </w:div>
        <w:div w:id="1454330130">
          <w:marLeft w:val="1008"/>
          <w:marRight w:val="0"/>
          <w:marTop w:val="80"/>
          <w:marBottom w:val="0"/>
          <w:divBdr>
            <w:top w:val="none" w:sz="0" w:space="0" w:color="auto"/>
            <w:left w:val="none" w:sz="0" w:space="0" w:color="auto"/>
            <w:bottom w:val="none" w:sz="0" w:space="0" w:color="auto"/>
            <w:right w:val="none" w:sz="0" w:space="0" w:color="auto"/>
          </w:divBdr>
        </w:div>
        <w:div w:id="302347428">
          <w:marLeft w:val="461"/>
          <w:marRight w:val="0"/>
          <w:marTop w:val="0"/>
          <w:marBottom w:val="0"/>
          <w:divBdr>
            <w:top w:val="none" w:sz="0" w:space="0" w:color="auto"/>
            <w:left w:val="none" w:sz="0" w:space="0" w:color="auto"/>
            <w:bottom w:val="none" w:sz="0" w:space="0" w:color="auto"/>
            <w:right w:val="none" w:sz="0" w:space="0" w:color="auto"/>
          </w:divBdr>
        </w:div>
        <w:div w:id="1282760830">
          <w:marLeft w:val="1008"/>
          <w:marRight w:val="0"/>
          <w:marTop w:val="80"/>
          <w:marBottom w:val="0"/>
          <w:divBdr>
            <w:top w:val="none" w:sz="0" w:space="0" w:color="auto"/>
            <w:left w:val="none" w:sz="0" w:space="0" w:color="auto"/>
            <w:bottom w:val="none" w:sz="0" w:space="0" w:color="auto"/>
            <w:right w:val="none" w:sz="0" w:space="0" w:color="auto"/>
          </w:divBdr>
        </w:div>
        <w:div w:id="240525222">
          <w:marLeft w:val="1008"/>
          <w:marRight w:val="0"/>
          <w:marTop w:val="80"/>
          <w:marBottom w:val="0"/>
          <w:divBdr>
            <w:top w:val="none" w:sz="0" w:space="0" w:color="auto"/>
            <w:left w:val="none" w:sz="0" w:space="0" w:color="auto"/>
            <w:bottom w:val="none" w:sz="0" w:space="0" w:color="auto"/>
            <w:right w:val="none" w:sz="0" w:space="0" w:color="auto"/>
          </w:divBdr>
        </w:div>
      </w:divsChild>
    </w:div>
    <w:div w:id="1239906685">
      <w:bodyDiv w:val="1"/>
      <w:marLeft w:val="0"/>
      <w:marRight w:val="0"/>
      <w:marTop w:val="0"/>
      <w:marBottom w:val="0"/>
      <w:divBdr>
        <w:top w:val="none" w:sz="0" w:space="0" w:color="auto"/>
        <w:left w:val="none" w:sz="0" w:space="0" w:color="auto"/>
        <w:bottom w:val="none" w:sz="0" w:space="0" w:color="auto"/>
        <w:right w:val="none" w:sz="0" w:space="0" w:color="auto"/>
      </w:divBdr>
    </w:div>
    <w:div w:id="1472675424">
      <w:bodyDiv w:val="1"/>
      <w:marLeft w:val="0"/>
      <w:marRight w:val="0"/>
      <w:marTop w:val="0"/>
      <w:marBottom w:val="0"/>
      <w:divBdr>
        <w:top w:val="none" w:sz="0" w:space="0" w:color="auto"/>
        <w:left w:val="none" w:sz="0" w:space="0" w:color="auto"/>
        <w:bottom w:val="none" w:sz="0" w:space="0" w:color="auto"/>
        <w:right w:val="none" w:sz="0" w:space="0" w:color="auto"/>
      </w:divBdr>
      <w:divsChild>
        <w:div w:id="601768471">
          <w:marLeft w:val="461"/>
          <w:marRight w:val="0"/>
          <w:marTop w:val="0"/>
          <w:marBottom w:val="0"/>
          <w:divBdr>
            <w:top w:val="none" w:sz="0" w:space="0" w:color="auto"/>
            <w:left w:val="none" w:sz="0" w:space="0" w:color="auto"/>
            <w:bottom w:val="none" w:sz="0" w:space="0" w:color="auto"/>
            <w:right w:val="none" w:sz="0" w:space="0" w:color="auto"/>
          </w:divBdr>
        </w:div>
        <w:div w:id="802505601">
          <w:marLeft w:val="461"/>
          <w:marRight w:val="0"/>
          <w:marTop w:val="0"/>
          <w:marBottom w:val="0"/>
          <w:divBdr>
            <w:top w:val="none" w:sz="0" w:space="0" w:color="auto"/>
            <w:left w:val="none" w:sz="0" w:space="0" w:color="auto"/>
            <w:bottom w:val="none" w:sz="0" w:space="0" w:color="auto"/>
            <w:right w:val="none" w:sz="0" w:space="0" w:color="auto"/>
          </w:divBdr>
        </w:div>
      </w:divsChild>
    </w:div>
    <w:div w:id="1581787350">
      <w:bodyDiv w:val="1"/>
      <w:marLeft w:val="0"/>
      <w:marRight w:val="0"/>
      <w:marTop w:val="0"/>
      <w:marBottom w:val="0"/>
      <w:divBdr>
        <w:top w:val="none" w:sz="0" w:space="0" w:color="auto"/>
        <w:left w:val="none" w:sz="0" w:space="0" w:color="auto"/>
        <w:bottom w:val="none" w:sz="0" w:space="0" w:color="auto"/>
        <w:right w:val="none" w:sz="0" w:space="0" w:color="auto"/>
      </w:divBdr>
    </w:div>
    <w:div w:id="20927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Zitske, Alex C.   DPI</cp:lastModifiedBy>
  <cp:revision>8</cp:revision>
  <cp:lastPrinted>2016-10-26T15:50:00Z</cp:lastPrinted>
  <dcterms:created xsi:type="dcterms:W3CDTF">2016-09-07T19:07:00Z</dcterms:created>
  <dcterms:modified xsi:type="dcterms:W3CDTF">2016-11-04T13:17:00Z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307838550</vt:i4>
  </property>
  <property fmtid="{D5CDD505-2E9C-101B-9397-08002B2CF9AE}" pid="3" name="_NewReviewCycle">
    <vt:lpwstr/>
  </property>
  <property fmtid="{D5CDD505-2E9C-101B-9397-08002B2CF9AE}" pid="4" name="_EmailSubject">
    <vt:lpwstr>Update to Procurement Manual Page</vt:lpwstr>
  </property>
  <property fmtid="{D5CDD505-2E9C-101B-9397-08002B2CF9AE}" pid="5" name="_AuthorEmail">
    <vt:lpwstr>Alex.Zitske@dpi.wi.gov</vt:lpwstr>
  </property>
  <property fmtid="{D5CDD505-2E9C-101B-9397-08002B2CF9AE}" pid="6" name="_AuthorEmailDisplayName">
    <vt:lpwstr>Zitske, Alex C.   DPI</vt:lpwstr>
  </property>
</Properties>
</file>