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B77C" w14:textId="77777777" w:rsidR="00D84B8A" w:rsidRDefault="00D84B8A" w:rsidP="00D84B8A">
      <w:pPr>
        <w:spacing w:before="240" w:after="120"/>
        <w:ind w:left="-270"/>
        <w:outlineLvl w:val="0"/>
        <w:rPr>
          <w:rFonts w:ascii="Lato" w:hAnsi="Lato"/>
          <w:b/>
          <w:bCs/>
          <w:color w:val="000000"/>
          <w:kern w:val="36"/>
          <w:sz w:val="28"/>
          <w:szCs w:val="28"/>
        </w:rPr>
      </w:pPr>
      <w:r>
        <w:rPr>
          <w:rFonts w:ascii="Lato" w:hAnsi="Lato"/>
          <w:noProof/>
          <w:color w:val="000000" w:themeColor="text1"/>
        </w:rPr>
        <w:drawing>
          <wp:inline distT="0" distB="0" distL="0" distR="0" wp14:anchorId="6FA1C0BF" wp14:editId="2B6C6223">
            <wp:extent cx="1607283" cy="914400"/>
            <wp:effectExtent l="0" t="0" r="0" b="0"/>
            <wp:docPr id="1" name="Picture 1" descr="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PI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283" cy="914400"/>
                    </a:xfrm>
                    <a:prstGeom prst="rect">
                      <a:avLst/>
                    </a:prstGeom>
                  </pic:spPr>
                </pic:pic>
              </a:graphicData>
            </a:graphic>
          </wp:inline>
        </w:drawing>
      </w:r>
    </w:p>
    <w:p w14:paraId="65B6A568" w14:textId="77777777" w:rsidR="0055262E" w:rsidRPr="00D84B8A" w:rsidRDefault="007D50EC" w:rsidP="00FE5F58">
      <w:pPr>
        <w:jc w:val="center"/>
        <w:rPr>
          <w:rFonts w:ascii="Lato" w:hAnsi="Lato" w:cs="Arial"/>
          <w:b/>
          <w:color w:val="333399"/>
          <w:sz w:val="32"/>
          <w:szCs w:val="32"/>
        </w:rPr>
      </w:pPr>
      <w:r w:rsidRPr="00D84B8A">
        <w:rPr>
          <w:rFonts w:ascii="Lato" w:hAnsi="Lato" w:cs="Arial"/>
          <w:b/>
          <w:color w:val="333399"/>
          <w:sz w:val="32"/>
          <w:szCs w:val="32"/>
        </w:rPr>
        <w:t>Procurement</w:t>
      </w:r>
      <w:r w:rsidR="00FE5F58" w:rsidRPr="00D84B8A">
        <w:rPr>
          <w:rFonts w:ascii="Lato" w:hAnsi="Lato" w:cs="Arial"/>
          <w:b/>
          <w:color w:val="333399"/>
          <w:sz w:val="32"/>
          <w:szCs w:val="32"/>
        </w:rPr>
        <w:t xml:space="preserve"> Sample Language</w:t>
      </w:r>
    </w:p>
    <w:p w14:paraId="2AF46FD5" w14:textId="77777777" w:rsidR="002B6AA5" w:rsidRPr="00D84B8A" w:rsidRDefault="002B6AA5">
      <w:pPr>
        <w:rPr>
          <w:rFonts w:ascii="Lato" w:hAnsi="Lato" w:cs="Arial"/>
        </w:rPr>
      </w:pPr>
    </w:p>
    <w:p w14:paraId="7E730B2D" w14:textId="77777777" w:rsidR="0050149F" w:rsidRPr="00D84B8A" w:rsidRDefault="0050149F">
      <w:pPr>
        <w:rPr>
          <w:rFonts w:ascii="Lato" w:hAnsi="Lato" w:cs="Arial"/>
        </w:rPr>
      </w:pPr>
      <w:r w:rsidRPr="00D84B8A">
        <w:rPr>
          <w:rFonts w:ascii="Lato" w:hAnsi="Lato" w:cs="Arial"/>
        </w:rPr>
        <w:t xml:space="preserve">The following sample language </w:t>
      </w:r>
      <w:r w:rsidR="002858A1" w:rsidRPr="00D84B8A">
        <w:rPr>
          <w:rFonts w:ascii="Lato" w:hAnsi="Lato" w:cs="Arial"/>
        </w:rPr>
        <w:t xml:space="preserve">has been obtained </w:t>
      </w:r>
      <w:r w:rsidRPr="00D84B8A">
        <w:rPr>
          <w:rFonts w:ascii="Lato" w:hAnsi="Lato" w:cs="Arial"/>
        </w:rPr>
        <w:t xml:space="preserve">from </w:t>
      </w:r>
      <w:r w:rsidR="00EB5576" w:rsidRPr="00D84B8A">
        <w:rPr>
          <w:rFonts w:ascii="Lato" w:hAnsi="Lato" w:cs="Arial"/>
        </w:rPr>
        <w:t>a variety of sources</w:t>
      </w:r>
      <w:r w:rsidRPr="00D84B8A">
        <w:rPr>
          <w:rFonts w:ascii="Lato" w:hAnsi="Lato" w:cs="Arial"/>
        </w:rPr>
        <w:t xml:space="preserve">.  This information </w:t>
      </w:r>
      <w:r w:rsidR="00FE5F58" w:rsidRPr="00D84B8A">
        <w:rPr>
          <w:rFonts w:ascii="Lato" w:hAnsi="Lato" w:cs="Arial"/>
        </w:rPr>
        <w:t>may be used to</w:t>
      </w:r>
      <w:r w:rsidRPr="00D84B8A">
        <w:rPr>
          <w:rFonts w:ascii="Lato" w:hAnsi="Lato" w:cs="Arial"/>
        </w:rPr>
        <w:t xml:space="preserve"> assist </w:t>
      </w:r>
      <w:smartTag w:uri="urn:schemas-microsoft-com:office:smarttags" w:element="place">
        <w:r w:rsidRPr="00D84B8A">
          <w:rPr>
            <w:rFonts w:ascii="Lato" w:hAnsi="Lato" w:cs="Arial"/>
          </w:rPr>
          <w:t>Wisconsin</w:t>
        </w:r>
      </w:smartTag>
      <w:r w:rsidRPr="00D84B8A">
        <w:rPr>
          <w:rFonts w:ascii="Lato" w:hAnsi="Lato" w:cs="Arial"/>
        </w:rPr>
        <w:t xml:space="preserve"> schools in the development of each school’s procurement document(s).</w:t>
      </w:r>
    </w:p>
    <w:p w14:paraId="1E80C485" w14:textId="77777777" w:rsidR="0050149F" w:rsidRPr="00D84B8A" w:rsidRDefault="0050149F">
      <w:pPr>
        <w:rPr>
          <w:rFonts w:ascii="Lato" w:hAnsi="Lato" w:cs="Arial"/>
        </w:rPr>
      </w:pPr>
    </w:p>
    <w:p w14:paraId="4CFFEFDE" w14:textId="77777777" w:rsidR="002858A1" w:rsidRPr="00D84B8A" w:rsidRDefault="002858A1" w:rsidP="002858A1">
      <w:pPr>
        <w:rPr>
          <w:rFonts w:ascii="Lato" w:hAnsi="Lato" w:cs="Arial"/>
        </w:rPr>
      </w:pPr>
      <w:r w:rsidRPr="00D84B8A">
        <w:rPr>
          <w:rFonts w:ascii="Lato" w:hAnsi="Lato" w:cs="Arial"/>
        </w:rPr>
        <w:t>The Department of Public Instruction does not endorse nor guarantee the use of this sample language.</w:t>
      </w:r>
    </w:p>
    <w:p w14:paraId="11A1F16A" w14:textId="77777777" w:rsidR="002858A1" w:rsidRPr="00D84B8A" w:rsidRDefault="002858A1" w:rsidP="002858A1">
      <w:pPr>
        <w:rPr>
          <w:rFonts w:ascii="Lato" w:hAnsi="Lato" w:cs="Arial"/>
        </w:rPr>
      </w:pPr>
    </w:p>
    <w:p w14:paraId="0CB73A37" w14:textId="77777777" w:rsidR="0050149F" w:rsidRPr="00D84B8A" w:rsidRDefault="0050149F">
      <w:pPr>
        <w:rPr>
          <w:rFonts w:ascii="Lato" w:hAnsi="Lato" w:cs="Arial"/>
        </w:rPr>
      </w:pPr>
    </w:p>
    <w:p w14:paraId="6C410720" w14:textId="77777777" w:rsidR="007D50EC" w:rsidRPr="00D84B8A" w:rsidRDefault="00C22D57">
      <w:pPr>
        <w:rPr>
          <w:rFonts w:ascii="Lato" w:hAnsi="Lato" w:cs="Arial"/>
        </w:rPr>
      </w:pPr>
      <w:r w:rsidRPr="00D84B8A">
        <w:rPr>
          <w:rFonts w:ascii="Lato" w:hAnsi="Lato" w:cs="Arial"/>
          <w:b/>
        </w:rPr>
        <w:t>Alternate Items</w:t>
      </w:r>
      <w:r w:rsidR="00C50D75" w:rsidRPr="00D84B8A">
        <w:rPr>
          <w:rFonts w:ascii="Lato" w:hAnsi="Lato" w:cs="Arial"/>
          <w:b/>
        </w:rPr>
        <w:t xml:space="preserve"> for Bid Submission</w:t>
      </w:r>
    </w:p>
    <w:p w14:paraId="15BB4AD7" w14:textId="77777777" w:rsidR="00C22D57" w:rsidRPr="00D84B8A" w:rsidRDefault="00C22D57">
      <w:pPr>
        <w:rPr>
          <w:rFonts w:ascii="Lato" w:hAnsi="Lato" w:cs="Arial"/>
        </w:rPr>
      </w:pPr>
    </w:p>
    <w:p w14:paraId="4D32E974" w14:textId="77777777" w:rsidR="00C22D57" w:rsidRPr="00D84B8A" w:rsidRDefault="00C22D57">
      <w:pPr>
        <w:rPr>
          <w:rFonts w:ascii="Lato" w:hAnsi="Lato" w:cs="Arial"/>
        </w:rPr>
      </w:pPr>
      <w:r w:rsidRPr="00D84B8A">
        <w:rPr>
          <w:rFonts w:ascii="Lato" w:hAnsi="Lato" w:cs="Arial"/>
        </w:rPr>
        <w:t>Only one alternate per item number, as close to specifications as possible, will be allowed.  If more than one alternate on an item is submitted, the bids for that entire item number will not be considered.</w:t>
      </w:r>
    </w:p>
    <w:p w14:paraId="3532EEB1" w14:textId="77777777" w:rsidR="00C22D57" w:rsidRPr="00D84B8A" w:rsidRDefault="00C22D57">
      <w:pPr>
        <w:rPr>
          <w:rFonts w:ascii="Lato" w:hAnsi="Lato" w:cs="Arial"/>
        </w:rPr>
      </w:pPr>
    </w:p>
    <w:p w14:paraId="7DFBD72F" w14:textId="77777777" w:rsidR="00C22D57" w:rsidRPr="00D84B8A" w:rsidRDefault="00C22D57">
      <w:pPr>
        <w:rPr>
          <w:rFonts w:ascii="Lato" w:hAnsi="Lato" w:cs="Arial"/>
        </w:rPr>
      </w:pPr>
    </w:p>
    <w:p w14:paraId="417B32F1" w14:textId="77777777" w:rsidR="00C22D57" w:rsidRPr="00D84B8A" w:rsidRDefault="00C22D57">
      <w:pPr>
        <w:rPr>
          <w:rFonts w:ascii="Lato" w:hAnsi="Lato" w:cs="Arial"/>
        </w:rPr>
      </w:pPr>
      <w:r w:rsidRPr="00D84B8A">
        <w:rPr>
          <w:rFonts w:ascii="Lato" w:hAnsi="Lato" w:cs="Arial"/>
          <w:b/>
        </w:rPr>
        <w:t>Processor Eligibility</w:t>
      </w:r>
    </w:p>
    <w:p w14:paraId="2E5E0D9C" w14:textId="77777777" w:rsidR="00C22D57" w:rsidRPr="00D84B8A" w:rsidRDefault="00C22D57">
      <w:pPr>
        <w:rPr>
          <w:rFonts w:ascii="Lato" w:hAnsi="Lato" w:cs="Arial"/>
        </w:rPr>
      </w:pPr>
    </w:p>
    <w:p w14:paraId="693CED24" w14:textId="77777777" w:rsidR="00C22D57" w:rsidRPr="00D84B8A" w:rsidRDefault="00C22D57">
      <w:pPr>
        <w:rPr>
          <w:rFonts w:ascii="Lato" w:hAnsi="Lato" w:cs="Arial"/>
        </w:rPr>
      </w:pPr>
      <w:r w:rsidRPr="00D84B8A">
        <w:rPr>
          <w:rFonts w:ascii="Lato" w:hAnsi="Lato" w:cs="Arial"/>
        </w:rPr>
        <w:t xml:space="preserve">_______________ (school name) is seeking to enter into </w:t>
      </w:r>
      <w:r w:rsidR="00292D5F" w:rsidRPr="00D84B8A">
        <w:rPr>
          <w:rFonts w:ascii="Lato" w:hAnsi="Lato" w:cs="Arial"/>
        </w:rPr>
        <w:t>USDA Foods</w:t>
      </w:r>
      <w:r w:rsidR="00A703F8" w:rsidRPr="00D84B8A">
        <w:rPr>
          <w:rFonts w:ascii="Lato" w:hAnsi="Lato" w:cs="Arial"/>
        </w:rPr>
        <w:t>’</w:t>
      </w:r>
      <w:r w:rsidRPr="00D84B8A">
        <w:rPr>
          <w:rFonts w:ascii="Lato" w:hAnsi="Lato" w:cs="Arial"/>
        </w:rPr>
        <w:t xml:space="preserve"> processing contracts with manufacturers that have USDA National Processing Agreement (NPA) approval and have completed the required Wisconsin Department of Public Instruction’s Intent to Participate application.</w:t>
      </w:r>
      <w:r w:rsidR="00F3694A" w:rsidRPr="00D84B8A">
        <w:rPr>
          <w:rFonts w:ascii="Lato" w:hAnsi="Lato" w:cs="Arial"/>
        </w:rPr>
        <w:t xml:space="preserve">  Bidders not meeting these requirements will be rejected.</w:t>
      </w:r>
    </w:p>
    <w:p w14:paraId="61626541" w14:textId="77777777" w:rsidR="00F3694A" w:rsidRPr="00D84B8A" w:rsidRDefault="00F3694A">
      <w:pPr>
        <w:rPr>
          <w:rFonts w:ascii="Lato" w:hAnsi="Lato" w:cs="Arial"/>
        </w:rPr>
      </w:pPr>
    </w:p>
    <w:p w14:paraId="16D34D07" w14:textId="77777777" w:rsidR="00C22D57" w:rsidRPr="00D84B8A" w:rsidRDefault="00C22D57">
      <w:pPr>
        <w:rPr>
          <w:rFonts w:ascii="Lato" w:hAnsi="Lato" w:cs="Arial"/>
        </w:rPr>
      </w:pPr>
    </w:p>
    <w:p w14:paraId="433EB3EC" w14:textId="77777777" w:rsidR="00C22D57" w:rsidRPr="00D84B8A" w:rsidRDefault="00CC07BE">
      <w:pPr>
        <w:rPr>
          <w:rFonts w:ascii="Lato" w:hAnsi="Lato" w:cs="Arial"/>
        </w:rPr>
      </w:pPr>
      <w:r w:rsidRPr="00D84B8A">
        <w:rPr>
          <w:rFonts w:ascii="Lato" w:hAnsi="Lato" w:cs="Arial"/>
          <w:b/>
        </w:rPr>
        <w:t>Pricing</w:t>
      </w:r>
    </w:p>
    <w:p w14:paraId="57894F48" w14:textId="77777777" w:rsidR="007D50EC" w:rsidRPr="00D84B8A" w:rsidRDefault="007D50EC">
      <w:pPr>
        <w:rPr>
          <w:rFonts w:ascii="Lato" w:hAnsi="Lato" w:cs="Arial"/>
        </w:rPr>
      </w:pPr>
    </w:p>
    <w:p w14:paraId="49B3623C" w14:textId="77777777" w:rsidR="007D50EC" w:rsidRPr="00D84B8A" w:rsidRDefault="007D50EC">
      <w:pPr>
        <w:rPr>
          <w:rFonts w:ascii="Lato" w:hAnsi="Lato" w:cs="Arial"/>
        </w:rPr>
      </w:pPr>
      <w:r w:rsidRPr="00D84B8A">
        <w:rPr>
          <w:rFonts w:ascii="Lato" w:hAnsi="Lato" w:cs="Arial"/>
        </w:rPr>
        <w:t>All prices will be F.O.B. destination including cost, insurance, and freight.  Bidder will own goods during transit.</w:t>
      </w:r>
    </w:p>
    <w:p w14:paraId="01CC72EA" w14:textId="77777777" w:rsidR="000B468C" w:rsidRPr="00D84B8A" w:rsidRDefault="000B468C">
      <w:pPr>
        <w:rPr>
          <w:rFonts w:ascii="Lato" w:hAnsi="Lato" w:cs="Arial"/>
        </w:rPr>
      </w:pPr>
    </w:p>
    <w:p w14:paraId="1B6129B1" w14:textId="77777777" w:rsidR="000B468C" w:rsidRPr="00D84B8A" w:rsidRDefault="000B468C">
      <w:pPr>
        <w:rPr>
          <w:rFonts w:ascii="Lato" w:hAnsi="Lato" w:cs="Arial"/>
        </w:rPr>
      </w:pPr>
      <w:r w:rsidRPr="00D84B8A">
        <w:rPr>
          <w:rFonts w:ascii="Lato" w:hAnsi="Lato" w:cs="Arial"/>
        </w:rPr>
        <w:t>Total price per portion will be determined by including the value of USDA Food per portion, as calculated using the most current USDA Food</w:t>
      </w:r>
      <w:r w:rsidR="00EB5576" w:rsidRPr="00D84B8A">
        <w:rPr>
          <w:rFonts w:ascii="Lato" w:hAnsi="Lato" w:cs="Arial"/>
        </w:rPr>
        <w:t>s</w:t>
      </w:r>
      <w:r w:rsidRPr="00D84B8A">
        <w:rPr>
          <w:rFonts w:ascii="Lato" w:hAnsi="Lato" w:cs="Arial"/>
        </w:rPr>
        <w:t xml:space="preserve"> value indicated on the Summary End Product Data Schedule.</w:t>
      </w:r>
    </w:p>
    <w:p w14:paraId="798924FF" w14:textId="77777777" w:rsidR="007D50EC" w:rsidRPr="00D84B8A" w:rsidRDefault="007D50EC">
      <w:pPr>
        <w:rPr>
          <w:rFonts w:ascii="Lato" w:hAnsi="Lato" w:cs="Arial"/>
        </w:rPr>
      </w:pPr>
    </w:p>
    <w:p w14:paraId="1D5D363C" w14:textId="77777777" w:rsidR="00FE5F58" w:rsidRPr="00D84B8A" w:rsidRDefault="00FE5F58">
      <w:pPr>
        <w:rPr>
          <w:rFonts w:ascii="Lato" w:hAnsi="Lato" w:cs="Arial"/>
        </w:rPr>
      </w:pPr>
    </w:p>
    <w:p w14:paraId="1BF66F58" w14:textId="77777777" w:rsidR="00CC07BE" w:rsidRPr="00D84B8A" w:rsidRDefault="00CC07BE">
      <w:pPr>
        <w:rPr>
          <w:rFonts w:ascii="Lato" w:hAnsi="Lato" w:cs="Arial"/>
          <w:b/>
        </w:rPr>
      </w:pPr>
      <w:r w:rsidRPr="00D84B8A">
        <w:rPr>
          <w:rFonts w:ascii="Lato" w:hAnsi="Lato" w:cs="Arial"/>
          <w:b/>
        </w:rPr>
        <w:t>Minimum Run Requirement</w:t>
      </w:r>
    </w:p>
    <w:p w14:paraId="581A4AC0" w14:textId="77777777" w:rsidR="00CC07BE" w:rsidRPr="00D84B8A" w:rsidRDefault="00CC07BE">
      <w:pPr>
        <w:rPr>
          <w:rFonts w:ascii="Lato" w:hAnsi="Lato" w:cs="Arial"/>
        </w:rPr>
      </w:pPr>
    </w:p>
    <w:p w14:paraId="03B2820B" w14:textId="77777777" w:rsidR="007D50EC" w:rsidRPr="00D84B8A" w:rsidRDefault="007D50EC">
      <w:pPr>
        <w:rPr>
          <w:rFonts w:ascii="Lato" w:hAnsi="Lato" w:cs="Arial"/>
        </w:rPr>
      </w:pPr>
      <w:r w:rsidRPr="00D84B8A">
        <w:rPr>
          <w:rFonts w:ascii="Lato" w:hAnsi="Lato" w:cs="Arial"/>
        </w:rPr>
        <w:t xml:space="preserve">Specify if your company will impose any minimum order quantity in either product or dollars.  </w:t>
      </w:r>
      <w:r w:rsidR="00FA2B45" w:rsidRPr="00D84B8A">
        <w:rPr>
          <w:rFonts w:ascii="Lato" w:hAnsi="Lato" w:cs="Arial"/>
        </w:rPr>
        <w:t>If bid is conditioned with minimums that _______________ (school name) cannot meet, bid will be considered non-responsive.</w:t>
      </w:r>
    </w:p>
    <w:p w14:paraId="72338EC0" w14:textId="77777777" w:rsidR="00FA2B45" w:rsidRPr="00D84B8A" w:rsidRDefault="00FA2B45">
      <w:pPr>
        <w:rPr>
          <w:rFonts w:ascii="Lato" w:hAnsi="Lato" w:cs="Arial"/>
        </w:rPr>
      </w:pPr>
    </w:p>
    <w:p w14:paraId="3EF842C7" w14:textId="77777777" w:rsidR="00FA2B45" w:rsidRPr="00D84B8A" w:rsidRDefault="00FA2B45">
      <w:pPr>
        <w:rPr>
          <w:rFonts w:ascii="Lato" w:hAnsi="Lato" w:cs="Arial"/>
        </w:rPr>
      </w:pPr>
      <w:r w:rsidRPr="00D84B8A">
        <w:rPr>
          <w:rFonts w:ascii="Lato" w:hAnsi="Lato" w:cs="Arial"/>
        </w:rPr>
        <w:t>What is your minimum run requirement?  __________________</w:t>
      </w:r>
    </w:p>
    <w:p w14:paraId="55269CD7" w14:textId="77777777" w:rsidR="00FA2B45" w:rsidRPr="00D84B8A" w:rsidRDefault="00FA2B45">
      <w:pPr>
        <w:rPr>
          <w:rFonts w:ascii="Lato" w:hAnsi="Lato" w:cs="Arial"/>
        </w:rPr>
      </w:pPr>
      <w:r w:rsidRPr="00D84B8A">
        <w:rPr>
          <w:rFonts w:ascii="Lato" w:hAnsi="Lato" w:cs="Arial"/>
        </w:rPr>
        <w:t>What is your minimum delivery requirement?  _______________</w:t>
      </w:r>
    </w:p>
    <w:p w14:paraId="455BC80F" w14:textId="77777777" w:rsidR="00FA2B45" w:rsidRPr="00D84B8A" w:rsidRDefault="00FA2B45">
      <w:pPr>
        <w:rPr>
          <w:rFonts w:ascii="Lato" w:hAnsi="Lato" w:cs="Arial"/>
        </w:rPr>
      </w:pPr>
    </w:p>
    <w:p w14:paraId="6D16CD20" w14:textId="77777777" w:rsidR="006744E0" w:rsidRPr="00D84B8A" w:rsidRDefault="006744E0">
      <w:pPr>
        <w:rPr>
          <w:rFonts w:ascii="Lato" w:hAnsi="Lato" w:cs="Arial"/>
        </w:rPr>
      </w:pPr>
    </w:p>
    <w:p w14:paraId="1EC83120" w14:textId="77777777" w:rsidR="006744E0" w:rsidRPr="00D84B8A" w:rsidRDefault="00972805">
      <w:pPr>
        <w:rPr>
          <w:rFonts w:ascii="Lato" w:hAnsi="Lato" w:cs="Arial"/>
          <w:b/>
        </w:rPr>
      </w:pPr>
      <w:r w:rsidRPr="00D84B8A">
        <w:rPr>
          <w:rFonts w:ascii="Lato" w:hAnsi="Lato" w:cs="Arial"/>
          <w:b/>
        </w:rPr>
        <w:lastRenderedPageBreak/>
        <w:t>Full Truck Load Requirement</w:t>
      </w:r>
    </w:p>
    <w:p w14:paraId="01114CB4" w14:textId="77777777" w:rsidR="006744E0" w:rsidRPr="00D84B8A" w:rsidRDefault="006744E0">
      <w:pPr>
        <w:rPr>
          <w:rFonts w:ascii="Lato" w:hAnsi="Lato" w:cs="Arial"/>
        </w:rPr>
      </w:pPr>
    </w:p>
    <w:p w14:paraId="0FB85216" w14:textId="77777777" w:rsidR="00972805" w:rsidRPr="00D84B8A" w:rsidRDefault="00972805">
      <w:pPr>
        <w:rPr>
          <w:rFonts w:ascii="Lato" w:hAnsi="Lato" w:cs="Arial"/>
        </w:rPr>
      </w:pPr>
      <w:r w:rsidRPr="00D84B8A">
        <w:rPr>
          <w:rFonts w:ascii="Lato" w:hAnsi="Lato" w:cs="Arial"/>
        </w:rPr>
        <w:t>Bidders must have a minimum of one full truckload of bulk USDA Foods committed to them as a result of orders place by eligible school food authorities through the Wisconsin Internet Annual Ordering System in order to process.  Therefore, Awarded Contract(s) resulting from this solicitation are contingent upon meeting this minimum full truckload requirement.</w:t>
      </w:r>
    </w:p>
    <w:p w14:paraId="2D31CE6A" w14:textId="77777777" w:rsidR="00EB5576" w:rsidRPr="00D84B8A" w:rsidRDefault="00EB5576">
      <w:pPr>
        <w:rPr>
          <w:rFonts w:ascii="Lato" w:hAnsi="Lato" w:cs="Arial"/>
        </w:rPr>
      </w:pPr>
    </w:p>
    <w:p w14:paraId="445916A8" w14:textId="77777777" w:rsidR="00972805" w:rsidRPr="00D84B8A" w:rsidRDefault="00972805" w:rsidP="00C50D75">
      <w:pPr>
        <w:rPr>
          <w:rFonts w:ascii="Lato" w:hAnsi="Lato" w:cs="Arial"/>
          <w:b/>
        </w:rPr>
      </w:pPr>
    </w:p>
    <w:p w14:paraId="28C6FEF4" w14:textId="77777777" w:rsidR="00C50D75" w:rsidRPr="00D84B8A" w:rsidRDefault="00C50D75" w:rsidP="00C50D75">
      <w:pPr>
        <w:rPr>
          <w:rFonts w:ascii="Lato" w:hAnsi="Lato" w:cs="Arial"/>
        </w:rPr>
      </w:pPr>
      <w:r w:rsidRPr="00D84B8A">
        <w:rPr>
          <w:rFonts w:ascii="Lato" w:hAnsi="Lato" w:cs="Arial"/>
          <w:b/>
        </w:rPr>
        <w:t>Delivery</w:t>
      </w:r>
      <w:r w:rsidRPr="00D84B8A">
        <w:rPr>
          <w:rFonts w:ascii="Lato" w:hAnsi="Lato" w:cs="Arial"/>
        </w:rPr>
        <w:t xml:space="preserve"> (applies to Net Off Invoice Value Pass Through Method)</w:t>
      </w:r>
    </w:p>
    <w:p w14:paraId="752F9AE6" w14:textId="77777777" w:rsidR="00C50D75" w:rsidRPr="00D84B8A" w:rsidRDefault="00C50D75" w:rsidP="00C50D75">
      <w:pPr>
        <w:rPr>
          <w:rFonts w:ascii="Lato" w:hAnsi="Lato" w:cs="Arial"/>
        </w:rPr>
      </w:pPr>
    </w:p>
    <w:p w14:paraId="3E56559A" w14:textId="77777777" w:rsidR="00C50D75" w:rsidRPr="00D84B8A" w:rsidRDefault="00C50D75" w:rsidP="00C50D75">
      <w:pPr>
        <w:rPr>
          <w:rFonts w:ascii="Lato" w:hAnsi="Lato" w:cs="Arial"/>
        </w:rPr>
      </w:pPr>
      <w:r w:rsidRPr="00D84B8A">
        <w:rPr>
          <w:rFonts w:ascii="Lato" w:hAnsi="Lato" w:cs="Arial"/>
        </w:rPr>
        <w:t xml:space="preserve">The delivery of Net Off Invoice items will be handled by the </w:t>
      </w:r>
      <w:r w:rsidR="003C4E9E" w:rsidRPr="00D84B8A">
        <w:rPr>
          <w:rFonts w:ascii="Lato" w:hAnsi="Lato" w:cs="Arial"/>
        </w:rPr>
        <w:t>D</w:t>
      </w:r>
      <w:r w:rsidRPr="00D84B8A">
        <w:rPr>
          <w:rFonts w:ascii="Lato" w:hAnsi="Lato" w:cs="Arial"/>
        </w:rPr>
        <w:t>istributor who has been currently awarded _______________’s (school name) prime vendor contract.</w:t>
      </w:r>
    </w:p>
    <w:p w14:paraId="111ECC17" w14:textId="77777777" w:rsidR="002B6AA5" w:rsidRPr="00D84B8A" w:rsidRDefault="002B6AA5" w:rsidP="00C50D75">
      <w:pPr>
        <w:rPr>
          <w:rFonts w:ascii="Lato" w:hAnsi="Lato" w:cs="Arial"/>
        </w:rPr>
      </w:pPr>
    </w:p>
    <w:p w14:paraId="65884B58" w14:textId="77777777" w:rsidR="008A0582" w:rsidRPr="00D84B8A" w:rsidRDefault="00814535" w:rsidP="00C50D75">
      <w:pPr>
        <w:rPr>
          <w:rFonts w:ascii="Lato" w:hAnsi="Lato" w:cs="Arial"/>
        </w:rPr>
      </w:pPr>
      <w:r w:rsidRPr="00D84B8A">
        <w:rPr>
          <w:rFonts w:ascii="Lato" w:hAnsi="Lato" w:cs="Arial"/>
        </w:rPr>
        <w:t>Delivery of Net Off Invoice and Fee for Service through Distributor (Modified Fee for Service) items will be handled by the distributor who has been currently awarded mainline food items.  Delivery charges or fees, if any, shall be included in the bid price.</w:t>
      </w:r>
    </w:p>
    <w:p w14:paraId="38BF69A1" w14:textId="77FDB134" w:rsidR="00814535" w:rsidRDefault="00814535" w:rsidP="00C50D75">
      <w:pPr>
        <w:rPr>
          <w:rFonts w:ascii="Lato" w:hAnsi="Lato" w:cs="Arial"/>
        </w:rPr>
      </w:pPr>
    </w:p>
    <w:p w14:paraId="5A840596" w14:textId="77777777" w:rsidR="00D84B8A" w:rsidRPr="00D84B8A" w:rsidRDefault="00D84B8A" w:rsidP="00C50D75">
      <w:pPr>
        <w:rPr>
          <w:rFonts w:ascii="Lato" w:hAnsi="Lato" w:cs="Arial"/>
        </w:rPr>
      </w:pPr>
    </w:p>
    <w:p w14:paraId="2244063A" w14:textId="77777777" w:rsidR="00C50D75" w:rsidRPr="00D84B8A" w:rsidRDefault="00C50D75" w:rsidP="00C50D75">
      <w:pPr>
        <w:rPr>
          <w:rFonts w:ascii="Lato" w:hAnsi="Lato" w:cs="Arial"/>
        </w:rPr>
      </w:pPr>
      <w:r w:rsidRPr="00D84B8A">
        <w:rPr>
          <w:rFonts w:ascii="Lato" w:hAnsi="Lato" w:cs="Arial"/>
          <w:b/>
        </w:rPr>
        <w:t>Multiple Awards</w:t>
      </w:r>
    </w:p>
    <w:p w14:paraId="26AFB683" w14:textId="77777777" w:rsidR="00C50D75" w:rsidRPr="00D84B8A" w:rsidRDefault="00C50D75" w:rsidP="00C50D75">
      <w:pPr>
        <w:rPr>
          <w:rFonts w:ascii="Lato" w:hAnsi="Lato" w:cs="Arial"/>
        </w:rPr>
      </w:pPr>
    </w:p>
    <w:p w14:paraId="3DF99875" w14:textId="77777777" w:rsidR="00845305" w:rsidRPr="00D84B8A" w:rsidRDefault="00C50D75" w:rsidP="00C50D75">
      <w:pPr>
        <w:tabs>
          <w:tab w:val="left" w:pos="360"/>
        </w:tabs>
        <w:ind w:left="360" w:hanging="360"/>
        <w:rPr>
          <w:rFonts w:ascii="Lato" w:hAnsi="Lato" w:cs="Arial"/>
        </w:rPr>
      </w:pPr>
      <w:r w:rsidRPr="00D84B8A">
        <w:rPr>
          <w:rFonts w:ascii="Lato" w:hAnsi="Lato" w:cs="Arial"/>
        </w:rPr>
        <w:t>1.</w:t>
      </w:r>
      <w:r w:rsidRPr="00D84B8A">
        <w:rPr>
          <w:rFonts w:ascii="Lato" w:hAnsi="Lato" w:cs="Arial"/>
        </w:rPr>
        <w:tab/>
        <w:t>The district reserves the right to make multiple awards as may be necessary to ensure complete coverage of product(s) or to take advantage of best pricing.  __________ (school name) has the right to add products as they are introduced into the market with prior approval from ____________(school name).</w:t>
      </w:r>
    </w:p>
    <w:p w14:paraId="2B5A8451" w14:textId="77777777" w:rsidR="00845305" w:rsidRPr="00D84B8A" w:rsidRDefault="00845305" w:rsidP="00C50D75">
      <w:pPr>
        <w:tabs>
          <w:tab w:val="left" w:pos="360"/>
        </w:tabs>
        <w:ind w:left="360" w:hanging="360"/>
        <w:rPr>
          <w:rFonts w:ascii="Lato" w:hAnsi="Lato" w:cs="Arial"/>
        </w:rPr>
      </w:pPr>
    </w:p>
    <w:p w14:paraId="4A92D9A9" w14:textId="77777777" w:rsidR="00C50D75" w:rsidRPr="00D84B8A" w:rsidRDefault="00C50D75" w:rsidP="00C50D75">
      <w:pPr>
        <w:tabs>
          <w:tab w:val="left" w:pos="360"/>
        </w:tabs>
        <w:ind w:left="360" w:hanging="360"/>
        <w:rPr>
          <w:rFonts w:ascii="Lato" w:hAnsi="Lato" w:cs="Arial"/>
        </w:rPr>
      </w:pPr>
      <w:r w:rsidRPr="00D84B8A">
        <w:rPr>
          <w:rFonts w:ascii="Lato" w:hAnsi="Lato" w:cs="Arial"/>
        </w:rPr>
        <w:t>2.</w:t>
      </w:r>
      <w:r w:rsidRPr="00D84B8A">
        <w:rPr>
          <w:rFonts w:ascii="Lato" w:hAnsi="Lato" w:cs="Arial"/>
        </w:rPr>
        <w:tab/>
        <w:t>Where applicable, the school district reserves the right to make multiple awards or to award a contract by individual line items or alternatives by a group of line items or alternatives, or to make an aggregate award, whichever is deemed most advantageous to the school district.  If the school district deems that an aggregate award to one Bidder is not in the school district’s best interest, (all or none) offers shall be rejected.</w:t>
      </w:r>
    </w:p>
    <w:p w14:paraId="7EB5181C" w14:textId="77777777" w:rsidR="00C50D75" w:rsidRPr="00D84B8A" w:rsidRDefault="00C50D75" w:rsidP="00C50D75">
      <w:pPr>
        <w:tabs>
          <w:tab w:val="left" w:pos="360"/>
        </w:tabs>
        <w:ind w:left="360" w:hanging="360"/>
        <w:rPr>
          <w:rFonts w:ascii="Lato" w:hAnsi="Lato" w:cs="Arial"/>
        </w:rPr>
      </w:pPr>
    </w:p>
    <w:p w14:paraId="046AE3B6" w14:textId="77777777" w:rsidR="00C50D75" w:rsidRPr="00D84B8A" w:rsidRDefault="00C50D75" w:rsidP="00C50D75">
      <w:pPr>
        <w:tabs>
          <w:tab w:val="left" w:pos="360"/>
        </w:tabs>
        <w:ind w:left="360" w:hanging="360"/>
        <w:rPr>
          <w:rFonts w:ascii="Lato" w:hAnsi="Lato" w:cs="Arial"/>
        </w:rPr>
      </w:pPr>
      <w:r w:rsidRPr="00D84B8A">
        <w:rPr>
          <w:rFonts w:ascii="Lato" w:hAnsi="Lato" w:cs="Arial"/>
        </w:rPr>
        <w:t>3.</w:t>
      </w:r>
      <w:r w:rsidRPr="00D84B8A">
        <w:rPr>
          <w:rFonts w:ascii="Lato" w:hAnsi="Lato" w:cs="Arial"/>
        </w:rPr>
        <w:tab/>
        <w:t>The district reserves the right to make a multiple award to more than one supplier.  The award will be limited to the least number of suppliers that the school district determines is necessary to meet the needs of the school district.</w:t>
      </w:r>
    </w:p>
    <w:p w14:paraId="13AE6236" w14:textId="77777777" w:rsidR="00C50D75" w:rsidRPr="00D84B8A" w:rsidRDefault="00C50D75" w:rsidP="00C50D75">
      <w:pPr>
        <w:rPr>
          <w:rFonts w:ascii="Lato" w:hAnsi="Lato" w:cs="Arial"/>
        </w:rPr>
      </w:pPr>
    </w:p>
    <w:p w14:paraId="23FA61B9" w14:textId="77777777" w:rsidR="00C50D75" w:rsidRPr="00D84B8A" w:rsidRDefault="00C50D75" w:rsidP="00C50D75">
      <w:pPr>
        <w:rPr>
          <w:rFonts w:ascii="Lato" w:hAnsi="Lato" w:cs="Arial"/>
        </w:rPr>
      </w:pPr>
    </w:p>
    <w:p w14:paraId="5783C136" w14:textId="77777777" w:rsidR="00C22D57" w:rsidRPr="00D84B8A" w:rsidRDefault="00F3694A">
      <w:pPr>
        <w:rPr>
          <w:rFonts w:ascii="Lato" w:hAnsi="Lato" w:cs="Arial"/>
        </w:rPr>
      </w:pPr>
      <w:r w:rsidRPr="00D84B8A">
        <w:rPr>
          <w:rFonts w:ascii="Lato" w:hAnsi="Lato" w:cs="Arial"/>
          <w:b/>
        </w:rPr>
        <w:t>Award</w:t>
      </w:r>
      <w:r w:rsidR="00C50D75" w:rsidRPr="00D84B8A">
        <w:rPr>
          <w:rFonts w:ascii="Lato" w:hAnsi="Lato" w:cs="Arial"/>
          <w:b/>
        </w:rPr>
        <w:t xml:space="preserve"> </w:t>
      </w:r>
      <w:r w:rsidR="00C50D75" w:rsidRPr="00D84B8A">
        <w:rPr>
          <w:rFonts w:ascii="Lato" w:hAnsi="Lato" w:cs="Arial"/>
        </w:rPr>
        <w:t>(applies to Fee for Service and Net Off Invoice Value Pass Through Methods)</w:t>
      </w:r>
    </w:p>
    <w:p w14:paraId="749807A3" w14:textId="77777777" w:rsidR="00F3694A" w:rsidRPr="00D84B8A" w:rsidRDefault="00F3694A">
      <w:pPr>
        <w:rPr>
          <w:rFonts w:ascii="Lato" w:hAnsi="Lato" w:cs="Arial"/>
        </w:rPr>
      </w:pPr>
    </w:p>
    <w:p w14:paraId="0769DBF3" w14:textId="77777777" w:rsidR="00F3694A" w:rsidRPr="00D84B8A" w:rsidRDefault="00F3694A">
      <w:pPr>
        <w:rPr>
          <w:rFonts w:ascii="Lato" w:hAnsi="Lato" w:cs="Arial"/>
        </w:rPr>
      </w:pPr>
      <w:r w:rsidRPr="00D84B8A">
        <w:rPr>
          <w:rFonts w:ascii="Lato" w:hAnsi="Lato" w:cs="Arial"/>
        </w:rPr>
        <w:t>Items will be awarded on an “all or none basis” based on the “lowest and best” responsive and responsible per portion price on “Fee For Service” or “Net Off Invoice” pricing.  Fee for Service awards will be based upon total price per portion, and Net Off Invoice awards will be based upon gross bid price per portion.</w:t>
      </w:r>
    </w:p>
    <w:p w14:paraId="0327A3C4" w14:textId="15D72256" w:rsidR="00F3694A" w:rsidRDefault="00F3694A">
      <w:pPr>
        <w:rPr>
          <w:rFonts w:ascii="Lato" w:hAnsi="Lato" w:cs="Arial"/>
        </w:rPr>
      </w:pPr>
    </w:p>
    <w:p w14:paraId="794D04B8" w14:textId="77777777" w:rsidR="00D84B8A" w:rsidRPr="00D84B8A" w:rsidRDefault="00D84B8A">
      <w:pPr>
        <w:rPr>
          <w:rFonts w:ascii="Lato" w:hAnsi="Lato" w:cs="Arial"/>
        </w:rPr>
      </w:pPr>
    </w:p>
    <w:p w14:paraId="22C2494E" w14:textId="77777777" w:rsidR="002858A1" w:rsidRPr="00D84B8A" w:rsidRDefault="007A1011">
      <w:pPr>
        <w:rPr>
          <w:rFonts w:ascii="Lato" w:hAnsi="Lato" w:cs="Arial"/>
          <w:b/>
        </w:rPr>
      </w:pPr>
      <w:r w:rsidRPr="00D84B8A">
        <w:rPr>
          <w:rFonts w:ascii="Lato" w:hAnsi="Lato" w:cs="Arial"/>
          <w:b/>
        </w:rPr>
        <w:t xml:space="preserve">Additional language </w:t>
      </w:r>
    </w:p>
    <w:p w14:paraId="12830A89" w14:textId="77777777" w:rsidR="007A1011" w:rsidRPr="00D84B8A" w:rsidRDefault="007A1011">
      <w:pPr>
        <w:rPr>
          <w:rFonts w:ascii="Lato" w:hAnsi="Lato" w:cs="Arial"/>
        </w:rPr>
      </w:pPr>
    </w:p>
    <w:p w14:paraId="4837E20A" w14:textId="77777777" w:rsidR="007A1011" w:rsidRPr="00D84B8A" w:rsidRDefault="007A1011" w:rsidP="005645F7">
      <w:pPr>
        <w:numPr>
          <w:ilvl w:val="0"/>
          <w:numId w:val="1"/>
        </w:numPr>
        <w:tabs>
          <w:tab w:val="clear" w:pos="720"/>
          <w:tab w:val="num" w:pos="540"/>
        </w:tabs>
        <w:ind w:left="540"/>
        <w:rPr>
          <w:rFonts w:ascii="Lato" w:hAnsi="Lato" w:cs="Arial"/>
        </w:rPr>
      </w:pPr>
      <w:r w:rsidRPr="00D84B8A">
        <w:rPr>
          <w:rFonts w:ascii="Lato" w:hAnsi="Lato" w:cs="Arial"/>
        </w:rPr>
        <w:t xml:space="preserve">Must be able to process using __________________ (insert USDA </w:t>
      </w:r>
      <w:r w:rsidR="00292D5F" w:rsidRPr="00D84B8A">
        <w:rPr>
          <w:rFonts w:ascii="Lato" w:hAnsi="Lato" w:cs="Arial"/>
        </w:rPr>
        <w:t>material identification code</w:t>
      </w:r>
      <w:r w:rsidRPr="00D84B8A">
        <w:rPr>
          <w:rFonts w:ascii="Lato" w:hAnsi="Lato" w:cs="Arial"/>
        </w:rPr>
        <w:t xml:space="preserve"> and description here).</w:t>
      </w:r>
    </w:p>
    <w:p w14:paraId="22E78349" w14:textId="77777777" w:rsidR="007A1011" w:rsidRPr="00D84B8A" w:rsidRDefault="007A1011" w:rsidP="005645F7">
      <w:pPr>
        <w:tabs>
          <w:tab w:val="num" w:pos="540"/>
        </w:tabs>
        <w:ind w:left="540" w:hanging="360"/>
        <w:rPr>
          <w:rFonts w:ascii="Lato" w:hAnsi="Lato" w:cs="Arial"/>
        </w:rPr>
      </w:pPr>
    </w:p>
    <w:p w14:paraId="26A43F58" w14:textId="77777777" w:rsidR="007A1011" w:rsidRPr="00D84B8A" w:rsidRDefault="007A1011" w:rsidP="005645F7">
      <w:pPr>
        <w:numPr>
          <w:ilvl w:val="0"/>
          <w:numId w:val="1"/>
        </w:numPr>
        <w:tabs>
          <w:tab w:val="clear" w:pos="720"/>
          <w:tab w:val="num" w:pos="540"/>
        </w:tabs>
        <w:ind w:left="540"/>
        <w:rPr>
          <w:rFonts w:ascii="Lato" w:hAnsi="Lato" w:cs="Arial"/>
        </w:rPr>
      </w:pPr>
      <w:r w:rsidRPr="00D84B8A">
        <w:rPr>
          <w:rFonts w:ascii="Lato" w:hAnsi="Lato" w:cs="Arial"/>
        </w:rPr>
        <w:lastRenderedPageBreak/>
        <w:t>Please submit pricing information on the following value-pass-through method option(s):  _____________________ (school must indicate which value-pass-through method(s) they are seeking pricing on).</w:t>
      </w:r>
    </w:p>
    <w:p w14:paraId="061ED2D0" w14:textId="77777777" w:rsidR="007A1011" w:rsidRPr="00D84B8A" w:rsidRDefault="007A1011" w:rsidP="005645F7">
      <w:pPr>
        <w:tabs>
          <w:tab w:val="num" w:pos="540"/>
        </w:tabs>
        <w:ind w:left="540" w:hanging="360"/>
        <w:rPr>
          <w:rFonts w:ascii="Lato" w:hAnsi="Lato" w:cs="Arial"/>
        </w:rPr>
      </w:pPr>
    </w:p>
    <w:p w14:paraId="678A1FBF" w14:textId="77777777" w:rsidR="007A1011" w:rsidRPr="00D84B8A" w:rsidRDefault="005645F7" w:rsidP="005645F7">
      <w:pPr>
        <w:numPr>
          <w:ilvl w:val="0"/>
          <w:numId w:val="1"/>
        </w:numPr>
        <w:tabs>
          <w:tab w:val="clear" w:pos="720"/>
          <w:tab w:val="num" w:pos="540"/>
        </w:tabs>
        <w:ind w:left="540"/>
        <w:rPr>
          <w:rFonts w:ascii="Lato" w:hAnsi="Lato" w:cs="Arial"/>
        </w:rPr>
      </w:pPr>
      <w:r w:rsidRPr="00D84B8A">
        <w:rPr>
          <w:rFonts w:ascii="Lato" w:hAnsi="Lato" w:cs="Arial"/>
        </w:rPr>
        <w:t xml:space="preserve">Each ________________ (school to indicate name of finished end product, i.e., chicken patty) must contribute __________________ (school to indicate here the meal pattern contribution for this item, i.e., 2 oz meat/meat alternate, at least 1 </w:t>
      </w:r>
      <w:r w:rsidR="003C4E9E" w:rsidRPr="00D84B8A">
        <w:rPr>
          <w:rFonts w:ascii="Lato" w:hAnsi="Lato" w:cs="Arial"/>
        </w:rPr>
        <w:t xml:space="preserve">oz. </w:t>
      </w:r>
      <w:r w:rsidRPr="00D84B8A">
        <w:rPr>
          <w:rFonts w:ascii="Lato" w:hAnsi="Lato" w:cs="Arial"/>
        </w:rPr>
        <w:t>equivalent</w:t>
      </w:r>
      <w:r w:rsidR="003C4E9E" w:rsidRPr="00D84B8A">
        <w:rPr>
          <w:rFonts w:ascii="Lato" w:hAnsi="Lato" w:cs="Arial"/>
        </w:rPr>
        <w:t xml:space="preserve"> grain</w:t>
      </w:r>
      <w:r w:rsidRPr="00D84B8A">
        <w:rPr>
          <w:rFonts w:ascii="Lato" w:hAnsi="Lato" w:cs="Arial"/>
        </w:rPr>
        <w:t>, etc.) towards the NSLP child nutrition program.</w:t>
      </w:r>
    </w:p>
    <w:p w14:paraId="38F0C658" w14:textId="1ABB11FD" w:rsidR="005645F7" w:rsidRDefault="005645F7" w:rsidP="005645F7">
      <w:pPr>
        <w:tabs>
          <w:tab w:val="num" w:pos="0"/>
        </w:tabs>
        <w:rPr>
          <w:rFonts w:ascii="Lato" w:hAnsi="Lato" w:cs="Arial"/>
        </w:rPr>
      </w:pPr>
    </w:p>
    <w:p w14:paraId="15ADD63A" w14:textId="49003534" w:rsidR="00D84B8A" w:rsidRDefault="00D84B8A" w:rsidP="005645F7">
      <w:pPr>
        <w:tabs>
          <w:tab w:val="num" w:pos="0"/>
        </w:tabs>
        <w:rPr>
          <w:rFonts w:ascii="Lato" w:hAnsi="Lato" w:cs="Arial"/>
        </w:rPr>
      </w:pPr>
    </w:p>
    <w:p w14:paraId="1CC94AD3" w14:textId="36633A2C" w:rsidR="00D84B8A" w:rsidRDefault="00D84B8A" w:rsidP="00D84B8A">
      <w:pPr>
        <w:tabs>
          <w:tab w:val="left" w:pos="7200"/>
        </w:tabs>
        <w:rPr>
          <w:rFonts w:ascii="Lato" w:hAnsi="Lato"/>
        </w:rPr>
      </w:pPr>
      <w:r w:rsidRPr="00971603">
        <w:rPr>
          <w:rFonts w:ascii="Lato" w:hAnsi="Lato"/>
        </w:rPr>
        <w:t>This institution is an equal opportunity provider.</w:t>
      </w:r>
      <w:r>
        <w:rPr>
          <w:rFonts w:ascii="Lato" w:hAnsi="Lato"/>
        </w:rPr>
        <w:tab/>
      </w:r>
      <w:r w:rsidR="00A76621">
        <w:rPr>
          <w:rFonts w:ascii="Lato" w:hAnsi="Lato"/>
        </w:rPr>
        <w:t>October 2022</w:t>
      </w:r>
    </w:p>
    <w:p w14:paraId="2805E655" w14:textId="77777777" w:rsidR="00D84B8A" w:rsidRPr="00D84B8A" w:rsidRDefault="00D84B8A" w:rsidP="005645F7">
      <w:pPr>
        <w:tabs>
          <w:tab w:val="num" w:pos="0"/>
        </w:tabs>
        <w:rPr>
          <w:rFonts w:ascii="Lato" w:hAnsi="Lato" w:cs="Arial"/>
        </w:rPr>
      </w:pPr>
    </w:p>
    <w:sectPr w:rsidR="00D84B8A" w:rsidRPr="00D84B8A" w:rsidSect="00972805">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4011"/>
    <w:multiLevelType w:val="hybridMultilevel"/>
    <w:tmpl w:val="FC16A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EC9"/>
    <w:rsid w:val="00002064"/>
    <w:rsid w:val="0000715D"/>
    <w:rsid w:val="00022F83"/>
    <w:rsid w:val="0003192C"/>
    <w:rsid w:val="00053011"/>
    <w:rsid w:val="0005760C"/>
    <w:rsid w:val="00075F32"/>
    <w:rsid w:val="00084FD0"/>
    <w:rsid w:val="0008686E"/>
    <w:rsid w:val="00087898"/>
    <w:rsid w:val="00093D9C"/>
    <w:rsid w:val="00094935"/>
    <w:rsid w:val="000A297C"/>
    <w:rsid w:val="000A30D0"/>
    <w:rsid w:val="000A574E"/>
    <w:rsid w:val="000B468C"/>
    <w:rsid w:val="000B673A"/>
    <w:rsid w:val="000C14F0"/>
    <w:rsid w:val="000C68EF"/>
    <w:rsid w:val="000D32E8"/>
    <w:rsid w:val="000D65BA"/>
    <w:rsid w:val="000D7C72"/>
    <w:rsid w:val="000D7F44"/>
    <w:rsid w:val="000E0E55"/>
    <w:rsid w:val="000E7AE7"/>
    <w:rsid w:val="000F3A07"/>
    <w:rsid w:val="0010550C"/>
    <w:rsid w:val="001056FC"/>
    <w:rsid w:val="00116FCA"/>
    <w:rsid w:val="00120B44"/>
    <w:rsid w:val="00123211"/>
    <w:rsid w:val="00123D5F"/>
    <w:rsid w:val="00135CB6"/>
    <w:rsid w:val="001429F9"/>
    <w:rsid w:val="00145373"/>
    <w:rsid w:val="00145727"/>
    <w:rsid w:val="00146CD2"/>
    <w:rsid w:val="00156863"/>
    <w:rsid w:val="00174A3E"/>
    <w:rsid w:val="0019022A"/>
    <w:rsid w:val="00192FB9"/>
    <w:rsid w:val="00197CAF"/>
    <w:rsid w:val="001A362E"/>
    <w:rsid w:val="001A7B17"/>
    <w:rsid w:val="001B663F"/>
    <w:rsid w:val="001B6795"/>
    <w:rsid w:val="001C01BE"/>
    <w:rsid w:val="001C2C13"/>
    <w:rsid w:val="001D4CD0"/>
    <w:rsid w:val="001E0AF9"/>
    <w:rsid w:val="001E5BFE"/>
    <w:rsid w:val="001F22BD"/>
    <w:rsid w:val="00200256"/>
    <w:rsid w:val="002029BC"/>
    <w:rsid w:val="002124A0"/>
    <w:rsid w:val="00223A06"/>
    <w:rsid w:val="002262D0"/>
    <w:rsid w:val="00233FCE"/>
    <w:rsid w:val="0023546F"/>
    <w:rsid w:val="00237C56"/>
    <w:rsid w:val="002412D6"/>
    <w:rsid w:val="002526DA"/>
    <w:rsid w:val="002606C1"/>
    <w:rsid w:val="00261894"/>
    <w:rsid w:val="00273343"/>
    <w:rsid w:val="00280615"/>
    <w:rsid w:val="002858A1"/>
    <w:rsid w:val="00291C7F"/>
    <w:rsid w:val="002924AA"/>
    <w:rsid w:val="00292D5F"/>
    <w:rsid w:val="00296719"/>
    <w:rsid w:val="00296DB3"/>
    <w:rsid w:val="002A099B"/>
    <w:rsid w:val="002A7555"/>
    <w:rsid w:val="002B4123"/>
    <w:rsid w:val="002B6A59"/>
    <w:rsid w:val="002B6AA5"/>
    <w:rsid w:val="002C06CA"/>
    <w:rsid w:val="002C5491"/>
    <w:rsid w:val="002C58C0"/>
    <w:rsid w:val="002D325B"/>
    <w:rsid w:val="002D4B2F"/>
    <w:rsid w:val="002E7D6A"/>
    <w:rsid w:val="002F7B66"/>
    <w:rsid w:val="00307193"/>
    <w:rsid w:val="00315072"/>
    <w:rsid w:val="00320B9B"/>
    <w:rsid w:val="0033396D"/>
    <w:rsid w:val="003419C0"/>
    <w:rsid w:val="0034395B"/>
    <w:rsid w:val="0034660E"/>
    <w:rsid w:val="00346E80"/>
    <w:rsid w:val="00350115"/>
    <w:rsid w:val="003540E5"/>
    <w:rsid w:val="00355357"/>
    <w:rsid w:val="003568B8"/>
    <w:rsid w:val="00357690"/>
    <w:rsid w:val="0036677A"/>
    <w:rsid w:val="00374BE0"/>
    <w:rsid w:val="003843D0"/>
    <w:rsid w:val="00395DE5"/>
    <w:rsid w:val="003B30CC"/>
    <w:rsid w:val="003C2F96"/>
    <w:rsid w:val="003C4E9E"/>
    <w:rsid w:val="003D224C"/>
    <w:rsid w:val="003D4B07"/>
    <w:rsid w:val="003D6460"/>
    <w:rsid w:val="004036C2"/>
    <w:rsid w:val="00403E8A"/>
    <w:rsid w:val="00404AB9"/>
    <w:rsid w:val="004200F2"/>
    <w:rsid w:val="00421FD9"/>
    <w:rsid w:val="0042408E"/>
    <w:rsid w:val="00437F67"/>
    <w:rsid w:val="004416CF"/>
    <w:rsid w:val="00445356"/>
    <w:rsid w:val="00445698"/>
    <w:rsid w:val="00452D15"/>
    <w:rsid w:val="00453303"/>
    <w:rsid w:val="00456747"/>
    <w:rsid w:val="0045787B"/>
    <w:rsid w:val="00484F20"/>
    <w:rsid w:val="00497CB8"/>
    <w:rsid w:val="004A3083"/>
    <w:rsid w:val="004B5403"/>
    <w:rsid w:val="004B5846"/>
    <w:rsid w:val="004B7874"/>
    <w:rsid w:val="004C1CB1"/>
    <w:rsid w:val="004C54C3"/>
    <w:rsid w:val="004C7E5B"/>
    <w:rsid w:val="004D2918"/>
    <w:rsid w:val="004E20F5"/>
    <w:rsid w:val="0050149F"/>
    <w:rsid w:val="00506C9F"/>
    <w:rsid w:val="00520C5C"/>
    <w:rsid w:val="00524BC4"/>
    <w:rsid w:val="005306A4"/>
    <w:rsid w:val="005454F5"/>
    <w:rsid w:val="005460B1"/>
    <w:rsid w:val="0054623E"/>
    <w:rsid w:val="00547BCB"/>
    <w:rsid w:val="0055262E"/>
    <w:rsid w:val="005645F7"/>
    <w:rsid w:val="00572060"/>
    <w:rsid w:val="00573001"/>
    <w:rsid w:val="005948B4"/>
    <w:rsid w:val="005956D6"/>
    <w:rsid w:val="005C01F2"/>
    <w:rsid w:val="005D4E25"/>
    <w:rsid w:val="005E012E"/>
    <w:rsid w:val="005E2014"/>
    <w:rsid w:val="005E736B"/>
    <w:rsid w:val="005F6846"/>
    <w:rsid w:val="00601479"/>
    <w:rsid w:val="00601584"/>
    <w:rsid w:val="00603DC5"/>
    <w:rsid w:val="0061462C"/>
    <w:rsid w:val="00615025"/>
    <w:rsid w:val="00617D04"/>
    <w:rsid w:val="0062176E"/>
    <w:rsid w:val="00624F3D"/>
    <w:rsid w:val="00640CAE"/>
    <w:rsid w:val="00650DEC"/>
    <w:rsid w:val="006524C9"/>
    <w:rsid w:val="00652F27"/>
    <w:rsid w:val="00653549"/>
    <w:rsid w:val="00655CF3"/>
    <w:rsid w:val="006625EE"/>
    <w:rsid w:val="00664EC7"/>
    <w:rsid w:val="00667BED"/>
    <w:rsid w:val="00670E12"/>
    <w:rsid w:val="006744E0"/>
    <w:rsid w:val="0067783A"/>
    <w:rsid w:val="00681A0C"/>
    <w:rsid w:val="006859CF"/>
    <w:rsid w:val="006935F4"/>
    <w:rsid w:val="00696845"/>
    <w:rsid w:val="00697D4E"/>
    <w:rsid w:val="006A6B67"/>
    <w:rsid w:val="006A70B1"/>
    <w:rsid w:val="006B7C6C"/>
    <w:rsid w:val="006C31BD"/>
    <w:rsid w:val="006C5A41"/>
    <w:rsid w:val="006C7C51"/>
    <w:rsid w:val="006D1493"/>
    <w:rsid w:val="006D366F"/>
    <w:rsid w:val="006D5685"/>
    <w:rsid w:val="006E45D1"/>
    <w:rsid w:val="006E55E6"/>
    <w:rsid w:val="006E5DD8"/>
    <w:rsid w:val="006F511F"/>
    <w:rsid w:val="006F6321"/>
    <w:rsid w:val="00702F04"/>
    <w:rsid w:val="00704497"/>
    <w:rsid w:val="00705852"/>
    <w:rsid w:val="00710808"/>
    <w:rsid w:val="00710FD0"/>
    <w:rsid w:val="007168C1"/>
    <w:rsid w:val="007271B5"/>
    <w:rsid w:val="00733C1F"/>
    <w:rsid w:val="00734EA0"/>
    <w:rsid w:val="007365CB"/>
    <w:rsid w:val="00741471"/>
    <w:rsid w:val="00744796"/>
    <w:rsid w:val="00765CA7"/>
    <w:rsid w:val="00772BD2"/>
    <w:rsid w:val="00774099"/>
    <w:rsid w:val="0077445F"/>
    <w:rsid w:val="00774468"/>
    <w:rsid w:val="007851EC"/>
    <w:rsid w:val="00792446"/>
    <w:rsid w:val="007A1011"/>
    <w:rsid w:val="007A36FC"/>
    <w:rsid w:val="007C636A"/>
    <w:rsid w:val="007D07BE"/>
    <w:rsid w:val="007D50EC"/>
    <w:rsid w:val="007D66F0"/>
    <w:rsid w:val="007E1CAB"/>
    <w:rsid w:val="007E4EEB"/>
    <w:rsid w:val="007F3D03"/>
    <w:rsid w:val="008100DE"/>
    <w:rsid w:val="008111E5"/>
    <w:rsid w:val="00814535"/>
    <w:rsid w:val="0082137D"/>
    <w:rsid w:val="00821CBC"/>
    <w:rsid w:val="008265FE"/>
    <w:rsid w:val="0084011C"/>
    <w:rsid w:val="00841724"/>
    <w:rsid w:val="00845305"/>
    <w:rsid w:val="00845B01"/>
    <w:rsid w:val="008461C1"/>
    <w:rsid w:val="0085034E"/>
    <w:rsid w:val="00855163"/>
    <w:rsid w:val="008564DC"/>
    <w:rsid w:val="0086121C"/>
    <w:rsid w:val="00861848"/>
    <w:rsid w:val="00865179"/>
    <w:rsid w:val="00866DDC"/>
    <w:rsid w:val="008671BF"/>
    <w:rsid w:val="00872EEE"/>
    <w:rsid w:val="008730F4"/>
    <w:rsid w:val="00873CDF"/>
    <w:rsid w:val="00875D42"/>
    <w:rsid w:val="00876EC9"/>
    <w:rsid w:val="008953F7"/>
    <w:rsid w:val="00895472"/>
    <w:rsid w:val="008A00B7"/>
    <w:rsid w:val="008A0582"/>
    <w:rsid w:val="008B590D"/>
    <w:rsid w:val="008B6B44"/>
    <w:rsid w:val="008C3F71"/>
    <w:rsid w:val="008C751E"/>
    <w:rsid w:val="008D4449"/>
    <w:rsid w:val="008D4CBD"/>
    <w:rsid w:val="008D6D2E"/>
    <w:rsid w:val="008D7585"/>
    <w:rsid w:val="008E0446"/>
    <w:rsid w:val="008E21A5"/>
    <w:rsid w:val="008E4711"/>
    <w:rsid w:val="008E5E09"/>
    <w:rsid w:val="008E75CA"/>
    <w:rsid w:val="00902037"/>
    <w:rsid w:val="009055F8"/>
    <w:rsid w:val="00910C4D"/>
    <w:rsid w:val="0092374E"/>
    <w:rsid w:val="00935E90"/>
    <w:rsid w:val="009408F4"/>
    <w:rsid w:val="0094250C"/>
    <w:rsid w:val="009432B4"/>
    <w:rsid w:val="00950874"/>
    <w:rsid w:val="009514EB"/>
    <w:rsid w:val="009609D2"/>
    <w:rsid w:val="00972805"/>
    <w:rsid w:val="009801CD"/>
    <w:rsid w:val="00991921"/>
    <w:rsid w:val="00992314"/>
    <w:rsid w:val="00992425"/>
    <w:rsid w:val="0099373B"/>
    <w:rsid w:val="009A2868"/>
    <w:rsid w:val="009B0F01"/>
    <w:rsid w:val="009C23CE"/>
    <w:rsid w:val="009D6AE4"/>
    <w:rsid w:val="009F42EF"/>
    <w:rsid w:val="009F70C8"/>
    <w:rsid w:val="009F767E"/>
    <w:rsid w:val="00A039F7"/>
    <w:rsid w:val="00A03D2D"/>
    <w:rsid w:val="00A051E5"/>
    <w:rsid w:val="00A142B4"/>
    <w:rsid w:val="00A270D3"/>
    <w:rsid w:val="00A31728"/>
    <w:rsid w:val="00A3263A"/>
    <w:rsid w:val="00A3466E"/>
    <w:rsid w:val="00A3545B"/>
    <w:rsid w:val="00A45D1D"/>
    <w:rsid w:val="00A54C47"/>
    <w:rsid w:val="00A5657E"/>
    <w:rsid w:val="00A703F8"/>
    <w:rsid w:val="00A73FE2"/>
    <w:rsid w:val="00A76621"/>
    <w:rsid w:val="00A820DB"/>
    <w:rsid w:val="00A93FE3"/>
    <w:rsid w:val="00AA287A"/>
    <w:rsid w:val="00AA5B82"/>
    <w:rsid w:val="00AA6DDE"/>
    <w:rsid w:val="00AB0AC2"/>
    <w:rsid w:val="00AB2BB1"/>
    <w:rsid w:val="00AB36CA"/>
    <w:rsid w:val="00AD2910"/>
    <w:rsid w:val="00AE3E08"/>
    <w:rsid w:val="00AF3EA9"/>
    <w:rsid w:val="00B01F58"/>
    <w:rsid w:val="00B1667B"/>
    <w:rsid w:val="00B16EAD"/>
    <w:rsid w:val="00B21D66"/>
    <w:rsid w:val="00B24B11"/>
    <w:rsid w:val="00B26B80"/>
    <w:rsid w:val="00B27AFD"/>
    <w:rsid w:val="00B33363"/>
    <w:rsid w:val="00B34DE4"/>
    <w:rsid w:val="00B35C12"/>
    <w:rsid w:val="00B45FA7"/>
    <w:rsid w:val="00B467D9"/>
    <w:rsid w:val="00B468F1"/>
    <w:rsid w:val="00B50E13"/>
    <w:rsid w:val="00B62A93"/>
    <w:rsid w:val="00B63B86"/>
    <w:rsid w:val="00B663F0"/>
    <w:rsid w:val="00B6737B"/>
    <w:rsid w:val="00B7033E"/>
    <w:rsid w:val="00B7631D"/>
    <w:rsid w:val="00B76480"/>
    <w:rsid w:val="00B807AF"/>
    <w:rsid w:val="00B820C1"/>
    <w:rsid w:val="00B87E44"/>
    <w:rsid w:val="00B9195C"/>
    <w:rsid w:val="00BA0F31"/>
    <w:rsid w:val="00BB03D9"/>
    <w:rsid w:val="00BB4EF4"/>
    <w:rsid w:val="00BB5D6B"/>
    <w:rsid w:val="00BC13E0"/>
    <w:rsid w:val="00BC3364"/>
    <w:rsid w:val="00BC4165"/>
    <w:rsid w:val="00BC5BB0"/>
    <w:rsid w:val="00BC7043"/>
    <w:rsid w:val="00BD347C"/>
    <w:rsid w:val="00BD78F0"/>
    <w:rsid w:val="00BE0D7E"/>
    <w:rsid w:val="00BE7D6E"/>
    <w:rsid w:val="00C00F65"/>
    <w:rsid w:val="00C107E4"/>
    <w:rsid w:val="00C21E65"/>
    <w:rsid w:val="00C22D57"/>
    <w:rsid w:val="00C26D56"/>
    <w:rsid w:val="00C3587C"/>
    <w:rsid w:val="00C364E2"/>
    <w:rsid w:val="00C36CE7"/>
    <w:rsid w:val="00C50D75"/>
    <w:rsid w:val="00C70D9C"/>
    <w:rsid w:val="00C72B36"/>
    <w:rsid w:val="00C75F19"/>
    <w:rsid w:val="00C81804"/>
    <w:rsid w:val="00C95ADC"/>
    <w:rsid w:val="00CA0832"/>
    <w:rsid w:val="00CA5F2E"/>
    <w:rsid w:val="00CB0F54"/>
    <w:rsid w:val="00CB1892"/>
    <w:rsid w:val="00CB1996"/>
    <w:rsid w:val="00CB5489"/>
    <w:rsid w:val="00CB601E"/>
    <w:rsid w:val="00CB6B3E"/>
    <w:rsid w:val="00CC07BE"/>
    <w:rsid w:val="00CC7D70"/>
    <w:rsid w:val="00CD08C8"/>
    <w:rsid w:val="00CD1026"/>
    <w:rsid w:val="00CD13DC"/>
    <w:rsid w:val="00CE0954"/>
    <w:rsid w:val="00CE0E61"/>
    <w:rsid w:val="00CE2744"/>
    <w:rsid w:val="00CE7AD9"/>
    <w:rsid w:val="00CF4FD4"/>
    <w:rsid w:val="00D031B5"/>
    <w:rsid w:val="00D17BA3"/>
    <w:rsid w:val="00D2297A"/>
    <w:rsid w:val="00D229F2"/>
    <w:rsid w:val="00D32200"/>
    <w:rsid w:val="00D504A2"/>
    <w:rsid w:val="00D530A1"/>
    <w:rsid w:val="00D60A04"/>
    <w:rsid w:val="00D6274F"/>
    <w:rsid w:val="00D64A2A"/>
    <w:rsid w:val="00D7195D"/>
    <w:rsid w:val="00D76D8C"/>
    <w:rsid w:val="00D8153C"/>
    <w:rsid w:val="00D84B8A"/>
    <w:rsid w:val="00D8613A"/>
    <w:rsid w:val="00D9231D"/>
    <w:rsid w:val="00D97CBF"/>
    <w:rsid w:val="00DB10F4"/>
    <w:rsid w:val="00DB17F1"/>
    <w:rsid w:val="00DB586A"/>
    <w:rsid w:val="00DB6812"/>
    <w:rsid w:val="00DF2E96"/>
    <w:rsid w:val="00DF4E22"/>
    <w:rsid w:val="00E056C1"/>
    <w:rsid w:val="00E11CE2"/>
    <w:rsid w:val="00E14465"/>
    <w:rsid w:val="00E15A63"/>
    <w:rsid w:val="00E2187D"/>
    <w:rsid w:val="00E22EBB"/>
    <w:rsid w:val="00E32087"/>
    <w:rsid w:val="00E4047C"/>
    <w:rsid w:val="00E42D9C"/>
    <w:rsid w:val="00E43E4D"/>
    <w:rsid w:val="00E45A2C"/>
    <w:rsid w:val="00E47B5A"/>
    <w:rsid w:val="00E520E3"/>
    <w:rsid w:val="00E5316A"/>
    <w:rsid w:val="00E536D2"/>
    <w:rsid w:val="00E57ACB"/>
    <w:rsid w:val="00E66AE0"/>
    <w:rsid w:val="00E67C44"/>
    <w:rsid w:val="00E805F7"/>
    <w:rsid w:val="00E80823"/>
    <w:rsid w:val="00E913A9"/>
    <w:rsid w:val="00E95452"/>
    <w:rsid w:val="00EA0211"/>
    <w:rsid w:val="00EA622F"/>
    <w:rsid w:val="00EA7B95"/>
    <w:rsid w:val="00EB52E1"/>
    <w:rsid w:val="00EB5576"/>
    <w:rsid w:val="00EC00F5"/>
    <w:rsid w:val="00EC4463"/>
    <w:rsid w:val="00EC66A9"/>
    <w:rsid w:val="00EF4BB6"/>
    <w:rsid w:val="00EF4F3A"/>
    <w:rsid w:val="00EF5334"/>
    <w:rsid w:val="00EF54E5"/>
    <w:rsid w:val="00EF67E2"/>
    <w:rsid w:val="00F02564"/>
    <w:rsid w:val="00F07D73"/>
    <w:rsid w:val="00F10A88"/>
    <w:rsid w:val="00F127A3"/>
    <w:rsid w:val="00F17AD5"/>
    <w:rsid w:val="00F2017D"/>
    <w:rsid w:val="00F21301"/>
    <w:rsid w:val="00F31C4B"/>
    <w:rsid w:val="00F322DF"/>
    <w:rsid w:val="00F3694A"/>
    <w:rsid w:val="00F42A0E"/>
    <w:rsid w:val="00F45745"/>
    <w:rsid w:val="00F51C19"/>
    <w:rsid w:val="00F5294F"/>
    <w:rsid w:val="00F53E94"/>
    <w:rsid w:val="00F61097"/>
    <w:rsid w:val="00F65032"/>
    <w:rsid w:val="00F7048E"/>
    <w:rsid w:val="00F720A8"/>
    <w:rsid w:val="00F9260C"/>
    <w:rsid w:val="00FA2B45"/>
    <w:rsid w:val="00FB36F4"/>
    <w:rsid w:val="00FB4FB0"/>
    <w:rsid w:val="00FC1073"/>
    <w:rsid w:val="00FC470D"/>
    <w:rsid w:val="00FD020E"/>
    <w:rsid w:val="00FD18F2"/>
    <w:rsid w:val="00FD2344"/>
    <w:rsid w:val="00FD7CAD"/>
    <w:rsid w:val="00FE3C80"/>
    <w:rsid w:val="00FE5F58"/>
    <w:rsid w:val="00FE71BD"/>
    <w:rsid w:val="00FF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E36FFA6"/>
  <w15:chartTrackingRefBased/>
  <w15:docId w15:val="{14D8893E-8CB7-40F5-8773-5C6C5BA0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7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Procurement Sample Language</vt:lpstr>
    </vt:vector>
  </TitlesOfParts>
  <Company>Department of Public Instruction</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Sample Language</dc:title>
  <dc:subject>Wisconsin USDA Foods Program</dc:subject>
  <dc:creator>DPI</dc:creator>
  <cp:keywords>commodity, surplus, food, processing</cp:keywords>
  <cp:lastModifiedBy>Oele, Jessica M.   DPI</cp:lastModifiedBy>
  <cp:revision>2</cp:revision>
  <cp:lastPrinted>2013-10-03T13:13:00Z</cp:lastPrinted>
  <dcterms:created xsi:type="dcterms:W3CDTF">2022-10-26T13:23:00Z</dcterms:created>
  <dcterms:modified xsi:type="dcterms:W3CDTF">2022-10-26T13:23:00Z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1167818838</vt:i4>
  </property>
  <property fmtid="{D5CDD505-2E9C-101B-9397-08002B2CF9AE}" pid="3" name="_NewReviewCycle">
    <vt:lpwstr/>
  </property>
  <property fmtid="{D5CDD505-2E9C-101B-9397-08002B2CF9AE}" pid="4" name="_EmailSubject">
    <vt:lpwstr>Direct Diversion Webpage Postings</vt:lpwstr>
  </property>
  <property fmtid="{D5CDD505-2E9C-101B-9397-08002B2CF9AE}" pid="5" name="_AuthorEmail">
    <vt:lpwstr>Laura.Sime@dpi.wi.gov</vt:lpwstr>
  </property>
  <property fmtid="{D5CDD505-2E9C-101B-9397-08002B2CF9AE}" pid="6" name="_AuthorEmailDisplayName">
    <vt:lpwstr>Sime, Laura M.  DPI</vt:lpwstr>
  </property>
  <property fmtid="{D5CDD505-2E9C-101B-9397-08002B2CF9AE}" pid="7" name="_ReviewingToolsShownOnce">
    <vt:lpwstr/>
  </property>
</Properties>
</file>