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1957" w14:textId="77777777" w:rsidR="00B6786F" w:rsidRPr="00854E4A" w:rsidRDefault="00B6786F" w:rsidP="002544A8">
      <w:pPr>
        <w:spacing w:before="480"/>
        <w:jc w:val="center"/>
        <w:rPr>
          <w:rFonts w:ascii="Lato" w:hAnsi="Lato" w:cs="Arial"/>
          <w:b/>
          <w:color w:val="333399"/>
          <w:sz w:val="32"/>
          <w:szCs w:val="32"/>
        </w:rPr>
      </w:pPr>
      <w:r w:rsidRPr="00854E4A">
        <w:rPr>
          <w:rFonts w:ascii="Lato" w:hAnsi="Lato" w:cs="Arial"/>
          <w:b/>
          <w:color w:val="333399"/>
          <w:sz w:val="32"/>
          <w:szCs w:val="32"/>
        </w:rPr>
        <w:t>Yield Methods</w:t>
      </w:r>
    </w:p>
    <w:p w14:paraId="39150316" w14:textId="77777777" w:rsidR="00B6786F" w:rsidRPr="002D3488" w:rsidRDefault="00B6786F" w:rsidP="00B6786F">
      <w:pPr>
        <w:rPr>
          <w:rFonts w:ascii="Lato" w:hAnsi="Lato" w:cs="Arial"/>
          <w:sz w:val="24"/>
        </w:rPr>
      </w:pPr>
    </w:p>
    <w:p w14:paraId="64D484DB" w14:textId="77777777" w:rsidR="00B6786F" w:rsidRPr="002D3488" w:rsidRDefault="00B6786F" w:rsidP="00B6786F">
      <w:pPr>
        <w:rPr>
          <w:rFonts w:ascii="Lato" w:hAnsi="Lato" w:cs="Arial"/>
          <w:sz w:val="24"/>
        </w:rPr>
      </w:pPr>
      <w:r w:rsidRPr="002D3488">
        <w:rPr>
          <w:rFonts w:ascii="Lato" w:hAnsi="Lato" w:cs="Arial"/>
          <w:b/>
          <w:sz w:val="24"/>
        </w:rPr>
        <w:t>Guaranteed Minimum Return (GMR/GMY):</w:t>
      </w:r>
      <w:r w:rsidRPr="002D3488">
        <w:rPr>
          <w:rFonts w:ascii="Lato" w:hAnsi="Lato" w:cs="Arial"/>
          <w:sz w:val="24"/>
        </w:rPr>
        <w:t xml:space="preserve"> The minimum weight or number of units of processed product that will be produced and returned for a set amount of USDA Food provided.  This information is obtained from information on the </w:t>
      </w:r>
      <w:proofErr w:type="gramStart"/>
      <w:r w:rsidRPr="002D3488">
        <w:rPr>
          <w:rFonts w:ascii="Lato" w:hAnsi="Lato" w:cs="Arial"/>
          <w:sz w:val="24"/>
        </w:rPr>
        <w:t>end product</w:t>
      </w:r>
      <w:proofErr w:type="gramEnd"/>
      <w:r w:rsidRPr="002D3488">
        <w:rPr>
          <w:rFonts w:ascii="Lato" w:hAnsi="Lato" w:cs="Arial"/>
          <w:sz w:val="24"/>
        </w:rPr>
        <w:t xml:space="preserve"> data schedule.</w:t>
      </w:r>
    </w:p>
    <w:p w14:paraId="4EE35809" w14:textId="77777777" w:rsidR="00B6786F" w:rsidRPr="002D3488" w:rsidRDefault="00B6786F" w:rsidP="00B6786F">
      <w:pPr>
        <w:rPr>
          <w:rFonts w:ascii="Lato" w:hAnsi="Lato" w:cs="Arial"/>
          <w:sz w:val="24"/>
        </w:rPr>
      </w:pPr>
    </w:p>
    <w:p w14:paraId="02B53527" w14:textId="77777777" w:rsidR="00B6786F" w:rsidRPr="002D3488" w:rsidRDefault="00B6786F" w:rsidP="00B6786F">
      <w:pPr>
        <w:rPr>
          <w:rFonts w:ascii="Lato" w:hAnsi="Lato" w:cs="Arial"/>
          <w:sz w:val="24"/>
        </w:rPr>
      </w:pPr>
      <w:r w:rsidRPr="002D3488">
        <w:rPr>
          <w:rFonts w:ascii="Lato" w:hAnsi="Lato" w:cs="Arial"/>
          <w:b/>
          <w:sz w:val="24"/>
        </w:rPr>
        <w:t>Guaranteed Return:</w:t>
      </w:r>
      <w:r w:rsidRPr="002D3488">
        <w:rPr>
          <w:rFonts w:ascii="Lato" w:hAnsi="Lato" w:cs="Arial"/>
          <w:sz w:val="24"/>
        </w:rPr>
        <w:t xml:space="preserve"> A red meat reprocessing option that specifies an exact number of finished cases that will be returned to the distributing agency (or recipient agency) from the processor.</w:t>
      </w:r>
    </w:p>
    <w:p w14:paraId="25A67F36" w14:textId="77777777" w:rsidR="00B6786F" w:rsidRPr="002D3488" w:rsidRDefault="00B6786F" w:rsidP="00B6786F">
      <w:pPr>
        <w:rPr>
          <w:rFonts w:ascii="Lato" w:hAnsi="Lato" w:cs="Arial"/>
          <w:sz w:val="24"/>
        </w:rPr>
      </w:pPr>
    </w:p>
    <w:p w14:paraId="7F6B0551" w14:textId="78B58505" w:rsidR="00B6786F" w:rsidRDefault="00B6786F" w:rsidP="00B6786F">
      <w:pPr>
        <w:rPr>
          <w:rFonts w:ascii="Lato" w:hAnsi="Lato" w:cs="Arial"/>
          <w:sz w:val="24"/>
        </w:rPr>
      </w:pPr>
      <w:r w:rsidRPr="002D3488">
        <w:rPr>
          <w:rFonts w:ascii="Lato" w:hAnsi="Lato" w:cs="Arial"/>
          <w:b/>
          <w:sz w:val="24"/>
        </w:rPr>
        <w:t>Standard Yield:</w:t>
      </w:r>
      <w:r w:rsidRPr="002D3488">
        <w:rPr>
          <w:rFonts w:ascii="Lato" w:hAnsi="Lato" w:cs="Arial"/>
          <w:sz w:val="24"/>
        </w:rPr>
        <w:t xml:space="preserve"> A concept that fixes the number of finished cases that a recipient will receive from a fixed truckload of raw USDA Food.  Any standard yield will be higher than a processor could normally achieve in regular processing.  This requires the processor to add some commercial product to the USDA Food.</w:t>
      </w:r>
    </w:p>
    <w:p w14:paraId="66BD0793" w14:textId="77777777" w:rsidR="002544A8" w:rsidRPr="002D3488" w:rsidRDefault="002544A8" w:rsidP="00B6786F">
      <w:pPr>
        <w:rPr>
          <w:rFonts w:ascii="Lato" w:hAnsi="Lato" w:cs="Arial"/>
          <w:sz w:val="24"/>
        </w:rPr>
      </w:pPr>
    </w:p>
    <w:p w14:paraId="1C9B924E" w14:textId="14C72A0F" w:rsidR="008B4314" w:rsidRDefault="008B4314" w:rsidP="00EA2D19">
      <w:pPr>
        <w:rPr>
          <w:rFonts w:ascii="Lato" w:hAnsi="Lato"/>
          <w:szCs w:val="22"/>
        </w:rPr>
      </w:pPr>
    </w:p>
    <w:p w14:paraId="37A546E9" w14:textId="19B9671D" w:rsidR="002544A8" w:rsidRPr="00EA2D19" w:rsidRDefault="002544A8" w:rsidP="00EA2D19">
      <w:pPr>
        <w:rPr>
          <w:rFonts w:ascii="Lato" w:hAnsi="Lato"/>
          <w:szCs w:val="22"/>
        </w:rPr>
      </w:pPr>
      <w:r>
        <w:rPr>
          <w:rFonts w:ascii="Lato" w:hAnsi="Lato"/>
          <w:szCs w:val="22"/>
        </w:rPr>
        <w:t>This institution is an equal opportunity provider.</w:t>
      </w:r>
    </w:p>
    <w:sectPr w:rsidR="002544A8" w:rsidRPr="00EA2D19" w:rsidSect="002544A8">
      <w:headerReference w:type="even" r:id="rId7"/>
      <w:footerReference w:type="even" r:id="rId8"/>
      <w:footerReference w:type="default" r:id="rId9"/>
      <w:footerReference w:type="first" r:id="rId10"/>
      <w:pgSz w:w="12240" w:h="15840" w:code="1"/>
      <w:pgMar w:top="720" w:right="1440" w:bottom="2016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E8807" w14:textId="6CA8A8C5" w:rsidR="002E3319" w:rsidRDefault="002E3319">
      <w:r>
        <w:separator/>
      </w:r>
    </w:p>
    <w:p w14:paraId="49FFD208" w14:textId="77777777" w:rsidR="00F76E3C" w:rsidRDefault="00F76E3C"/>
    <w:p w14:paraId="0E73C49F" w14:textId="77777777" w:rsidR="00F76E3C" w:rsidRDefault="00F76E3C" w:rsidP="00D57E3C"/>
    <w:p w14:paraId="4C28E15C" w14:textId="77777777" w:rsidR="00F76E3C" w:rsidRDefault="00F76E3C" w:rsidP="00D57E3C"/>
    <w:p w14:paraId="19901871" w14:textId="77777777" w:rsidR="00F76E3C" w:rsidRDefault="00F76E3C" w:rsidP="00D57E3C"/>
    <w:p w14:paraId="3E44BAB1" w14:textId="77777777" w:rsidR="00F76E3C" w:rsidRDefault="00F76E3C" w:rsidP="00D57E3C"/>
    <w:p w14:paraId="0248F193" w14:textId="77777777" w:rsidR="00F76E3C" w:rsidRDefault="00F76E3C" w:rsidP="00D57E3C"/>
  </w:endnote>
  <w:endnote w:type="continuationSeparator" w:id="0">
    <w:p w14:paraId="0AB2611B" w14:textId="5CF65EF8" w:rsidR="002E3319" w:rsidRDefault="002E3319">
      <w:r>
        <w:continuationSeparator/>
      </w:r>
    </w:p>
    <w:p w14:paraId="5A32934C" w14:textId="77777777" w:rsidR="00F76E3C" w:rsidRDefault="00F76E3C"/>
    <w:p w14:paraId="3214D44F" w14:textId="77777777" w:rsidR="00F76E3C" w:rsidRDefault="00F76E3C" w:rsidP="00D57E3C"/>
    <w:p w14:paraId="01C75679" w14:textId="77777777" w:rsidR="00F76E3C" w:rsidRDefault="00F76E3C" w:rsidP="00D57E3C"/>
    <w:p w14:paraId="69FC2C70" w14:textId="77777777" w:rsidR="00F76E3C" w:rsidRDefault="00F76E3C" w:rsidP="00D57E3C"/>
    <w:p w14:paraId="2C9058A7" w14:textId="77777777" w:rsidR="00F76E3C" w:rsidRDefault="00F76E3C" w:rsidP="00D57E3C"/>
    <w:p w14:paraId="335D4E37" w14:textId="77777777" w:rsidR="00F76E3C" w:rsidRDefault="00F76E3C" w:rsidP="00D57E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old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o Regular"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1F0A" w14:textId="383749AA" w:rsidR="00C42698" w:rsidRPr="00DA52D9" w:rsidRDefault="00C42698">
    <w:pPr>
      <w:pBdr>
        <w:top w:val="single" w:sz="4" w:space="1" w:color="auto"/>
      </w:pBdr>
      <w:tabs>
        <w:tab w:val="right" w:pos="7200"/>
      </w:tabs>
      <w:spacing w:before="4" w:line="280" w:lineRule="exact"/>
      <w:ind w:left="-2520"/>
      <w:rPr>
        <w:rFonts w:ascii="Arial" w:hAnsi="Arial" w:cs="Arial"/>
        <w:sz w:val="16"/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 w:rsidRPr="00DA52D9">
      <w:rPr>
        <w:rStyle w:val="Runningfoot"/>
        <w:szCs w:val="16"/>
      </w:rPr>
      <w:t>Title of Book</w:t>
    </w:r>
  </w:p>
  <w:p w14:paraId="18481572" w14:textId="77777777" w:rsidR="00F76E3C" w:rsidRDefault="00F76E3C"/>
  <w:p w14:paraId="4B8B1906" w14:textId="77777777" w:rsidR="00F76E3C" w:rsidRDefault="00F76E3C" w:rsidP="00D57E3C"/>
  <w:p w14:paraId="691F71BD" w14:textId="77777777" w:rsidR="00F76E3C" w:rsidRDefault="00F76E3C" w:rsidP="00D57E3C"/>
  <w:p w14:paraId="4460E0E4" w14:textId="77777777" w:rsidR="00F76E3C" w:rsidRDefault="00F76E3C" w:rsidP="00D57E3C"/>
  <w:p w14:paraId="6077613A" w14:textId="77777777" w:rsidR="00F76E3C" w:rsidRDefault="00F76E3C" w:rsidP="00D57E3C"/>
  <w:p w14:paraId="6129B5DD" w14:textId="77777777" w:rsidR="00F76E3C" w:rsidRDefault="00F76E3C" w:rsidP="00D57E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38C0" w14:textId="164DE061" w:rsidR="00B32D89" w:rsidRPr="003D35A7" w:rsidRDefault="00B32D89" w:rsidP="002544A8">
    <w:pPr>
      <w:pBdr>
        <w:top w:val="single" w:sz="4" w:space="27" w:color="auto"/>
      </w:pBdr>
      <w:jc w:val="right"/>
      <w:rPr>
        <w:rFonts w:ascii="Lato Regular" w:hAnsi="Lato Regular"/>
        <w:sz w:val="16"/>
        <w:szCs w:val="16"/>
      </w:rPr>
    </w:pPr>
    <w:r w:rsidRPr="003D35A7">
      <w:rPr>
        <w:rFonts w:ascii="Lato Regular" w:hAnsi="Lato Regular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25E651F" wp14:editId="6548D6CB">
          <wp:simplePos x="0" y="0"/>
          <wp:positionH relativeFrom="column">
            <wp:posOffset>-29461</wp:posOffset>
          </wp:positionH>
          <wp:positionV relativeFrom="paragraph">
            <wp:posOffset>79555</wp:posOffset>
          </wp:positionV>
          <wp:extent cx="1276141" cy="706811"/>
          <wp:effectExtent l="0" t="0" r="0" b="444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6" r="4256"/>
                  <a:stretch/>
                </pic:blipFill>
                <pic:spPr bwMode="auto">
                  <a:xfrm>
                    <a:off x="0" y="0"/>
                    <a:ext cx="1276141" cy="7068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5A7">
      <w:rPr>
        <w:rFonts w:ascii="Lato Regular" w:hAnsi="Lato Regular"/>
        <w:sz w:val="16"/>
        <w:szCs w:val="16"/>
      </w:rPr>
      <w:t>Wisconsin Department of Public Instruction</w:t>
    </w:r>
    <w:r w:rsidRPr="003D35A7">
      <w:rPr>
        <w:rFonts w:ascii="Lato Regular" w:hAnsi="Lato Regular"/>
        <w:sz w:val="16"/>
        <w:szCs w:val="16"/>
      </w:rPr>
      <w:br/>
    </w:r>
    <w:r w:rsidR="007D504E">
      <w:rPr>
        <w:rFonts w:ascii="Lato Regular" w:hAnsi="Lato Regular"/>
        <w:sz w:val="16"/>
        <w:szCs w:val="16"/>
      </w:rPr>
      <w:t>School Nutrition Team</w:t>
    </w:r>
    <w:r w:rsidRPr="003D35A7">
      <w:rPr>
        <w:rFonts w:ascii="Lato Regular" w:hAnsi="Lato Regular"/>
        <w:sz w:val="16"/>
        <w:szCs w:val="16"/>
      </w:rPr>
      <w:br/>
    </w:r>
    <w:r w:rsidR="002A258F">
      <w:rPr>
        <w:rFonts w:ascii="Lato Regular" w:hAnsi="Lato Regular"/>
        <w:sz w:val="16"/>
        <w:szCs w:val="16"/>
      </w:rPr>
      <w:t>d</w:t>
    </w:r>
    <w:r w:rsidRPr="003D35A7">
      <w:rPr>
        <w:rFonts w:ascii="Lato Regular" w:hAnsi="Lato Regular"/>
        <w:sz w:val="16"/>
        <w:szCs w:val="16"/>
      </w:rPr>
      <w:t>pi.wi.gov/</w:t>
    </w:r>
    <w:r w:rsidR="007D504E" w:rsidRPr="007D504E">
      <w:rPr>
        <w:rFonts w:ascii="Lato Regular" w:hAnsi="Lato Regular"/>
        <w:sz w:val="16"/>
        <w:szCs w:val="16"/>
      </w:rPr>
      <w:t>school-nutrition</w:t>
    </w:r>
  </w:p>
  <w:p w14:paraId="49DFB74F" w14:textId="74CF61D3" w:rsidR="008E44BD" w:rsidRPr="003D35A7" w:rsidRDefault="002544A8" w:rsidP="002544A8">
    <w:pPr>
      <w:pBdr>
        <w:top w:val="single" w:sz="4" w:space="27" w:color="auto"/>
      </w:pBdr>
      <w:jc w:val="right"/>
      <w:rPr>
        <w:rStyle w:val="Hyperlink"/>
        <w:rFonts w:ascii="Lato Regular" w:hAnsi="Lato Regular"/>
        <w:sz w:val="16"/>
        <w:szCs w:val="16"/>
      </w:rPr>
    </w:pPr>
    <w:r>
      <w:rPr>
        <w:rFonts w:ascii="Lato Regular" w:hAnsi="Lato Regular"/>
        <w:sz w:val="16"/>
        <w:szCs w:val="16"/>
      </w:rPr>
      <w:t>October</w:t>
    </w:r>
    <w:r w:rsidR="00EA2D19">
      <w:rPr>
        <w:rFonts w:ascii="Lato Regular" w:hAnsi="Lato Regular"/>
        <w:sz w:val="16"/>
        <w:szCs w:val="16"/>
      </w:rPr>
      <w:t xml:space="preserve"> </w:t>
    </w:r>
    <w:r w:rsidR="00022D46">
      <w:rPr>
        <w:rFonts w:ascii="Lato Regular" w:hAnsi="Lato Regular"/>
        <w:sz w:val="16"/>
        <w:szCs w:val="16"/>
      </w:rPr>
      <w:t>202</w:t>
    </w:r>
    <w:r>
      <w:rPr>
        <w:rFonts w:ascii="Lato Regular" w:hAnsi="Lato Regular"/>
        <w:sz w:val="16"/>
        <w:szCs w:val="16"/>
      </w:rPr>
      <w:t>2</w:t>
    </w:r>
  </w:p>
  <w:p w14:paraId="1F8DD176" w14:textId="76EC1A90" w:rsidR="00C42698" w:rsidRPr="00970D1E" w:rsidRDefault="00C42698" w:rsidP="00A10961">
    <w:pPr>
      <w:tabs>
        <w:tab w:val="right" w:pos="9720"/>
      </w:tabs>
      <w:spacing w:before="4" w:line="280" w:lineRule="exact"/>
      <w:rPr>
        <w:rFonts w:ascii="Lato" w:hAnsi="Lato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FA9F" w14:textId="138E1FFD" w:rsidR="00C42698" w:rsidRPr="00FE0212" w:rsidRDefault="00C42698" w:rsidP="009617EC">
    <w:pPr>
      <w:tabs>
        <w:tab w:val="right" w:pos="9720"/>
      </w:tabs>
      <w:spacing w:before="4" w:line="280" w:lineRule="exact"/>
      <w:ind w:right="-2520"/>
      <w:rPr>
        <w:rFonts w:ascii="Verdana" w:hAnsi="Verdana"/>
        <w:color w:val="B7B7B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91D13" w14:textId="77777777" w:rsidR="002E3319" w:rsidRDefault="002E3319">
      <w:r>
        <w:separator/>
      </w:r>
    </w:p>
    <w:p w14:paraId="4AED8BBB" w14:textId="77777777" w:rsidR="00F76E3C" w:rsidRDefault="00F76E3C"/>
    <w:p w14:paraId="1220C01D" w14:textId="77777777" w:rsidR="00F76E3C" w:rsidRDefault="00F76E3C" w:rsidP="00D57E3C"/>
    <w:p w14:paraId="3189C123" w14:textId="77777777" w:rsidR="00F76E3C" w:rsidRDefault="00F76E3C" w:rsidP="00D57E3C"/>
    <w:p w14:paraId="585E111A" w14:textId="77777777" w:rsidR="00F76E3C" w:rsidRDefault="00F76E3C" w:rsidP="00D57E3C"/>
    <w:p w14:paraId="256FFBF7" w14:textId="77777777" w:rsidR="00F76E3C" w:rsidRDefault="00F76E3C" w:rsidP="00D57E3C"/>
    <w:p w14:paraId="25513D86" w14:textId="77777777" w:rsidR="00F76E3C" w:rsidRDefault="00F76E3C" w:rsidP="00D57E3C"/>
  </w:footnote>
  <w:footnote w:type="continuationSeparator" w:id="0">
    <w:p w14:paraId="360E50EC" w14:textId="55C37297" w:rsidR="002E3319" w:rsidRDefault="002E3319">
      <w:r>
        <w:continuationSeparator/>
      </w:r>
    </w:p>
    <w:p w14:paraId="150C6035" w14:textId="77777777" w:rsidR="00F76E3C" w:rsidRDefault="00F76E3C"/>
    <w:p w14:paraId="59CC05BA" w14:textId="77777777" w:rsidR="00F76E3C" w:rsidRDefault="00F76E3C" w:rsidP="00D57E3C"/>
    <w:p w14:paraId="195A2C07" w14:textId="77777777" w:rsidR="00F76E3C" w:rsidRDefault="00F76E3C" w:rsidP="00D57E3C"/>
    <w:p w14:paraId="3F1718B8" w14:textId="77777777" w:rsidR="00F76E3C" w:rsidRDefault="00F76E3C" w:rsidP="00D57E3C"/>
    <w:p w14:paraId="03C049A0" w14:textId="77777777" w:rsidR="00F76E3C" w:rsidRDefault="00F76E3C" w:rsidP="00D57E3C"/>
    <w:p w14:paraId="314607BC" w14:textId="77777777" w:rsidR="00F76E3C" w:rsidRDefault="00F76E3C" w:rsidP="00D57E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FBAC" w14:textId="5930C8F4" w:rsidR="002A258F" w:rsidRDefault="002A258F">
    <w:pPr>
      <w:pStyle w:val="Header"/>
    </w:pPr>
  </w:p>
  <w:p w14:paraId="199C8B94" w14:textId="77777777" w:rsidR="00F76E3C" w:rsidRDefault="00F76E3C"/>
  <w:p w14:paraId="0AFF36F9" w14:textId="77777777" w:rsidR="00F76E3C" w:rsidRDefault="00F76E3C" w:rsidP="00D57E3C"/>
  <w:p w14:paraId="2F812D6E" w14:textId="77777777" w:rsidR="00F76E3C" w:rsidRDefault="00F76E3C" w:rsidP="00D57E3C"/>
  <w:p w14:paraId="5ACD5A95" w14:textId="77777777" w:rsidR="00F76E3C" w:rsidRDefault="00F76E3C" w:rsidP="00D57E3C"/>
  <w:p w14:paraId="2AF96286" w14:textId="77777777" w:rsidR="00F76E3C" w:rsidRDefault="00F76E3C" w:rsidP="00D57E3C"/>
  <w:p w14:paraId="1A63A841" w14:textId="77777777" w:rsidR="00F76E3C" w:rsidRDefault="00F76E3C" w:rsidP="00D57E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7D9"/>
    <w:multiLevelType w:val="hybridMultilevel"/>
    <w:tmpl w:val="35265D44"/>
    <w:lvl w:ilvl="0" w:tplc="4A202E52">
      <w:start w:val="1"/>
      <w:numFmt w:val="bullet"/>
      <w:pStyle w:val="Bullets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1728"/>
    <w:multiLevelType w:val="hybridMultilevel"/>
    <w:tmpl w:val="D38ADC04"/>
    <w:lvl w:ilvl="0" w:tplc="364C4964">
      <w:start w:val="1"/>
      <w:numFmt w:val="lowerLetter"/>
      <w:lvlText w:val="(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96BE6"/>
    <w:multiLevelType w:val="hybridMultilevel"/>
    <w:tmpl w:val="5290D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26BF6"/>
    <w:multiLevelType w:val="hybridMultilevel"/>
    <w:tmpl w:val="70EA2F40"/>
    <w:lvl w:ilvl="0" w:tplc="F9B05ADC">
      <w:start w:val="2"/>
      <w:numFmt w:val="bullet"/>
      <w:pStyle w:val="dash"/>
      <w:lvlText w:val="–"/>
      <w:lvlJc w:val="left"/>
      <w:pPr>
        <w:tabs>
          <w:tab w:val="num" w:pos="3570"/>
        </w:tabs>
        <w:ind w:left="3570" w:hanging="29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CE147CD"/>
    <w:multiLevelType w:val="hybridMultilevel"/>
    <w:tmpl w:val="7C008CA6"/>
    <w:lvl w:ilvl="0" w:tplc="B75A7D78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048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5AE43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E416E6"/>
    <w:multiLevelType w:val="hybridMultilevel"/>
    <w:tmpl w:val="189EBEF4"/>
    <w:lvl w:ilvl="0" w:tplc="79A2972C">
      <w:start w:val="1"/>
      <w:numFmt w:val="lowerLetter"/>
      <w:lvlText w:val="(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3116D"/>
    <w:multiLevelType w:val="hybridMultilevel"/>
    <w:tmpl w:val="8DB4D3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47025"/>
    <w:multiLevelType w:val="hybridMultilevel"/>
    <w:tmpl w:val="7BB0A93C"/>
    <w:lvl w:ilvl="0" w:tplc="0B5C436A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DC"/>
    <w:rsid w:val="00022D46"/>
    <w:rsid w:val="00041A1C"/>
    <w:rsid w:val="0004561F"/>
    <w:rsid w:val="000B0AD7"/>
    <w:rsid w:val="000B6CDF"/>
    <w:rsid w:val="000F2C84"/>
    <w:rsid w:val="0012460E"/>
    <w:rsid w:val="00125E1B"/>
    <w:rsid w:val="00171A70"/>
    <w:rsid w:val="00192B93"/>
    <w:rsid w:val="001A2F35"/>
    <w:rsid w:val="001A42CE"/>
    <w:rsid w:val="001A55AB"/>
    <w:rsid w:val="001D1DB6"/>
    <w:rsid w:val="001D6F6B"/>
    <w:rsid w:val="00207589"/>
    <w:rsid w:val="00207B66"/>
    <w:rsid w:val="00227FA2"/>
    <w:rsid w:val="00231926"/>
    <w:rsid w:val="002544A8"/>
    <w:rsid w:val="002A2190"/>
    <w:rsid w:val="002A258F"/>
    <w:rsid w:val="002B45DE"/>
    <w:rsid w:val="002E3319"/>
    <w:rsid w:val="00305E57"/>
    <w:rsid w:val="00313D19"/>
    <w:rsid w:val="003777FE"/>
    <w:rsid w:val="003840B9"/>
    <w:rsid w:val="00394293"/>
    <w:rsid w:val="003D35A7"/>
    <w:rsid w:val="003F7A9F"/>
    <w:rsid w:val="00414117"/>
    <w:rsid w:val="00420A53"/>
    <w:rsid w:val="00450552"/>
    <w:rsid w:val="00456A25"/>
    <w:rsid w:val="00467E62"/>
    <w:rsid w:val="0047143F"/>
    <w:rsid w:val="00532321"/>
    <w:rsid w:val="00546C00"/>
    <w:rsid w:val="00562719"/>
    <w:rsid w:val="0057661D"/>
    <w:rsid w:val="005C5BAC"/>
    <w:rsid w:val="005D06A7"/>
    <w:rsid w:val="0068451B"/>
    <w:rsid w:val="006E1FA4"/>
    <w:rsid w:val="006F7E08"/>
    <w:rsid w:val="007103C1"/>
    <w:rsid w:val="00757E38"/>
    <w:rsid w:val="007845D7"/>
    <w:rsid w:val="007C1D9F"/>
    <w:rsid w:val="007D04A8"/>
    <w:rsid w:val="007D504E"/>
    <w:rsid w:val="007D5FA8"/>
    <w:rsid w:val="00813E84"/>
    <w:rsid w:val="00854E4A"/>
    <w:rsid w:val="008B4314"/>
    <w:rsid w:val="008B4C96"/>
    <w:rsid w:val="008C0935"/>
    <w:rsid w:val="008E44BD"/>
    <w:rsid w:val="0092042E"/>
    <w:rsid w:val="00931933"/>
    <w:rsid w:val="0095277E"/>
    <w:rsid w:val="009617EC"/>
    <w:rsid w:val="00970D1E"/>
    <w:rsid w:val="009C6FE1"/>
    <w:rsid w:val="009E06A4"/>
    <w:rsid w:val="00A10961"/>
    <w:rsid w:val="00A20802"/>
    <w:rsid w:val="00A2320F"/>
    <w:rsid w:val="00A30256"/>
    <w:rsid w:val="00A906E7"/>
    <w:rsid w:val="00AC40F2"/>
    <w:rsid w:val="00AE45D8"/>
    <w:rsid w:val="00B04ECA"/>
    <w:rsid w:val="00B32D89"/>
    <w:rsid w:val="00B65AEE"/>
    <w:rsid w:val="00B6727C"/>
    <w:rsid w:val="00B6786F"/>
    <w:rsid w:val="00BC3741"/>
    <w:rsid w:val="00BD6BA2"/>
    <w:rsid w:val="00BF068C"/>
    <w:rsid w:val="00C141DC"/>
    <w:rsid w:val="00C42698"/>
    <w:rsid w:val="00C6657E"/>
    <w:rsid w:val="00C81EDD"/>
    <w:rsid w:val="00CB2840"/>
    <w:rsid w:val="00CC3711"/>
    <w:rsid w:val="00D33608"/>
    <w:rsid w:val="00D57E3C"/>
    <w:rsid w:val="00D70194"/>
    <w:rsid w:val="00D862EF"/>
    <w:rsid w:val="00DA52D9"/>
    <w:rsid w:val="00DD022F"/>
    <w:rsid w:val="00DD64AC"/>
    <w:rsid w:val="00DD7DAE"/>
    <w:rsid w:val="00DF2E6F"/>
    <w:rsid w:val="00E250A4"/>
    <w:rsid w:val="00EA2D19"/>
    <w:rsid w:val="00F11E70"/>
    <w:rsid w:val="00F348D8"/>
    <w:rsid w:val="00F76E3C"/>
    <w:rsid w:val="00F96C88"/>
    <w:rsid w:val="00FB27E7"/>
    <w:rsid w:val="00FC7722"/>
    <w:rsid w:val="00FD001A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1145D3"/>
  <w15:docId w15:val="{39BD8E59-9913-8D49-94FC-6849A377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3C"/>
    <w:rPr>
      <w:rFonts w:ascii="Lato Medium" w:hAnsi="Lato Medium"/>
      <w:sz w:val="22"/>
      <w:szCs w:val="24"/>
    </w:rPr>
  </w:style>
  <w:style w:type="paragraph" w:styleId="Heading1">
    <w:name w:val="heading 1"/>
    <w:basedOn w:val="Subhead"/>
    <w:next w:val="Normal"/>
    <w:link w:val="Heading1Char"/>
    <w:uiPriority w:val="9"/>
    <w:unhideWhenUsed/>
    <w:qFormat/>
    <w:rsid w:val="00D57E3C"/>
    <w:pPr>
      <w:ind w:right="-2160"/>
      <w:outlineLvl w:val="0"/>
    </w:pPr>
  </w:style>
  <w:style w:type="paragraph" w:styleId="Heading2">
    <w:name w:val="heading 2"/>
    <w:basedOn w:val="SubheadLevel2"/>
    <w:next w:val="Normal"/>
    <w:link w:val="Heading2Char"/>
    <w:uiPriority w:val="9"/>
    <w:unhideWhenUsed/>
    <w:qFormat/>
    <w:rsid w:val="00D57E3C"/>
    <w:pPr>
      <w:ind w:right="-21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57E3C"/>
    <w:rPr>
      <w:rFonts w:ascii="Lato Black" w:hAnsi="Lato Black" w:cs="Arial"/>
      <w:b/>
      <w:bCs/>
      <w:color w:val="009939"/>
      <w:sz w:val="32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57E3C"/>
    <w:rPr>
      <w:rFonts w:ascii="Lato Bold" w:hAnsi="Lato Bold" w:cs="Arial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E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C42698"/>
    <w:rPr>
      <w:color w:val="800080" w:themeColor="followedHyperlink"/>
      <w:u w:val="single"/>
    </w:rPr>
  </w:style>
  <w:style w:type="character" w:styleId="PageNumber">
    <w:name w:val="page number"/>
    <w:semiHidden/>
    <w:rPr>
      <w:rFonts w:ascii="Arial" w:hAnsi="Arial" w:cs="Arial"/>
      <w:sz w:val="18"/>
    </w:rPr>
  </w:style>
  <w:style w:type="character" w:customStyle="1" w:styleId="Runningfoot">
    <w:name w:val="Running foot"/>
    <w:rsid w:val="00970D1E"/>
    <w:rPr>
      <w:rFonts w:ascii="Lato" w:hAnsi="Lato"/>
      <w:color w:val="auto"/>
      <w:sz w:val="16"/>
    </w:rPr>
  </w:style>
  <w:style w:type="paragraph" w:customStyle="1" w:styleId="Heading">
    <w:name w:val="Heading"/>
    <w:basedOn w:val="Header"/>
    <w:rsid w:val="003F7A9F"/>
    <w:pPr>
      <w:tabs>
        <w:tab w:val="clear" w:pos="4320"/>
        <w:tab w:val="clear" w:pos="8640"/>
      </w:tabs>
      <w:spacing w:after="360" w:line="680" w:lineRule="exact"/>
    </w:pPr>
    <w:rPr>
      <w:rFonts w:ascii="Lato Black" w:hAnsi="Lato Black" w:cs="Arial"/>
      <w:bCs/>
      <w:noProof/>
      <w:sz w:val="54"/>
    </w:rPr>
  </w:style>
  <w:style w:type="paragraph" w:customStyle="1" w:styleId="Title1">
    <w:name w:val="Title1"/>
    <w:basedOn w:val="Header"/>
    <w:rsid w:val="003D35A7"/>
    <w:pPr>
      <w:tabs>
        <w:tab w:val="clear" w:pos="4320"/>
        <w:tab w:val="clear" w:pos="8640"/>
      </w:tabs>
      <w:spacing w:before="360" w:after="360" w:line="460" w:lineRule="exact"/>
    </w:pPr>
    <w:rPr>
      <w:rFonts w:ascii="Lato" w:hAnsi="Lato" w:cs="Arial"/>
      <w:noProof/>
      <w:color w:val="595959" w:themeColor="text1" w:themeTint="A6"/>
      <w:sz w:val="40"/>
      <w:szCs w:val="40"/>
    </w:rPr>
  </w:style>
  <w:style w:type="paragraph" w:customStyle="1" w:styleId="Subhead">
    <w:name w:val="Subhead"/>
    <w:autoRedefine/>
    <w:rsid w:val="00A30256"/>
    <w:pPr>
      <w:keepNext/>
      <w:widowControl w:val="0"/>
      <w:spacing w:before="440" w:after="80" w:line="336" w:lineRule="exact"/>
    </w:pPr>
    <w:rPr>
      <w:rFonts w:ascii="Lato Black" w:hAnsi="Lato Black" w:cs="Arial"/>
      <w:b/>
      <w:bCs/>
      <w:color w:val="009939"/>
      <w:sz w:val="32"/>
      <w:szCs w:val="16"/>
    </w:rPr>
  </w:style>
  <w:style w:type="paragraph" w:customStyle="1" w:styleId="BodyText1">
    <w:name w:val="Body Text1"/>
    <w:basedOn w:val="Normal"/>
    <w:rsid w:val="00FC7722"/>
    <w:pPr>
      <w:spacing w:after="200" w:line="300" w:lineRule="exact"/>
    </w:pPr>
  </w:style>
  <w:style w:type="paragraph" w:customStyle="1" w:styleId="Calloutrightpage">
    <w:name w:val="Call out right page"/>
    <w:basedOn w:val="Normal"/>
    <w:rsid w:val="00FC7722"/>
    <w:pPr>
      <w:spacing w:line="360" w:lineRule="exact"/>
    </w:pPr>
    <w:rPr>
      <w:rFonts w:ascii="Lato" w:hAnsi="Lato"/>
      <w:i/>
      <w:iCs/>
      <w:szCs w:val="20"/>
    </w:rPr>
  </w:style>
  <w:style w:type="paragraph" w:customStyle="1" w:styleId="Bullets">
    <w:name w:val="Bullets"/>
    <w:basedOn w:val="Normal"/>
    <w:rsid w:val="009617EC"/>
    <w:pPr>
      <w:numPr>
        <w:numId w:val="2"/>
      </w:numPr>
      <w:spacing w:before="60"/>
      <w:ind w:left="1123"/>
    </w:pPr>
    <w:rPr>
      <w:rFonts w:ascii="Lato" w:hAnsi="Lato"/>
    </w:rPr>
  </w:style>
  <w:style w:type="paragraph" w:customStyle="1" w:styleId="Sub2">
    <w:name w:val="Sub2"/>
    <w:next w:val="BodyText1"/>
    <w:semiHidden/>
    <w:unhideWhenUsed/>
    <w:pPr>
      <w:keepNext/>
      <w:widowControl w:val="0"/>
      <w:tabs>
        <w:tab w:val="left" w:pos="2974"/>
      </w:tabs>
      <w:spacing w:before="4" w:after="4" w:line="280" w:lineRule="exact"/>
    </w:pPr>
    <w:rPr>
      <w:rFonts w:ascii="Arial" w:hAnsi="Arial" w:cs="Arial"/>
      <w:sz w:val="23"/>
    </w:rPr>
  </w:style>
  <w:style w:type="paragraph" w:customStyle="1" w:styleId="dash">
    <w:name w:val="dash"/>
    <w:rsid w:val="00970D1E"/>
    <w:pPr>
      <w:numPr>
        <w:numId w:val="3"/>
      </w:numPr>
      <w:tabs>
        <w:tab w:val="clear" w:pos="3570"/>
        <w:tab w:val="left" w:pos="840"/>
      </w:tabs>
      <w:spacing w:before="160" w:line="280" w:lineRule="exact"/>
      <w:ind w:left="850" w:hanging="245"/>
    </w:pPr>
    <w:rPr>
      <w:rFonts w:ascii="Lato" w:hAnsi="Lato"/>
      <w:sz w:val="22"/>
    </w:rPr>
  </w:style>
  <w:style w:type="paragraph" w:customStyle="1" w:styleId="indentedexceprt">
    <w:name w:val="indented exceprt"/>
    <w:basedOn w:val="Normal"/>
    <w:rsid w:val="00970D1E"/>
    <w:pPr>
      <w:spacing w:before="180" w:line="280" w:lineRule="exact"/>
      <w:ind w:left="288" w:right="320"/>
    </w:pPr>
    <w:rPr>
      <w:rFonts w:ascii="Lato" w:hAnsi="Lato"/>
    </w:rPr>
  </w:style>
  <w:style w:type="paragraph" w:customStyle="1" w:styleId="SubheadLevel3-LatoItalic">
    <w:name w:val="Subhead Level 3 - Lato Italic"/>
    <w:basedOn w:val="Normal"/>
    <w:rsid w:val="00C42698"/>
    <w:pPr>
      <w:keepNext/>
      <w:spacing w:before="260" w:after="20" w:line="240" w:lineRule="exact"/>
    </w:pPr>
    <w:rPr>
      <w:rFonts w:ascii="Lato" w:hAnsi="Lato" w:cs="Arial"/>
      <w:i/>
      <w:iCs/>
      <w:szCs w:val="20"/>
    </w:rPr>
  </w:style>
  <w:style w:type="paragraph" w:customStyle="1" w:styleId="SubheadLevel2">
    <w:name w:val="Subhead Level 2"/>
    <w:basedOn w:val="Sub2"/>
    <w:rsid w:val="00A30256"/>
    <w:rPr>
      <w:rFonts w:ascii="Lato Bold" w:hAnsi="Lato Bold"/>
      <w:b/>
      <w:sz w:val="24"/>
    </w:rPr>
  </w:style>
  <w:style w:type="character" w:styleId="Hyperlink">
    <w:name w:val="Hyperlink"/>
    <w:basedOn w:val="DefaultParagraphFont"/>
    <w:uiPriority w:val="99"/>
    <w:rsid w:val="00450552"/>
    <w:rPr>
      <w:rFonts w:ascii="Lato" w:hAnsi="Lato"/>
      <w:b w:val="0"/>
      <w:i w:val="0"/>
      <w:color w:val="33339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840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99"/>
    <w:rsid w:val="00FC77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96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C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C88"/>
    <w:rPr>
      <w:b/>
      <w:bCs/>
    </w:rPr>
  </w:style>
  <w:style w:type="paragraph" w:styleId="Revision">
    <w:name w:val="Revision"/>
    <w:hidden/>
    <w:uiPriority w:val="71"/>
    <w:rsid w:val="008E44BD"/>
    <w:rPr>
      <w:sz w:val="24"/>
      <w:szCs w:val="24"/>
    </w:rPr>
  </w:style>
  <w:style w:type="paragraph" w:styleId="Title">
    <w:name w:val="Title"/>
    <w:basedOn w:val="Title1"/>
    <w:next w:val="Normal"/>
    <w:link w:val="TitleChar"/>
    <w:uiPriority w:val="10"/>
    <w:qFormat/>
    <w:rsid w:val="00D57E3C"/>
  </w:style>
  <w:style w:type="character" w:customStyle="1" w:styleId="TitleChar">
    <w:name w:val="Title Char"/>
    <w:basedOn w:val="DefaultParagraphFont"/>
    <w:link w:val="Title"/>
    <w:uiPriority w:val="10"/>
    <w:rsid w:val="00D57E3C"/>
    <w:rPr>
      <w:rFonts w:ascii="Lato" w:hAnsi="Lato" w:cs="Arial"/>
      <w:noProof/>
      <w:color w:val="595959" w:themeColor="text1" w:themeTint="A6"/>
      <w:sz w:val="40"/>
      <w:szCs w:val="40"/>
    </w:rPr>
  </w:style>
  <w:style w:type="table" w:styleId="TableGrid">
    <w:name w:val="Table Grid"/>
    <w:basedOn w:val="TableNormal"/>
    <w:uiPriority w:val="59"/>
    <w:rsid w:val="0030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A2D1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EA2D19"/>
  </w:style>
  <w:style w:type="character" w:customStyle="1" w:styleId="eop">
    <w:name w:val="eop"/>
    <w:basedOn w:val="DefaultParagraphFont"/>
    <w:rsid w:val="00EA2D19"/>
  </w:style>
  <w:style w:type="character" w:customStyle="1" w:styleId="spellingerrorsuperscript">
    <w:name w:val="spellingerrorsuperscript"/>
    <w:basedOn w:val="DefaultParagraphFont"/>
    <w:rsid w:val="00EA2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Informational Bulletin</vt:lpstr>
    </vt:vector>
  </TitlesOfParts>
  <Manager/>
  <Company>Wisconsin Department of Public Instruction</Company>
  <LinksUpToDate>false</LinksUpToDate>
  <CharactersWithSpaces>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Informational Bulletin</dc:title>
  <dc:subject/>
  <dc:creator>Wisconsin Department of Public Instruction</dc:creator>
  <cp:keywords/>
  <dc:description/>
  <cp:lastModifiedBy>Oele, Jessica M.   DPI</cp:lastModifiedBy>
  <cp:revision>2</cp:revision>
  <cp:lastPrinted>2018-05-24T20:03:00Z</cp:lastPrinted>
  <dcterms:created xsi:type="dcterms:W3CDTF">2022-10-26T13:55:00Z</dcterms:created>
  <dcterms:modified xsi:type="dcterms:W3CDTF">2022-10-26T13:55:00Z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-752842896</vt:i4>
  </property>
  <property fmtid="{D5CDD505-2E9C-101B-9397-08002B2CF9AE}" pid="3" name="_NewReviewCycle">
    <vt:lpwstr/>
  </property>
  <property fmtid="{D5CDD505-2E9C-101B-9397-08002B2CF9AE}" pid="4" name="_EmailSubject">
    <vt:lpwstr>Word Templates to Load to FRED</vt:lpwstr>
  </property>
  <property fmtid="{D5CDD505-2E9C-101B-9397-08002B2CF9AE}" pid="5" name="_AuthorEmail">
    <vt:lpwstr>Kathy.Addie@dpi.wi.gov</vt:lpwstr>
  </property>
  <property fmtid="{D5CDD505-2E9C-101B-9397-08002B2CF9AE}" pid="6" name="_AuthorEmailDisplayName">
    <vt:lpwstr>Addie, Kathy M.   DPI</vt:lpwstr>
  </property>
  <property fmtid="{D5CDD505-2E9C-101B-9397-08002B2CF9AE}" pid="7" name="_ReviewingToolsShownOnce">
    <vt:lpwstr/>
  </property>
</Properties>
</file>