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FD" w:rsidRDefault="00162092" w:rsidP="00162092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7C5">
        <w:rPr>
          <w:rFonts w:ascii="Times New Roman" w:hAnsi="Times New Roman" w:cs="Times New Roman"/>
          <w:b/>
          <w:sz w:val="28"/>
          <w:szCs w:val="28"/>
        </w:rPr>
        <w:t xml:space="preserve">Long </w:t>
      </w:r>
      <w:r w:rsidR="00924BA5" w:rsidRPr="004417C5">
        <w:rPr>
          <w:rFonts w:ascii="Times New Roman" w:hAnsi="Times New Roman" w:cs="Times New Roman"/>
          <w:b/>
          <w:sz w:val="28"/>
          <w:szCs w:val="28"/>
        </w:rPr>
        <w:t>Term Capital Improvement Trust</w:t>
      </w:r>
      <w:r w:rsidRPr="004417C5">
        <w:rPr>
          <w:rFonts w:ascii="Times New Roman" w:hAnsi="Times New Roman" w:cs="Times New Roman"/>
          <w:b/>
          <w:sz w:val="28"/>
          <w:szCs w:val="28"/>
        </w:rPr>
        <w:t xml:space="preserve"> Fund (Fund 46)</w:t>
      </w:r>
      <w:r w:rsidR="00D22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2092" w:rsidRPr="007C4DFD" w:rsidRDefault="00D2267B" w:rsidP="0016209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DFD">
        <w:rPr>
          <w:rFonts w:ascii="Times New Roman" w:hAnsi="Times New Roman" w:cs="Times New Roman"/>
          <w:b/>
          <w:bCs/>
          <w:sz w:val="24"/>
          <w:szCs w:val="24"/>
        </w:rPr>
        <w:t xml:space="preserve">Wisconsin Statute </w:t>
      </w:r>
      <w:r w:rsidR="009A4D49" w:rsidRPr="007C4DFD">
        <w:rPr>
          <w:rFonts w:ascii="Times New Roman" w:hAnsi="Times New Roman" w:cs="Times New Roman"/>
          <w:b/>
          <w:bCs/>
          <w:sz w:val="24"/>
          <w:szCs w:val="24"/>
        </w:rPr>
        <w:t>120.137</w:t>
      </w:r>
      <w:r w:rsidR="007C4DFD" w:rsidRPr="007C4DF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C4DFD" w:rsidRPr="007C4DFD">
        <w:rPr>
          <w:rFonts w:ascii="Times New Roman" w:hAnsi="Times New Roman" w:cs="Times New Roman"/>
          <w:b/>
          <w:sz w:val="24"/>
          <w:szCs w:val="24"/>
        </w:rPr>
        <w:t>2013 ACT 336)</w:t>
      </w:r>
    </w:p>
    <w:p w:rsidR="00162092" w:rsidRPr="007640C5" w:rsidRDefault="00162092" w:rsidP="0016209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092" w:rsidRPr="007640C5" w:rsidRDefault="00162092" w:rsidP="00162092">
      <w:r w:rsidRPr="007640C5">
        <w:t>A school board with an approved long-term capital improvement plan (minimum of 10 years) may establish a “trust” that is funded with a t</w:t>
      </w:r>
      <w:r w:rsidR="00276DB4">
        <w:t xml:space="preserve">ransfer from the general fund. </w:t>
      </w:r>
      <w:r w:rsidRPr="007640C5">
        <w:t xml:space="preserve">The </w:t>
      </w:r>
      <w:r w:rsidR="009B0623" w:rsidRPr="00D24AB1">
        <w:t xml:space="preserve">contribution </w:t>
      </w:r>
      <w:r w:rsidR="007331FA">
        <w:t xml:space="preserve">from Fund 10 </w:t>
      </w:r>
      <w:r w:rsidR="00D24AB1">
        <w:t xml:space="preserve">to </w:t>
      </w:r>
      <w:r w:rsidR="007331FA">
        <w:t>Fund 46</w:t>
      </w:r>
      <w:r w:rsidR="00BE6691">
        <w:t xml:space="preserve"> (</w:t>
      </w:r>
      <w:r w:rsidR="00BE6691" w:rsidRPr="007640C5">
        <w:t>Long-term Capital Improvement Trust Fund</w:t>
      </w:r>
      <w:r w:rsidR="00BE6691">
        <w:t>)</w:t>
      </w:r>
      <w:r w:rsidR="00D24AB1">
        <w:t xml:space="preserve"> is recorded</w:t>
      </w:r>
      <w:r w:rsidR="007E0079">
        <w:t xml:space="preserve"> as the</w:t>
      </w:r>
      <w:r w:rsidR="00D24AB1">
        <w:t xml:space="preserve"> expenditure </w:t>
      </w:r>
      <w:r w:rsidR="007E0079">
        <w:t>for</w:t>
      </w:r>
      <w:r w:rsidR="00D24AB1">
        <w:t xml:space="preserve"> shared cost</w:t>
      </w:r>
      <w:r w:rsidR="00481DAF">
        <w:t xml:space="preserve"> and </w:t>
      </w:r>
      <w:r w:rsidR="00D24AB1">
        <w:t>equalization aid purposes.</w:t>
      </w:r>
      <w:r w:rsidR="00276DB4">
        <w:t xml:space="preserve"> </w:t>
      </w:r>
      <w:r w:rsidR="00D24AB1">
        <w:t>Future e</w:t>
      </w:r>
      <w:r w:rsidRPr="007640C5">
        <w:t>xpenditures</w:t>
      </w:r>
      <w:r w:rsidR="009B0623" w:rsidRPr="007640C5">
        <w:t xml:space="preserve"> from</w:t>
      </w:r>
      <w:r w:rsidRPr="007640C5">
        <w:t xml:space="preserve"> Fund </w:t>
      </w:r>
      <w:r w:rsidR="009B0623" w:rsidRPr="007640C5">
        <w:t>46 are</w:t>
      </w:r>
      <w:r w:rsidRPr="007640C5">
        <w:t xml:space="preserve"> not part of shared costs. A school board is prohibited from removing money deposited into Fund 46 for a period of five ye</w:t>
      </w:r>
      <w:r w:rsidR="00276DB4">
        <w:t xml:space="preserve">ars after the fund is created. </w:t>
      </w:r>
      <w:r w:rsidRPr="007640C5">
        <w:t xml:space="preserve">After the initial five year wait period is over, funds may </w:t>
      </w:r>
      <w:r w:rsidRPr="003047E0">
        <w:rPr>
          <w:u w:val="single"/>
        </w:rPr>
        <w:t>only</w:t>
      </w:r>
      <w:r w:rsidRPr="007640C5">
        <w:t xml:space="preserve"> be used for the purposes identified in the approved</w:t>
      </w:r>
      <w:r w:rsidR="00924BA5">
        <w:t xml:space="preserve"> long-term</w:t>
      </w:r>
      <w:r w:rsidRPr="007640C5">
        <w:t xml:space="preserve"> capital </w:t>
      </w:r>
      <w:r w:rsidR="00276DB4">
        <w:t xml:space="preserve">improvement plan. </w:t>
      </w:r>
      <w:r w:rsidR="009B0623" w:rsidRPr="007640C5">
        <w:t xml:space="preserve">Fund </w:t>
      </w:r>
      <w:r w:rsidR="009B0623" w:rsidRPr="00597C4D">
        <w:t xml:space="preserve">46 </w:t>
      </w:r>
      <w:r w:rsidR="004B2735" w:rsidRPr="00597C4D">
        <w:t>assets</w:t>
      </w:r>
      <w:r w:rsidRPr="007640C5">
        <w:t xml:space="preserve"> may not be transferred to any other school district fund.</w:t>
      </w:r>
      <w:r w:rsidRPr="007640C5">
        <w:rPr>
          <w:u w:val="single"/>
        </w:rPr>
        <w:t xml:space="preserve"> </w:t>
      </w:r>
    </w:p>
    <w:p w:rsidR="00162092" w:rsidRPr="007640C5" w:rsidRDefault="00162092" w:rsidP="00162092"/>
    <w:p w:rsidR="00162092" w:rsidRPr="007640C5" w:rsidRDefault="00481DAF" w:rsidP="00162092">
      <w:r>
        <w:t xml:space="preserve">Although </w:t>
      </w:r>
      <w:r w:rsidR="003047E0">
        <w:t>Fund 46</w:t>
      </w:r>
      <w:r w:rsidR="00D2267B" w:rsidRPr="007640C5">
        <w:t xml:space="preserve"> is</w:t>
      </w:r>
      <w:r w:rsidR="00162092" w:rsidRPr="007640C5">
        <w:t xml:space="preserve"> not a legally </w:t>
      </w:r>
      <w:r w:rsidR="00924BA5">
        <w:t xml:space="preserve">established irrevocable trust, </w:t>
      </w:r>
      <w:r w:rsidR="00162092" w:rsidRPr="007640C5">
        <w:t xml:space="preserve">statutory restrictions give the Long-term Capital Improvement Trust </w:t>
      </w:r>
      <w:r w:rsidR="00276DB4">
        <w:t xml:space="preserve">Fund similar characteristics. </w:t>
      </w:r>
      <w:r w:rsidR="00162092" w:rsidRPr="007640C5">
        <w:t>Rather than funds being held in trust for another party (</w:t>
      </w:r>
      <w:r w:rsidR="00EB5548">
        <w:t>e.</w:t>
      </w:r>
      <w:r w:rsidR="00EB5548" w:rsidRPr="007640C5">
        <w:t>g.</w:t>
      </w:r>
      <w:r w:rsidR="00162092" w:rsidRPr="007640C5">
        <w:t xml:space="preserve"> future employee benefits in an OPEB trust), funds are being held in “trust” for </w:t>
      </w:r>
      <w:r w:rsidR="00BE6691">
        <w:t xml:space="preserve">future </w:t>
      </w:r>
      <w:r w:rsidR="00162092" w:rsidRPr="007640C5">
        <w:t xml:space="preserve">capital improvement projects. The resources in </w:t>
      </w:r>
      <w:r w:rsidR="00DE24C4">
        <w:t>Fund 46</w:t>
      </w:r>
      <w:r w:rsidR="00162092" w:rsidRPr="007640C5">
        <w:t xml:space="preserve"> may not be used for any purpose other than that for which the “t</w:t>
      </w:r>
      <w:r w:rsidR="00276DB4">
        <w:t xml:space="preserve">rust” was established. </w:t>
      </w:r>
      <w:r w:rsidR="00162092" w:rsidRPr="007640C5">
        <w:t xml:space="preserve">For this reason a separate checking and/or investment account for these funds is required. </w:t>
      </w:r>
    </w:p>
    <w:p w:rsidR="00162092" w:rsidRPr="007640C5" w:rsidRDefault="00162092" w:rsidP="00162092"/>
    <w:p w:rsidR="00AE0E13" w:rsidRPr="00AE0E13" w:rsidRDefault="00AE0E13" w:rsidP="00AE0E13">
      <w:pPr>
        <w:rPr>
          <w:u w:val="single"/>
        </w:rPr>
      </w:pPr>
      <w:r>
        <w:rPr>
          <w:u w:val="single"/>
        </w:rPr>
        <w:t xml:space="preserve">Board </w:t>
      </w:r>
      <w:r w:rsidR="003F58C0">
        <w:rPr>
          <w:u w:val="single"/>
        </w:rPr>
        <w:t>a</w:t>
      </w:r>
      <w:r w:rsidR="003F58C0" w:rsidRPr="00AE0E13">
        <w:rPr>
          <w:u w:val="single"/>
        </w:rPr>
        <w:t>ctions</w:t>
      </w:r>
      <w:r w:rsidR="003F58C0">
        <w:rPr>
          <w:u w:val="single"/>
        </w:rPr>
        <w:t xml:space="preserve"> required</w:t>
      </w:r>
      <w:r w:rsidRPr="00AE0E13">
        <w:rPr>
          <w:u w:val="single"/>
        </w:rPr>
        <w:t xml:space="preserve"> by June 30th</w:t>
      </w:r>
      <w:r w:rsidR="006E192A" w:rsidRPr="00AE0E13">
        <w:rPr>
          <w:u w:val="single"/>
        </w:rPr>
        <w:t xml:space="preserve"> </w:t>
      </w:r>
      <w:r w:rsidRPr="00AE0E13">
        <w:rPr>
          <w:u w:val="single"/>
        </w:rPr>
        <w:t xml:space="preserve">of fiscal year in which </w:t>
      </w:r>
      <w:r w:rsidR="003047E0">
        <w:rPr>
          <w:u w:val="single"/>
        </w:rPr>
        <w:t>Fund 46 is established:</w:t>
      </w:r>
    </w:p>
    <w:p w:rsidR="005A0076" w:rsidRPr="00AE0E13" w:rsidRDefault="003047E0" w:rsidP="00AE0E1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 the </w:t>
      </w:r>
      <w:r w:rsidR="008B3263" w:rsidRPr="00AE0E13">
        <w:rPr>
          <w:rFonts w:ascii="Times New Roman" w:hAnsi="Times New Roman"/>
          <w:sz w:val="24"/>
          <w:szCs w:val="24"/>
        </w:rPr>
        <w:t>long-term capital improvement plan (minimum of 10 years)</w:t>
      </w:r>
      <w:r>
        <w:rPr>
          <w:rFonts w:ascii="Times New Roman" w:hAnsi="Times New Roman"/>
          <w:sz w:val="24"/>
          <w:szCs w:val="24"/>
        </w:rPr>
        <w:t>.</w:t>
      </w:r>
    </w:p>
    <w:p w:rsidR="00C84471" w:rsidRDefault="00AE0E13" w:rsidP="00AE0E1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E0E13">
        <w:rPr>
          <w:rFonts w:ascii="Times New Roman" w:hAnsi="Times New Roman"/>
          <w:sz w:val="24"/>
          <w:szCs w:val="24"/>
        </w:rPr>
        <w:t xml:space="preserve">Pass </w:t>
      </w:r>
      <w:r w:rsidR="003047E0">
        <w:rPr>
          <w:rFonts w:ascii="Times New Roman" w:hAnsi="Times New Roman"/>
          <w:sz w:val="24"/>
          <w:szCs w:val="24"/>
        </w:rPr>
        <w:t xml:space="preserve">the </w:t>
      </w:r>
      <w:r w:rsidRPr="00AE0E13">
        <w:rPr>
          <w:rFonts w:ascii="Times New Roman" w:hAnsi="Times New Roman"/>
          <w:sz w:val="24"/>
          <w:szCs w:val="24"/>
        </w:rPr>
        <w:t>resolution creating the Long-term Capital Improvement Trust Fund</w:t>
      </w:r>
      <w:r w:rsidR="003047E0">
        <w:rPr>
          <w:rFonts w:ascii="Times New Roman" w:hAnsi="Times New Roman"/>
          <w:sz w:val="24"/>
          <w:szCs w:val="24"/>
        </w:rPr>
        <w:t>.</w:t>
      </w:r>
      <w:r w:rsidRPr="00AE0E13">
        <w:rPr>
          <w:rFonts w:ascii="Times New Roman" w:hAnsi="Times New Roman"/>
          <w:sz w:val="24"/>
          <w:szCs w:val="24"/>
        </w:rPr>
        <w:t xml:space="preserve"> </w:t>
      </w:r>
    </w:p>
    <w:p w:rsidR="00AE0E13" w:rsidRPr="00AE0E13" w:rsidRDefault="00AE0E13" w:rsidP="00C84471">
      <w:pPr>
        <w:pStyle w:val="ListParagraph"/>
        <w:rPr>
          <w:rFonts w:ascii="Times New Roman" w:hAnsi="Times New Roman"/>
          <w:sz w:val="24"/>
          <w:szCs w:val="24"/>
        </w:rPr>
      </w:pPr>
      <w:r w:rsidRPr="00AE0E13">
        <w:rPr>
          <w:rFonts w:ascii="Times New Roman" w:hAnsi="Times New Roman"/>
          <w:sz w:val="24"/>
          <w:szCs w:val="24"/>
        </w:rPr>
        <w:t xml:space="preserve"> </w:t>
      </w:r>
    </w:p>
    <w:p w:rsidR="00442A0E" w:rsidRPr="007640C5" w:rsidRDefault="0086710B" w:rsidP="00C84471">
      <w:r>
        <w:rPr>
          <w:u w:val="single"/>
        </w:rPr>
        <w:t>T</w:t>
      </w:r>
      <w:r w:rsidR="00C84471">
        <w:rPr>
          <w:u w:val="single"/>
        </w:rPr>
        <w:t xml:space="preserve">o </w:t>
      </w:r>
      <w:r>
        <w:rPr>
          <w:u w:val="single"/>
        </w:rPr>
        <w:t xml:space="preserve">utilize DPI accounts to </w:t>
      </w:r>
      <w:r w:rsidR="00C10950">
        <w:rPr>
          <w:u w:val="single"/>
        </w:rPr>
        <w:t>record</w:t>
      </w:r>
      <w:r>
        <w:rPr>
          <w:u w:val="single"/>
        </w:rPr>
        <w:t xml:space="preserve"> </w:t>
      </w:r>
      <w:r w:rsidR="00C84471">
        <w:rPr>
          <w:u w:val="single"/>
        </w:rPr>
        <w:t>the Fund 10 transfer</w:t>
      </w:r>
      <w:r w:rsidR="00A50E50">
        <w:rPr>
          <w:u w:val="single"/>
        </w:rPr>
        <w:t>,</w:t>
      </w:r>
      <w:r w:rsidR="00C84471">
        <w:rPr>
          <w:u w:val="single"/>
        </w:rPr>
        <w:t xml:space="preserve"> </w:t>
      </w:r>
      <w:r>
        <w:rPr>
          <w:u w:val="single"/>
        </w:rPr>
        <w:t xml:space="preserve">provide </w:t>
      </w:r>
      <w:r w:rsidR="003047E0">
        <w:rPr>
          <w:u w:val="single"/>
        </w:rPr>
        <w:t xml:space="preserve">copies of </w:t>
      </w:r>
      <w:r>
        <w:rPr>
          <w:u w:val="single"/>
        </w:rPr>
        <w:t>the following documents:</w:t>
      </w:r>
    </w:p>
    <w:p w:rsidR="00C84471" w:rsidRPr="00442A0E" w:rsidRDefault="003047E0" w:rsidP="00442A0E">
      <w:pPr>
        <w:pStyle w:val="ListParagraph"/>
        <w:numPr>
          <w:ilvl w:val="0"/>
          <w:numId w:val="9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84471" w:rsidRPr="00442A0E">
        <w:rPr>
          <w:rFonts w:ascii="Times New Roman" w:hAnsi="Times New Roman"/>
          <w:sz w:val="24"/>
          <w:szCs w:val="24"/>
        </w:rPr>
        <w:t>fficial Board minutes approving the lon</w:t>
      </w:r>
      <w:r w:rsidR="009336AF" w:rsidRPr="00442A0E">
        <w:rPr>
          <w:rFonts w:ascii="Times New Roman" w:hAnsi="Times New Roman"/>
          <w:sz w:val="24"/>
          <w:szCs w:val="24"/>
        </w:rPr>
        <w:t>g-term capital improvement plan</w:t>
      </w:r>
      <w:r w:rsidR="00186DB2">
        <w:rPr>
          <w:rFonts w:ascii="Times New Roman" w:hAnsi="Times New Roman"/>
          <w:sz w:val="24"/>
          <w:szCs w:val="24"/>
        </w:rPr>
        <w:t>.</w:t>
      </w:r>
    </w:p>
    <w:p w:rsidR="009336AF" w:rsidRPr="00442A0E" w:rsidRDefault="003047E0" w:rsidP="00442A0E">
      <w:pPr>
        <w:pStyle w:val="ListParagraph"/>
        <w:numPr>
          <w:ilvl w:val="0"/>
          <w:numId w:val="9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336AF" w:rsidRPr="00442A0E">
        <w:rPr>
          <w:rFonts w:ascii="Times New Roman" w:hAnsi="Times New Roman"/>
          <w:sz w:val="24"/>
          <w:szCs w:val="24"/>
        </w:rPr>
        <w:t>igned resolution creating the Long-term Capital Improvement Trust</w:t>
      </w:r>
      <w:r w:rsidR="007C4DFD">
        <w:rPr>
          <w:rFonts w:ascii="Times New Roman" w:hAnsi="Times New Roman"/>
          <w:sz w:val="24"/>
          <w:szCs w:val="24"/>
        </w:rPr>
        <w:t xml:space="preserve"> Fund</w:t>
      </w:r>
      <w:r w:rsidR="00B97C41">
        <w:rPr>
          <w:rFonts w:ascii="Times New Roman" w:hAnsi="Times New Roman"/>
          <w:sz w:val="24"/>
          <w:szCs w:val="24"/>
        </w:rPr>
        <w:t xml:space="preserve"> or official minutes documenting the creation of the fund.</w:t>
      </w:r>
    </w:p>
    <w:p w:rsidR="00C84471" w:rsidRPr="00442A0E" w:rsidRDefault="003047E0" w:rsidP="00442A0E">
      <w:pPr>
        <w:pStyle w:val="ListParagraph"/>
        <w:numPr>
          <w:ilvl w:val="0"/>
          <w:numId w:val="9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C84471" w:rsidRPr="00442A0E">
        <w:rPr>
          <w:rFonts w:ascii="Times New Roman" w:hAnsi="Times New Roman"/>
          <w:sz w:val="24"/>
          <w:szCs w:val="24"/>
        </w:rPr>
        <w:t>ocumentation that confirms the existen</w:t>
      </w:r>
      <w:r w:rsidR="00442A0E" w:rsidRPr="00442A0E">
        <w:rPr>
          <w:rFonts w:ascii="Times New Roman" w:hAnsi="Times New Roman"/>
          <w:sz w:val="24"/>
          <w:szCs w:val="24"/>
        </w:rPr>
        <w:t>ce of a segregated bank</w:t>
      </w:r>
      <w:r w:rsidR="00205A12">
        <w:rPr>
          <w:rFonts w:ascii="Times New Roman" w:hAnsi="Times New Roman"/>
          <w:sz w:val="24"/>
          <w:szCs w:val="24"/>
        </w:rPr>
        <w:t>/investment</w:t>
      </w:r>
      <w:r w:rsidR="00442A0E" w:rsidRPr="00442A0E">
        <w:rPr>
          <w:rFonts w:ascii="Times New Roman" w:hAnsi="Times New Roman"/>
          <w:sz w:val="24"/>
          <w:szCs w:val="24"/>
        </w:rPr>
        <w:t xml:space="preserve"> account</w:t>
      </w:r>
      <w:r w:rsidR="00186DB2">
        <w:rPr>
          <w:rFonts w:ascii="Times New Roman" w:hAnsi="Times New Roman"/>
          <w:sz w:val="24"/>
          <w:szCs w:val="24"/>
        </w:rPr>
        <w:t>.</w:t>
      </w:r>
    </w:p>
    <w:p w:rsidR="00AE0E13" w:rsidRDefault="00AE0E13" w:rsidP="00442A0E"/>
    <w:p w:rsidR="00162092" w:rsidRPr="007640C5" w:rsidRDefault="005A0076" w:rsidP="00442A0E">
      <w:pPr>
        <w:rPr>
          <w:u w:val="single"/>
        </w:rPr>
      </w:pPr>
      <w:r w:rsidRPr="007640C5">
        <w:rPr>
          <w:u w:val="single"/>
        </w:rPr>
        <w:t>Limitations</w:t>
      </w:r>
      <w:r w:rsidR="00162092" w:rsidRPr="007640C5">
        <w:rPr>
          <w:u w:val="single"/>
        </w:rPr>
        <w:t xml:space="preserve"> regarding </w:t>
      </w:r>
      <w:r w:rsidRPr="007640C5">
        <w:rPr>
          <w:u w:val="single"/>
        </w:rPr>
        <w:t>Fund 46</w:t>
      </w:r>
      <w:r w:rsidR="00162092" w:rsidRPr="007640C5">
        <w:rPr>
          <w:u w:val="single"/>
        </w:rPr>
        <w:t xml:space="preserve"> activities and access to funds</w:t>
      </w:r>
      <w:r w:rsidR="00186DB2">
        <w:rPr>
          <w:u w:val="single"/>
        </w:rPr>
        <w:t>:</w:t>
      </w:r>
      <w:r w:rsidR="00162092" w:rsidRPr="007640C5">
        <w:rPr>
          <w:u w:val="single"/>
        </w:rPr>
        <w:t xml:space="preserve"> </w:t>
      </w:r>
    </w:p>
    <w:p w:rsidR="00162092" w:rsidRPr="00442A0E" w:rsidRDefault="00481DAF" w:rsidP="00442A0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42A0E">
        <w:rPr>
          <w:rFonts w:ascii="Times New Roman" w:hAnsi="Times New Roman"/>
          <w:sz w:val="24"/>
          <w:szCs w:val="24"/>
        </w:rPr>
        <w:t>Funds</w:t>
      </w:r>
      <w:r w:rsidR="00162092" w:rsidRPr="00442A0E">
        <w:rPr>
          <w:rFonts w:ascii="Times New Roman" w:hAnsi="Times New Roman"/>
          <w:sz w:val="24"/>
          <w:szCs w:val="24"/>
        </w:rPr>
        <w:t xml:space="preserve"> may </w:t>
      </w:r>
      <w:r w:rsidR="000F78B0" w:rsidRPr="00442A0E">
        <w:rPr>
          <w:rFonts w:ascii="Times New Roman" w:hAnsi="Times New Roman"/>
          <w:sz w:val="24"/>
          <w:szCs w:val="24"/>
        </w:rPr>
        <w:t xml:space="preserve">only </w:t>
      </w:r>
      <w:r w:rsidR="00162092" w:rsidRPr="00442A0E">
        <w:rPr>
          <w:rFonts w:ascii="Times New Roman" w:hAnsi="Times New Roman"/>
          <w:sz w:val="24"/>
          <w:szCs w:val="24"/>
        </w:rPr>
        <w:t>be accessed fiv</w:t>
      </w:r>
      <w:r w:rsidR="007F2FCB" w:rsidRPr="00442A0E">
        <w:rPr>
          <w:rFonts w:ascii="Times New Roman" w:hAnsi="Times New Roman"/>
          <w:sz w:val="24"/>
          <w:szCs w:val="24"/>
        </w:rPr>
        <w:t xml:space="preserve">e years after the establishment </w:t>
      </w:r>
      <w:r w:rsidR="00162092" w:rsidRPr="00442A0E">
        <w:rPr>
          <w:rFonts w:ascii="Times New Roman" w:hAnsi="Times New Roman"/>
          <w:sz w:val="24"/>
          <w:szCs w:val="24"/>
        </w:rPr>
        <w:t>of the</w:t>
      </w:r>
      <w:r w:rsidR="007F2FCB" w:rsidRPr="00442A0E">
        <w:rPr>
          <w:rFonts w:ascii="Times New Roman" w:hAnsi="Times New Roman"/>
          <w:sz w:val="24"/>
          <w:szCs w:val="24"/>
        </w:rPr>
        <w:t xml:space="preserve"> “tru</w:t>
      </w:r>
      <w:r w:rsidR="009B0623" w:rsidRPr="00442A0E">
        <w:rPr>
          <w:rFonts w:ascii="Times New Roman" w:hAnsi="Times New Roman"/>
          <w:sz w:val="24"/>
          <w:szCs w:val="24"/>
        </w:rPr>
        <w:t>s</w:t>
      </w:r>
      <w:r w:rsidR="007F2FCB" w:rsidRPr="00442A0E">
        <w:rPr>
          <w:rFonts w:ascii="Times New Roman" w:hAnsi="Times New Roman"/>
          <w:sz w:val="24"/>
          <w:szCs w:val="24"/>
        </w:rPr>
        <w:t>t”</w:t>
      </w:r>
      <w:r w:rsidR="00162092" w:rsidRPr="00442A0E">
        <w:rPr>
          <w:rFonts w:ascii="Times New Roman" w:hAnsi="Times New Roman"/>
          <w:sz w:val="24"/>
          <w:szCs w:val="24"/>
        </w:rPr>
        <w:t xml:space="preserve"> fund.</w:t>
      </w:r>
    </w:p>
    <w:p w:rsidR="00162092" w:rsidRPr="00442A0E" w:rsidRDefault="00481DAF" w:rsidP="00442A0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42A0E">
        <w:rPr>
          <w:rFonts w:ascii="Times New Roman" w:hAnsi="Times New Roman"/>
          <w:sz w:val="24"/>
          <w:szCs w:val="24"/>
        </w:rPr>
        <w:t xml:space="preserve">Fund balance </w:t>
      </w:r>
      <w:r w:rsidR="00162092" w:rsidRPr="00442A0E">
        <w:rPr>
          <w:rFonts w:ascii="Times New Roman" w:hAnsi="Times New Roman"/>
          <w:sz w:val="24"/>
          <w:szCs w:val="24"/>
        </w:rPr>
        <w:t>may not be used for general fund cash flow purposes.</w:t>
      </w:r>
    </w:p>
    <w:p w:rsidR="000F78B0" w:rsidRPr="00442A0E" w:rsidRDefault="00162092" w:rsidP="00442A0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42A0E">
        <w:rPr>
          <w:rFonts w:ascii="Times New Roman" w:hAnsi="Times New Roman"/>
          <w:sz w:val="24"/>
          <w:szCs w:val="24"/>
        </w:rPr>
        <w:t>Funds may not be transferred to another fund or liquidated</w:t>
      </w:r>
      <w:r w:rsidR="007F2FCB" w:rsidRPr="00442A0E">
        <w:rPr>
          <w:rFonts w:ascii="Times New Roman" w:hAnsi="Times New Roman"/>
          <w:sz w:val="24"/>
          <w:szCs w:val="24"/>
        </w:rPr>
        <w:t>.</w:t>
      </w:r>
      <w:r w:rsidR="005A0076" w:rsidRPr="00442A0E">
        <w:rPr>
          <w:rFonts w:ascii="Times New Roman" w:hAnsi="Times New Roman"/>
          <w:sz w:val="24"/>
          <w:szCs w:val="24"/>
        </w:rPr>
        <w:t xml:space="preserve"> </w:t>
      </w:r>
    </w:p>
    <w:p w:rsidR="005A0076" w:rsidRPr="00442A0E" w:rsidRDefault="000F78B0" w:rsidP="00442A0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42A0E">
        <w:rPr>
          <w:rFonts w:ascii="Times New Roman" w:hAnsi="Times New Roman"/>
          <w:sz w:val="24"/>
          <w:szCs w:val="24"/>
        </w:rPr>
        <w:t>L</w:t>
      </w:r>
      <w:r w:rsidR="007E0079" w:rsidRPr="00442A0E">
        <w:rPr>
          <w:rFonts w:ascii="Times New Roman" w:hAnsi="Times New Roman"/>
          <w:sz w:val="24"/>
          <w:szCs w:val="24"/>
        </w:rPr>
        <w:t>oaning of money for other pur</w:t>
      </w:r>
      <w:r w:rsidR="005A0076" w:rsidRPr="00442A0E">
        <w:rPr>
          <w:rFonts w:ascii="Times New Roman" w:hAnsi="Times New Roman"/>
          <w:sz w:val="24"/>
          <w:szCs w:val="24"/>
        </w:rPr>
        <w:t>poses or to other funds</w:t>
      </w:r>
      <w:r w:rsidRPr="00442A0E">
        <w:rPr>
          <w:rFonts w:ascii="Times New Roman" w:hAnsi="Times New Roman"/>
          <w:sz w:val="24"/>
          <w:szCs w:val="24"/>
        </w:rPr>
        <w:t xml:space="preserve"> is </w:t>
      </w:r>
      <w:r w:rsidRPr="00442A0E">
        <w:rPr>
          <w:rFonts w:ascii="Times New Roman" w:hAnsi="Times New Roman"/>
          <w:sz w:val="24"/>
          <w:szCs w:val="24"/>
          <w:u w:val="single"/>
        </w:rPr>
        <w:t>not</w:t>
      </w:r>
      <w:r w:rsidRPr="00442A0E">
        <w:rPr>
          <w:rFonts w:ascii="Times New Roman" w:hAnsi="Times New Roman"/>
          <w:sz w:val="24"/>
          <w:szCs w:val="24"/>
        </w:rPr>
        <w:t xml:space="preserve"> allowed</w:t>
      </w:r>
      <w:r w:rsidR="005A0076" w:rsidRPr="00442A0E">
        <w:rPr>
          <w:rFonts w:ascii="Times New Roman" w:hAnsi="Times New Roman"/>
          <w:sz w:val="24"/>
          <w:szCs w:val="24"/>
        </w:rPr>
        <w:t>.</w:t>
      </w:r>
    </w:p>
    <w:p w:rsidR="005A0076" w:rsidRPr="00442A0E" w:rsidRDefault="005A0076" w:rsidP="00442A0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42A0E">
        <w:rPr>
          <w:rFonts w:ascii="Times New Roman" w:hAnsi="Times New Roman"/>
          <w:sz w:val="24"/>
          <w:szCs w:val="24"/>
        </w:rPr>
        <w:t>Funds must be</w:t>
      </w:r>
      <w:r w:rsidR="005D6B83" w:rsidRPr="00442A0E">
        <w:rPr>
          <w:rFonts w:ascii="Times New Roman" w:hAnsi="Times New Roman"/>
          <w:sz w:val="24"/>
          <w:szCs w:val="24"/>
        </w:rPr>
        <w:t xml:space="preserve"> physically</w:t>
      </w:r>
      <w:r w:rsidR="0049640A" w:rsidRPr="00442A0E">
        <w:rPr>
          <w:rFonts w:ascii="Times New Roman" w:hAnsi="Times New Roman"/>
          <w:sz w:val="24"/>
          <w:szCs w:val="24"/>
        </w:rPr>
        <w:t xml:space="preserve"> deposited and held in</w:t>
      </w:r>
      <w:r w:rsidRPr="00442A0E">
        <w:rPr>
          <w:rFonts w:ascii="Times New Roman" w:hAnsi="Times New Roman"/>
          <w:sz w:val="24"/>
          <w:szCs w:val="24"/>
        </w:rPr>
        <w:t xml:space="preserve"> a segregated bank</w:t>
      </w:r>
      <w:r w:rsidR="005D6B83" w:rsidRPr="00442A0E">
        <w:rPr>
          <w:rFonts w:ascii="Times New Roman" w:hAnsi="Times New Roman"/>
          <w:sz w:val="24"/>
          <w:szCs w:val="24"/>
        </w:rPr>
        <w:t>/</w:t>
      </w:r>
      <w:r w:rsidR="0049640A" w:rsidRPr="00442A0E">
        <w:rPr>
          <w:rFonts w:ascii="Times New Roman" w:hAnsi="Times New Roman"/>
          <w:sz w:val="24"/>
          <w:szCs w:val="24"/>
        </w:rPr>
        <w:t xml:space="preserve">investment </w:t>
      </w:r>
      <w:r w:rsidR="00164A55" w:rsidRPr="00442A0E">
        <w:rPr>
          <w:rFonts w:ascii="Times New Roman" w:hAnsi="Times New Roman"/>
          <w:sz w:val="24"/>
          <w:szCs w:val="24"/>
        </w:rPr>
        <w:t xml:space="preserve">(separate and distinct from other district accounts) </w:t>
      </w:r>
      <w:r w:rsidR="00EA577D" w:rsidRPr="00442A0E">
        <w:rPr>
          <w:rFonts w:ascii="Times New Roman" w:hAnsi="Times New Roman"/>
          <w:sz w:val="24"/>
          <w:szCs w:val="24"/>
        </w:rPr>
        <w:t xml:space="preserve">until they are expended for capital improvement </w:t>
      </w:r>
      <w:r w:rsidR="00C64D8D" w:rsidRPr="00442A0E">
        <w:rPr>
          <w:rFonts w:ascii="Times New Roman" w:hAnsi="Times New Roman"/>
          <w:sz w:val="24"/>
          <w:szCs w:val="24"/>
        </w:rPr>
        <w:t xml:space="preserve">projects </w:t>
      </w:r>
      <w:r w:rsidR="00EA577D" w:rsidRPr="00442A0E">
        <w:rPr>
          <w:rFonts w:ascii="Times New Roman" w:hAnsi="Times New Roman"/>
          <w:sz w:val="24"/>
          <w:szCs w:val="24"/>
        </w:rPr>
        <w:t xml:space="preserve">per the </w:t>
      </w:r>
      <w:r w:rsidR="00755D20" w:rsidRPr="00442A0E">
        <w:rPr>
          <w:rFonts w:ascii="Times New Roman" w:hAnsi="Times New Roman"/>
          <w:sz w:val="24"/>
          <w:szCs w:val="24"/>
        </w:rPr>
        <w:t>district</w:t>
      </w:r>
      <w:r w:rsidR="00C64D8D" w:rsidRPr="00442A0E">
        <w:rPr>
          <w:rFonts w:ascii="Times New Roman" w:hAnsi="Times New Roman"/>
          <w:sz w:val="24"/>
          <w:szCs w:val="24"/>
        </w:rPr>
        <w:t>’s</w:t>
      </w:r>
      <w:r w:rsidR="00755D20" w:rsidRPr="00442A0E">
        <w:rPr>
          <w:rFonts w:ascii="Times New Roman" w:hAnsi="Times New Roman"/>
          <w:sz w:val="24"/>
          <w:szCs w:val="24"/>
        </w:rPr>
        <w:t xml:space="preserve"> </w:t>
      </w:r>
      <w:r w:rsidR="00C64D8D" w:rsidRPr="00442A0E">
        <w:rPr>
          <w:rFonts w:ascii="Times New Roman" w:hAnsi="Times New Roman"/>
          <w:sz w:val="24"/>
          <w:szCs w:val="24"/>
        </w:rPr>
        <w:t>plan</w:t>
      </w:r>
      <w:r w:rsidR="005D6B83" w:rsidRPr="00442A0E">
        <w:rPr>
          <w:rFonts w:ascii="Times New Roman" w:hAnsi="Times New Roman"/>
          <w:sz w:val="24"/>
          <w:szCs w:val="24"/>
        </w:rPr>
        <w:t>.</w:t>
      </w:r>
    </w:p>
    <w:p w:rsidR="00924BA5" w:rsidRPr="00442A0E" w:rsidRDefault="00924BA5" w:rsidP="00442A0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42A0E">
        <w:rPr>
          <w:rFonts w:ascii="Times New Roman" w:hAnsi="Times New Roman"/>
          <w:sz w:val="24"/>
          <w:szCs w:val="24"/>
        </w:rPr>
        <w:t>Fund</w:t>
      </w:r>
      <w:r w:rsidR="00481DAF" w:rsidRPr="00442A0E">
        <w:rPr>
          <w:rFonts w:ascii="Times New Roman" w:hAnsi="Times New Roman"/>
          <w:sz w:val="24"/>
          <w:szCs w:val="24"/>
        </w:rPr>
        <w:t>s invested</w:t>
      </w:r>
      <w:r w:rsidRPr="00442A0E">
        <w:rPr>
          <w:rFonts w:ascii="Times New Roman" w:hAnsi="Times New Roman"/>
          <w:sz w:val="24"/>
          <w:szCs w:val="24"/>
        </w:rPr>
        <w:t xml:space="preserve"> </w:t>
      </w:r>
      <w:r w:rsidR="00C852A6" w:rsidRPr="00442A0E">
        <w:rPr>
          <w:rFonts w:ascii="Times New Roman" w:hAnsi="Times New Roman"/>
          <w:sz w:val="24"/>
          <w:szCs w:val="24"/>
        </w:rPr>
        <w:t xml:space="preserve">as </w:t>
      </w:r>
      <w:r w:rsidRPr="00442A0E">
        <w:rPr>
          <w:rFonts w:ascii="Times New Roman" w:hAnsi="Times New Roman"/>
          <w:sz w:val="24"/>
          <w:szCs w:val="24"/>
        </w:rPr>
        <w:t>per</w:t>
      </w:r>
      <w:r w:rsidR="009509BA">
        <w:rPr>
          <w:rFonts w:ascii="Times New Roman" w:hAnsi="Times New Roman"/>
          <w:sz w:val="24"/>
          <w:szCs w:val="24"/>
        </w:rPr>
        <w:t xml:space="preserve"> sec. </w:t>
      </w:r>
      <w:r w:rsidR="00C852A6" w:rsidRPr="00442A0E">
        <w:rPr>
          <w:rFonts w:ascii="Times New Roman" w:hAnsi="Times New Roman"/>
          <w:sz w:val="24"/>
          <w:szCs w:val="24"/>
        </w:rPr>
        <w:t>66.0603</w:t>
      </w:r>
      <w:r w:rsidR="009509BA">
        <w:rPr>
          <w:rFonts w:ascii="Times New Roman" w:hAnsi="Times New Roman"/>
          <w:sz w:val="24"/>
          <w:szCs w:val="24"/>
        </w:rPr>
        <w:t xml:space="preserve">, </w:t>
      </w:r>
      <w:r w:rsidR="009509BA" w:rsidRPr="00442A0E">
        <w:rPr>
          <w:rFonts w:ascii="Times New Roman" w:hAnsi="Times New Roman"/>
          <w:sz w:val="24"/>
          <w:szCs w:val="24"/>
        </w:rPr>
        <w:t>Wis.</w:t>
      </w:r>
      <w:r w:rsidR="009509BA">
        <w:rPr>
          <w:rFonts w:ascii="Times New Roman" w:hAnsi="Times New Roman"/>
          <w:sz w:val="24"/>
          <w:szCs w:val="24"/>
        </w:rPr>
        <w:t xml:space="preserve"> </w:t>
      </w:r>
      <w:r w:rsidR="009509BA" w:rsidRPr="00442A0E">
        <w:rPr>
          <w:rFonts w:ascii="Times New Roman" w:hAnsi="Times New Roman"/>
          <w:sz w:val="24"/>
          <w:szCs w:val="24"/>
        </w:rPr>
        <w:t>Stats.</w:t>
      </w:r>
    </w:p>
    <w:p w:rsidR="00162092" w:rsidRPr="007640C5" w:rsidRDefault="00162092" w:rsidP="00442A0E"/>
    <w:p w:rsidR="007F2FCB" w:rsidRPr="007640C5" w:rsidRDefault="007F2FCB" w:rsidP="00162092">
      <w:pPr>
        <w:rPr>
          <w:u w:val="single"/>
        </w:rPr>
      </w:pPr>
      <w:r w:rsidRPr="007640C5">
        <w:rPr>
          <w:u w:val="single"/>
        </w:rPr>
        <w:t>Accounting Transactions</w:t>
      </w:r>
    </w:p>
    <w:p w:rsidR="004D16D0" w:rsidRDefault="00162092" w:rsidP="00162092">
      <w:r w:rsidRPr="007640C5">
        <w:t>All accounting transacti</w:t>
      </w:r>
      <w:r w:rsidR="00276DB4">
        <w:t xml:space="preserve">ons must be cash transactions. </w:t>
      </w:r>
      <w:r w:rsidRPr="007640C5">
        <w:t>The contribution must be a cash payment int</w:t>
      </w:r>
      <w:r w:rsidR="00D34CFC" w:rsidRPr="007640C5">
        <w:t xml:space="preserve">o the </w:t>
      </w:r>
      <w:r w:rsidR="002F2B34" w:rsidRPr="007640C5">
        <w:t>Fund 46 bank/investment account</w:t>
      </w:r>
      <w:r w:rsidR="00D34CFC" w:rsidRPr="007640C5">
        <w:t xml:space="preserve"> from the district</w:t>
      </w:r>
      <w:r w:rsidR="002F2B34" w:rsidRPr="007640C5">
        <w:t>’s general fund account(s)</w:t>
      </w:r>
      <w:r w:rsidR="00276DB4">
        <w:t xml:space="preserve">. </w:t>
      </w:r>
      <w:r w:rsidR="005D6B83" w:rsidRPr="007640C5">
        <w:t>If the</w:t>
      </w:r>
      <w:r w:rsidR="0049640A" w:rsidRPr="007640C5">
        <w:t xml:space="preserve"> cash </w:t>
      </w:r>
      <w:r w:rsidR="005D6B83" w:rsidRPr="007640C5">
        <w:t xml:space="preserve">deposit </w:t>
      </w:r>
      <w:r w:rsidR="004E4BBF" w:rsidRPr="007640C5">
        <w:t xml:space="preserve">to the </w:t>
      </w:r>
      <w:r w:rsidR="005D6B83" w:rsidRPr="007640C5">
        <w:t xml:space="preserve">Fund 46 </w:t>
      </w:r>
      <w:r w:rsidR="00777219">
        <w:t xml:space="preserve">account is posted </w:t>
      </w:r>
      <w:r w:rsidR="00777219" w:rsidRPr="00777219">
        <w:rPr>
          <w:u w:val="single"/>
        </w:rPr>
        <w:t>by the financial institution</w:t>
      </w:r>
      <w:r w:rsidR="004E4BBF" w:rsidRPr="007640C5">
        <w:t xml:space="preserve"> after</w:t>
      </w:r>
      <w:r w:rsidR="004D16D0" w:rsidRPr="007640C5">
        <w:t xml:space="preserve"> June </w:t>
      </w:r>
      <w:r w:rsidR="00777219" w:rsidRPr="007640C5">
        <w:t>30</w:t>
      </w:r>
      <w:r w:rsidR="00777219" w:rsidRPr="007640C5">
        <w:rPr>
          <w:vertAlign w:val="superscript"/>
        </w:rPr>
        <w:t>th</w:t>
      </w:r>
      <w:r w:rsidR="00777219" w:rsidRPr="007640C5">
        <w:t>, but</w:t>
      </w:r>
      <w:r w:rsidR="004D16D0" w:rsidRPr="007640C5">
        <w:t xml:space="preserve"> on or</w:t>
      </w:r>
      <w:r w:rsidR="005D6B83" w:rsidRPr="007640C5">
        <w:t xml:space="preserve"> before July 30</w:t>
      </w:r>
      <w:r w:rsidR="005D6B83" w:rsidRPr="007640C5">
        <w:rPr>
          <w:vertAlign w:val="superscript"/>
        </w:rPr>
        <w:t>th</w:t>
      </w:r>
      <w:r w:rsidR="004D16D0" w:rsidRPr="007640C5">
        <w:t>, t</w:t>
      </w:r>
      <w:r w:rsidRPr="007640C5">
        <w:t xml:space="preserve">he district </w:t>
      </w:r>
      <w:r w:rsidR="005D6B83" w:rsidRPr="007640C5">
        <w:t xml:space="preserve">may </w:t>
      </w:r>
      <w:r w:rsidR="004E4BBF" w:rsidRPr="007640C5">
        <w:t>record</w:t>
      </w:r>
      <w:r w:rsidR="0049640A" w:rsidRPr="007640C5">
        <w:t xml:space="preserve"> the transaction as a June 30</w:t>
      </w:r>
      <w:r w:rsidR="0049640A" w:rsidRPr="007640C5">
        <w:rPr>
          <w:vertAlign w:val="superscript"/>
        </w:rPr>
        <w:t>th</w:t>
      </w:r>
      <w:r w:rsidR="0049640A" w:rsidRPr="007640C5">
        <w:t xml:space="preserve"> accrual.</w:t>
      </w:r>
    </w:p>
    <w:p w:rsidR="00B97C41" w:rsidRDefault="00B97C41" w:rsidP="00162092">
      <w:pPr>
        <w:rPr>
          <w:spacing w:val="-1"/>
        </w:rPr>
      </w:pPr>
    </w:p>
    <w:p w:rsidR="00F47F92" w:rsidRDefault="00205A12" w:rsidP="00162092">
      <w:r>
        <w:rPr>
          <w:spacing w:val="-1"/>
        </w:rPr>
        <w:lastRenderedPageBreak/>
        <w:t xml:space="preserve">For additional information </w:t>
      </w:r>
      <w:r>
        <w:rPr>
          <w:spacing w:val="1"/>
        </w:rPr>
        <w:t>or</w:t>
      </w:r>
      <w:r w:rsidR="00D52105">
        <w:t xml:space="preserve"> </w:t>
      </w:r>
      <w:r>
        <w:t>document submission</w:t>
      </w:r>
      <w:r w:rsidR="00FD4160">
        <w:rPr>
          <w:spacing w:val="1"/>
        </w:rPr>
        <w:t xml:space="preserve"> contact </w:t>
      </w:r>
      <w:r w:rsidR="00391F0B">
        <w:rPr>
          <w:bCs/>
          <w:spacing w:val="1"/>
        </w:rPr>
        <w:t>Roger Kordus</w:t>
      </w:r>
      <w:r w:rsidR="00FD4160">
        <w:t>:</w:t>
      </w:r>
      <w:r w:rsidR="00071A01">
        <w:t xml:space="preserve"> </w:t>
      </w:r>
      <w:hyperlink r:id="rId7" w:history="1">
        <w:r w:rsidR="00391F0B" w:rsidRPr="009C4BEA">
          <w:rPr>
            <w:rStyle w:val="Hyperlink"/>
          </w:rPr>
          <w:t>Roger.Kordus@dpi.wi.gov</w:t>
        </w:r>
      </w:hyperlink>
      <w:r w:rsidR="00D52105">
        <w:rPr>
          <w:spacing w:val="-1"/>
        </w:rPr>
        <w:t xml:space="preserve"> </w:t>
      </w:r>
      <w:r w:rsidR="00D52105">
        <w:t xml:space="preserve">or </w:t>
      </w:r>
      <w:r w:rsidR="00D52105">
        <w:rPr>
          <w:spacing w:val="1"/>
        </w:rPr>
        <w:t>(</w:t>
      </w:r>
      <w:r w:rsidR="00D52105">
        <w:t>6</w:t>
      </w:r>
      <w:r w:rsidR="00D52105">
        <w:rPr>
          <w:spacing w:val="-2"/>
        </w:rPr>
        <w:t>0</w:t>
      </w:r>
      <w:r w:rsidR="00D52105">
        <w:t>8)</w:t>
      </w:r>
      <w:r w:rsidR="00D52105">
        <w:rPr>
          <w:spacing w:val="1"/>
        </w:rPr>
        <w:t xml:space="preserve"> </w:t>
      </w:r>
      <w:r w:rsidR="00D52105">
        <w:t>2</w:t>
      </w:r>
      <w:r w:rsidR="00D52105">
        <w:rPr>
          <w:spacing w:val="-2"/>
        </w:rPr>
        <w:t>6</w:t>
      </w:r>
      <w:r w:rsidR="00D52105">
        <w:t>7</w:t>
      </w:r>
      <w:r w:rsidR="00D52105">
        <w:rPr>
          <w:spacing w:val="-4"/>
        </w:rPr>
        <w:t>-</w:t>
      </w:r>
      <w:r w:rsidR="00071A01">
        <w:t>3752</w:t>
      </w:r>
      <w:bookmarkStart w:id="0" w:name="_GoBack"/>
      <w:bookmarkEnd w:id="0"/>
      <w:r w:rsidR="00071A01">
        <w:t>.</w:t>
      </w:r>
    </w:p>
    <w:p w:rsidR="004D16D0" w:rsidRPr="00D52105" w:rsidRDefault="00F47F92" w:rsidP="00F47F92">
      <w:pPr>
        <w:jc w:val="center"/>
      </w:pPr>
      <w:r>
        <w:rPr>
          <w:u w:val="single"/>
        </w:rPr>
        <w:t>WUFAR Transaction Codes</w:t>
      </w:r>
    </w:p>
    <w:p w:rsidR="002F2B34" w:rsidRPr="007640C5" w:rsidRDefault="002F2B34" w:rsidP="00162092"/>
    <w:p w:rsidR="007F2FCB" w:rsidRPr="007640C5" w:rsidRDefault="00D34CFC" w:rsidP="007F2FCB">
      <w:r w:rsidRPr="007640C5">
        <w:t>10E 411000</w:t>
      </w:r>
      <w:r w:rsidR="005063C2" w:rsidRPr="007640C5">
        <w:t xml:space="preserve"> 846</w:t>
      </w:r>
      <w:r w:rsidRPr="007640C5">
        <w:tab/>
      </w:r>
      <w:r w:rsidR="007F2FCB" w:rsidRPr="007640C5">
        <w:t>Transfer to Capital Improvement Trust Fund</w:t>
      </w:r>
      <w:r w:rsidR="004A65EA" w:rsidRPr="007640C5">
        <w:t xml:space="preserve"> (contribution)</w:t>
      </w:r>
    </w:p>
    <w:p w:rsidR="005208CD" w:rsidRPr="007640C5" w:rsidRDefault="005063C2" w:rsidP="007F2FCB">
      <w:r w:rsidRPr="007640C5">
        <w:t>10B 812000</w:t>
      </w:r>
      <w:r w:rsidR="005208CD" w:rsidRPr="007640C5">
        <w:tab/>
      </w:r>
      <w:r w:rsidRPr="007640C5">
        <w:tab/>
      </w:r>
      <w:r w:rsidR="005208CD" w:rsidRPr="007640C5">
        <w:t>Due to Fund 46</w:t>
      </w:r>
    </w:p>
    <w:p w:rsidR="004A65EA" w:rsidRPr="007640C5" w:rsidRDefault="005063C2" w:rsidP="004A65EA">
      <w:r w:rsidRPr="007640C5">
        <w:t xml:space="preserve">46R </w:t>
      </w:r>
      <w:r w:rsidR="007F2FCB" w:rsidRPr="007640C5">
        <w:t>411000</w:t>
      </w:r>
      <w:r w:rsidRPr="007640C5">
        <w:t xml:space="preserve"> 110</w:t>
      </w:r>
      <w:r w:rsidR="007F2FCB" w:rsidRPr="007640C5">
        <w:tab/>
        <w:t>Transfer from General Fund</w:t>
      </w:r>
      <w:r w:rsidR="004A65EA" w:rsidRPr="007640C5">
        <w:t xml:space="preserve"> (contribution)</w:t>
      </w:r>
    </w:p>
    <w:p w:rsidR="007F2FCB" w:rsidRPr="007640C5" w:rsidRDefault="007F2FCB" w:rsidP="007F2FCB">
      <w:r w:rsidRPr="007640C5">
        <w:t>46R 000000</w:t>
      </w:r>
      <w:r w:rsidR="005063C2" w:rsidRPr="007640C5">
        <w:t xml:space="preserve"> 280</w:t>
      </w:r>
      <w:r w:rsidRPr="007640C5">
        <w:tab/>
        <w:t>Earnings—Investments</w:t>
      </w:r>
    </w:p>
    <w:p w:rsidR="007F2FCB" w:rsidRPr="007640C5" w:rsidRDefault="007F2FCB" w:rsidP="007F2FCB">
      <w:r w:rsidRPr="007640C5">
        <w:t xml:space="preserve">46B 711000 </w:t>
      </w:r>
      <w:r w:rsidRPr="007640C5">
        <w:tab/>
      </w:r>
      <w:r w:rsidRPr="007640C5">
        <w:tab/>
        <w:t>Cash</w:t>
      </w:r>
    </w:p>
    <w:p w:rsidR="007F2FCB" w:rsidRPr="007640C5" w:rsidRDefault="007F2FCB" w:rsidP="007F2FCB">
      <w:r w:rsidRPr="007640C5">
        <w:t>46B 712000</w:t>
      </w:r>
      <w:r w:rsidRPr="007640C5">
        <w:tab/>
      </w:r>
      <w:r w:rsidRPr="007640C5">
        <w:tab/>
        <w:t>Investments</w:t>
      </w:r>
    </w:p>
    <w:p w:rsidR="007F2FCB" w:rsidRPr="007640C5" w:rsidRDefault="007F2FCB" w:rsidP="007F2FCB">
      <w:r w:rsidRPr="007640C5">
        <w:t>46B 713300</w:t>
      </w:r>
      <w:r w:rsidRPr="007640C5">
        <w:tab/>
      </w:r>
      <w:r w:rsidRPr="007640C5">
        <w:tab/>
        <w:t>Interest Receivable</w:t>
      </w:r>
    </w:p>
    <w:p w:rsidR="005208CD" w:rsidRPr="007640C5" w:rsidRDefault="005063C2" w:rsidP="007F2FCB">
      <w:r w:rsidRPr="007640C5">
        <w:t>46B 714000</w:t>
      </w:r>
      <w:r w:rsidR="005208CD" w:rsidRPr="007640C5">
        <w:tab/>
      </w:r>
      <w:r w:rsidR="005208CD" w:rsidRPr="007640C5">
        <w:tab/>
        <w:t>Due from Fund 10</w:t>
      </w:r>
    </w:p>
    <w:p w:rsidR="00162092" w:rsidRDefault="007F2FCB" w:rsidP="00542194">
      <w:r w:rsidRPr="007640C5">
        <w:t>46B 936900</w:t>
      </w:r>
      <w:r w:rsidRPr="007640C5">
        <w:tab/>
      </w:r>
      <w:r w:rsidRPr="007640C5">
        <w:tab/>
        <w:t>Restricted Fund Balance</w:t>
      </w:r>
    </w:p>
    <w:p w:rsidR="007640C5" w:rsidRDefault="007640C5" w:rsidP="00542194"/>
    <w:p w:rsidR="00542194" w:rsidRDefault="00542194" w:rsidP="00542194">
      <w:pPr>
        <w:rPr>
          <w:color w:val="000000"/>
        </w:rPr>
      </w:pPr>
    </w:p>
    <w:p w:rsidR="00F47F92" w:rsidRPr="008818FB" w:rsidRDefault="00F47F92" w:rsidP="00F47F92">
      <w:pPr>
        <w:jc w:val="center"/>
        <w:rPr>
          <w:color w:val="000000"/>
          <w:u w:val="single"/>
        </w:rPr>
      </w:pPr>
      <w:r w:rsidRPr="008818FB">
        <w:rPr>
          <w:color w:val="000000"/>
          <w:u w:val="single"/>
        </w:rPr>
        <w:t>Fund 46 Accounting Examples</w:t>
      </w:r>
    </w:p>
    <w:p w:rsidR="00F47F92" w:rsidRDefault="00F47F92" w:rsidP="00F47F92">
      <w:pPr>
        <w:rPr>
          <w:color w:val="000000"/>
        </w:rPr>
      </w:pPr>
    </w:p>
    <w:p w:rsidR="00F47F92" w:rsidRPr="007866B4" w:rsidRDefault="00F47F92" w:rsidP="00F47F92">
      <w:pPr>
        <w:rPr>
          <w:color w:val="000000"/>
          <w:u w:val="single"/>
        </w:rPr>
      </w:pPr>
      <w:r w:rsidRPr="007866B4">
        <w:rPr>
          <w:color w:val="000000"/>
          <w:u w:val="single"/>
        </w:rPr>
        <w:t>District Transfer Prior to Year-</w:t>
      </w:r>
      <w:r w:rsidR="007C4DFD">
        <w:rPr>
          <w:color w:val="000000"/>
          <w:u w:val="single"/>
        </w:rPr>
        <w:t>E</w:t>
      </w:r>
      <w:r w:rsidRPr="007866B4">
        <w:rPr>
          <w:color w:val="000000"/>
          <w:u w:val="single"/>
        </w:rPr>
        <w:t>nd</w:t>
      </w:r>
    </w:p>
    <w:p w:rsidR="00F47F92" w:rsidRDefault="00F47F92" w:rsidP="00F47F92">
      <w:pPr>
        <w:rPr>
          <w:color w:val="000000"/>
        </w:rPr>
      </w:pPr>
    </w:p>
    <w:p w:rsidR="00F47F92" w:rsidRDefault="00F47F92" w:rsidP="00F47F92">
      <w:pPr>
        <w:tabs>
          <w:tab w:val="left" w:pos="1980"/>
          <w:tab w:val="left" w:pos="2250"/>
        </w:tabs>
        <w:contextualSpacing/>
      </w:pPr>
      <w:r>
        <w:t>Cas</w:t>
      </w:r>
      <w:r w:rsidR="00FD4160">
        <w:t>h</w:t>
      </w:r>
      <w:r w:rsidR="00FD4160">
        <w:tab/>
      </w:r>
      <w:r w:rsidR="00FD4160">
        <w:tab/>
      </w:r>
      <w:r w:rsidR="00FD4160">
        <w:tab/>
        <w:t xml:space="preserve">DR    46B 711000           </w:t>
      </w:r>
      <w:r w:rsidR="00FD4160">
        <w:tab/>
      </w:r>
      <w:r>
        <w:t xml:space="preserve"> $xxx,xxx</w:t>
      </w:r>
    </w:p>
    <w:p w:rsidR="00F47F92" w:rsidRDefault="00F47F92" w:rsidP="00F47F92">
      <w:pPr>
        <w:tabs>
          <w:tab w:val="left" w:pos="2070"/>
          <w:tab w:val="left" w:pos="2160"/>
        </w:tabs>
        <w:contextualSpacing/>
      </w:pPr>
      <w:r>
        <w:t xml:space="preserve">  Transfer from Fund 10      </w:t>
      </w:r>
      <w:r>
        <w:tab/>
      </w:r>
      <w:r>
        <w:tab/>
        <w:t xml:space="preserve"> CR   46R 411000 110      </w:t>
      </w:r>
      <w:r>
        <w:tab/>
        <w:t xml:space="preserve">       </w:t>
      </w:r>
      <w:r w:rsidR="00FD4160">
        <w:tab/>
      </w:r>
      <w:r>
        <w:t>$xxx,xxx</w:t>
      </w:r>
      <w:r>
        <w:tab/>
      </w:r>
    </w:p>
    <w:p w:rsidR="00F47F92" w:rsidRDefault="00F47F92" w:rsidP="00F47F92">
      <w:pPr>
        <w:tabs>
          <w:tab w:val="left" w:pos="1980"/>
          <w:tab w:val="left" w:pos="2250"/>
        </w:tabs>
        <w:contextualSpacing/>
      </w:pPr>
      <w:r>
        <w:t>Transfer to</w:t>
      </w:r>
      <w:r w:rsidR="00FD4160">
        <w:t xml:space="preserve"> Fund 46</w:t>
      </w:r>
      <w:r w:rsidR="00FD4160">
        <w:tab/>
      </w:r>
      <w:r w:rsidR="00FD4160">
        <w:tab/>
      </w:r>
      <w:r w:rsidR="00FD4160">
        <w:tab/>
        <w:t>DR    10E 411000 846</w:t>
      </w:r>
      <w:r w:rsidR="00FD4160">
        <w:tab/>
      </w:r>
      <w:r>
        <w:t>$xxx,xxx</w:t>
      </w:r>
    </w:p>
    <w:p w:rsidR="00F47F92" w:rsidRDefault="00F47F92" w:rsidP="00F47F92">
      <w:pPr>
        <w:tabs>
          <w:tab w:val="left" w:pos="2070"/>
          <w:tab w:val="left" w:pos="2160"/>
        </w:tabs>
        <w:contextualSpacing/>
      </w:pPr>
      <w:r>
        <w:t xml:space="preserve">  Cash</w:t>
      </w:r>
      <w:r>
        <w:tab/>
      </w:r>
      <w:r>
        <w:tab/>
      </w:r>
      <w:r>
        <w:tab/>
      </w:r>
      <w:r>
        <w:tab/>
        <w:t>CR    10B 711000</w:t>
      </w:r>
      <w:r>
        <w:tab/>
      </w:r>
      <w:r>
        <w:tab/>
        <w:t xml:space="preserve">      </w:t>
      </w:r>
      <w:r w:rsidR="00FD4160">
        <w:tab/>
      </w:r>
      <w:r>
        <w:t xml:space="preserve"> $xxx,xxx</w:t>
      </w:r>
      <w:r>
        <w:tab/>
      </w:r>
    </w:p>
    <w:p w:rsidR="00F47F92" w:rsidRDefault="00F47F92" w:rsidP="00F47F92">
      <w:pPr>
        <w:contextualSpacing/>
      </w:pPr>
      <w:r>
        <w:t xml:space="preserve">   (To record transfer from Fund 10 to Fund 46)</w:t>
      </w:r>
    </w:p>
    <w:p w:rsidR="00F47F92" w:rsidRDefault="00F47F92" w:rsidP="00F47F92">
      <w:pPr>
        <w:rPr>
          <w:color w:val="000000"/>
        </w:rPr>
      </w:pPr>
    </w:p>
    <w:p w:rsidR="00F47F92" w:rsidRPr="007866B4" w:rsidRDefault="00F47F92" w:rsidP="00F47F92">
      <w:pPr>
        <w:rPr>
          <w:color w:val="000000"/>
          <w:u w:val="single"/>
        </w:rPr>
      </w:pPr>
      <w:r w:rsidRPr="007866B4">
        <w:rPr>
          <w:color w:val="000000"/>
          <w:u w:val="single"/>
        </w:rPr>
        <w:t xml:space="preserve">District Transfer </w:t>
      </w:r>
      <w:r>
        <w:rPr>
          <w:color w:val="000000"/>
          <w:u w:val="single"/>
        </w:rPr>
        <w:t xml:space="preserve">After </w:t>
      </w:r>
      <w:r w:rsidRPr="007866B4">
        <w:rPr>
          <w:color w:val="000000"/>
          <w:u w:val="single"/>
        </w:rPr>
        <w:t>Year-</w:t>
      </w:r>
      <w:r w:rsidR="007C4DFD">
        <w:rPr>
          <w:color w:val="000000"/>
          <w:u w:val="single"/>
        </w:rPr>
        <w:t>E</w:t>
      </w:r>
      <w:r w:rsidRPr="007866B4">
        <w:rPr>
          <w:color w:val="000000"/>
          <w:u w:val="single"/>
        </w:rPr>
        <w:t>nd</w:t>
      </w:r>
      <w:r>
        <w:rPr>
          <w:color w:val="000000"/>
          <w:u w:val="single"/>
        </w:rPr>
        <w:t xml:space="preserve"> (</w:t>
      </w:r>
      <w:r w:rsidR="00DD0E46">
        <w:rPr>
          <w:color w:val="000000"/>
          <w:u w:val="single"/>
        </w:rPr>
        <w:t xml:space="preserve">Deposit made between </w:t>
      </w:r>
      <w:r>
        <w:rPr>
          <w:color w:val="000000"/>
          <w:u w:val="single"/>
        </w:rPr>
        <w:t>7/1-7/30)</w:t>
      </w:r>
    </w:p>
    <w:p w:rsidR="00F47F92" w:rsidRDefault="00F47F92" w:rsidP="00F47F92">
      <w:pPr>
        <w:rPr>
          <w:color w:val="000000"/>
        </w:rPr>
      </w:pPr>
    </w:p>
    <w:p w:rsidR="00F47F92" w:rsidRDefault="00F47F92" w:rsidP="00F47F92">
      <w:pPr>
        <w:tabs>
          <w:tab w:val="left" w:pos="1980"/>
          <w:tab w:val="left" w:pos="2250"/>
        </w:tabs>
        <w:contextualSpacing/>
      </w:pPr>
      <w:r>
        <w:t>Due From Fund 10</w:t>
      </w:r>
      <w:r w:rsidR="00FD4160">
        <w:tab/>
      </w:r>
      <w:r w:rsidR="00FD4160">
        <w:tab/>
      </w:r>
      <w:r w:rsidR="00FD4160">
        <w:tab/>
        <w:t>DR    46B 714000</w:t>
      </w:r>
      <w:r w:rsidR="00FD4160">
        <w:tab/>
      </w:r>
      <w:r w:rsidR="00FD4160">
        <w:tab/>
      </w:r>
      <w:r>
        <w:t>$xxx,xxx</w:t>
      </w:r>
    </w:p>
    <w:p w:rsidR="00F47F92" w:rsidRDefault="00F47F92" w:rsidP="00F47F92">
      <w:pPr>
        <w:tabs>
          <w:tab w:val="left" w:pos="2070"/>
          <w:tab w:val="left" w:pos="2160"/>
        </w:tabs>
        <w:contextualSpacing/>
      </w:pPr>
      <w:r>
        <w:t xml:space="preserve">  Transfer from Fund 10      </w:t>
      </w:r>
      <w:r>
        <w:tab/>
      </w:r>
      <w:r>
        <w:tab/>
        <w:t xml:space="preserve"> CR   46R 411000 110      </w:t>
      </w:r>
      <w:r>
        <w:tab/>
        <w:t xml:space="preserve">       </w:t>
      </w:r>
      <w:r w:rsidR="00FD4160">
        <w:tab/>
      </w:r>
      <w:r>
        <w:t>$xxx,xxx</w:t>
      </w:r>
      <w:r>
        <w:tab/>
      </w:r>
    </w:p>
    <w:p w:rsidR="00F47F92" w:rsidRDefault="00F47F92" w:rsidP="00F47F92">
      <w:pPr>
        <w:tabs>
          <w:tab w:val="left" w:pos="1980"/>
          <w:tab w:val="left" w:pos="2250"/>
        </w:tabs>
        <w:contextualSpacing/>
      </w:pPr>
      <w:r>
        <w:t>Transfer to</w:t>
      </w:r>
      <w:r w:rsidR="00FD4160">
        <w:t xml:space="preserve"> Fund 46</w:t>
      </w:r>
      <w:r w:rsidR="00FD4160">
        <w:tab/>
      </w:r>
      <w:r w:rsidR="00FD4160">
        <w:tab/>
      </w:r>
      <w:r w:rsidR="00FD4160">
        <w:tab/>
        <w:t>DR    10E 411000 846</w:t>
      </w:r>
      <w:r w:rsidR="00FD4160">
        <w:tab/>
      </w:r>
      <w:r>
        <w:t>$xxx,xxx</w:t>
      </w:r>
    </w:p>
    <w:p w:rsidR="00F47F92" w:rsidRDefault="00F47F92" w:rsidP="00F47F92">
      <w:pPr>
        <w:tabs>
          <w:tab w:val="left" w:pos="2070"/>
          <w:tab w:val="left" w:pos="2160"/>
        </w:tabs>
        <w:contextualSpacing/>
      </w:pPr>
      <w:r>
        <w:t xml:space="preserve">  Due to Fund 46</w:t>
      </w:r>
      <w:r>
        <w:tab/>
      </w:r>
      <w:r>
        <w:tab/>
      </w:r>
      <w:r>
        <w:tab/>
      </w:r>
      <w:r>
        <w:tab/>
        <w:t>CR    10B 812000</w:t>
      </w:r>
      <w:r>
        <w:tab/>
      </w:r>
      <w:r>
        <w:tab/>
        <w:t xml:space="preserve">       </w:t>
      </w:r>
      <w:r w:rsidR="00FD4160">
        <w:tab/>
      </w:r>
      <w:r>
        <w:t>$xxx,xxx</w:t>
      </w:r>
      <w:r>
        <w:tab/>
      </w:r>
    </w:p>
    <w:p w:rsidR="00F47F92" w:rsidRDefault="00F47F92" w:rsidP="00F47F92">
      <w:pPr>
        <w:contextualSpacing/>
      </w:pPr>
      <w:r>
        <w:t xml:space="preserve">   (To record transfer from Fund 10 to Fund 46)</w:t>
      </w:r>
    </w:p>
    <w:p w:rsidR="00F47F92" w:rsidRDefault="00F47F92" w:rsidP="00F47F92">
      <w:pPr>
        <w:rPr>
          <w:color w:val="000000"/>
        </w:rPr>
      </w:pPr>
    </w:p>
    <w:p w:rsidR="00F47F92" w:rsidRDefault="00F47F92" w:rsidP="00F47F92">
      <w:pPr>
        <w:tabs>
          <w:tab w:val="left" w:pos="1980"/>
          <w:tab w:val="left" w:pos="2250"/>
        </w:tabs>
        <w:contextualSpacing/>
      </w:pPr>
      <w:r>
        <w:t>Cas</w:t>
      </w:r>
      <w:r w:rsidR="00FD4160">
        <w:t>h</w:t>
      </w:r>
      <w:r w:rsidR="00FD4160">
        <w:tab/>
      </w:r>
      <w:r w:rsidR="00FD4160">
        <w:tab/>
      </w:r>
      <w:r w:rsidR="00FD4160">
        <w:tab/>
        <w:t xml:space="preserve">DR    46B 711000 </w:t>
      </w:r>
      <w:r w:rsidR="00FD4160">
        <w:tab/>
      </w:r>
      <w:r w:rsidR="00FD4160">
        <w:tab/>
      </w:r>
      <w:r>
        <w:t>$xxx,xxx</w:t>
      </w:r>
    </w:p>
    <w:p w:rsidR="00F47F92" w:rsidRDefault="00F47F92" w:rsidP="00F47F92">
      <w:pPr>
        <w:rPr>
          <w:color w:val="000000"/>
        </w:rPr>
      </w:pPr>
      <w:r>
        <w:rPr>
          <w:color w:val="000000"/>
        </w:rPr>
        <w:t xml:space="preserve">  Due From Fund 10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CR </w:t>
      </w:r>
      <w:r>
        <w:rPr>
          <w:color w:val="000000"/>
        </w:rPr>
        <w:tab/>
      </w:r>
      <w:r w:rsidR="00FD4160">
        <w:t>46B 714000</w:t>
      </w:r>
      <w:r w:rsidR="00FD4160">
        <w:tab/>
      </w:r>
      <w:r w:rsidR="00FD4160">
        <w:tab/>
      </w:r>
      <w:r w:rsidR="00FD4160">
        <w:tab/>
      </w:r>
      <w:r>
        <w:t>$xxx,xxx</w:t>
      </w:r>
      <w:r>
        <w:tab/>
      </w:r>
    </w:p>
    <w:p w:rsidR="00F47F92" w:rsidRDefault="00FD4160" w:rsidP="00F47F92">
      <w:pPr>
        <w:tabs>
          <w:tab w:val="left" w:pos="1980"/>
          <w:tab w:val="left" w:pos="2250"/>
        </w:tabs>
        <w:contextualSpacing/>
      </w:pPr>
      <w:r>
        <w:t>Due to Fund 46</w:t>
      </w:r>
      <w:r>
        <w:tab/>
      </w:r>
      <w:r>
        <w:tab/>
      </w:r>
      <w:r>
        <w:tab/>
        <w:t>DR    10B 812000</w:t>
      </w:r>
      <w:r>
        <w:tab/>
      </w:r>
      <w:r>
        <w:tab/>
      </w:r>
      <w:r w:rsidR="00F47F92">
        <w:t>$xxx,xxx</w:t>
      </w:r>
    </w:p>
    <w:p w:rsidR="00F47F92" w:rsidRDefault="00F47F92" w:rsidP="00F47F92">
      <w:pPr>
        <w:rPr>
          <w:color w:val="000000"/>
        </w:rPr>
      </w:pPr>
      <w:r>
        <w:rPr>
          <w:color w:val="000000"/>
        </w:rPr>
        <w:t xml:space="preserve">  </w:t>
      </w:r>
      <w:r>
        <w:t>Cash</w:t>
      </w:r>
      <w:r>
        <w:tab/>
      </w:r>
      <w:r>
        <w:tab/>
      </w:r>
      <w:r>
        <w:tab/>
      </w:r>
      <w:r>
        <w:tab/>
      </w:r>
      <w:r w:rsidR="00FD4160">
        <w:tab/>
        <w:t>CR    10B 711000</w:t>
      </w:r>
      <w:r w:rsidR="00FD4160">
        <w:tab/>
      </w:r>
      <w:r w:rsidR="00FD4160">
        <w:tab/>
      </w:r>
      <w:r w:rsidR="00FD4160">
        <w:tab/>
      </w:r>
      <w:r>
        <w:t>$xxx,xxx</w:t>
      </w:r>
      <w:r>
        <w:tab/>
      </w:r>
    </w:p>
    <w:p w:rsidR="00F47F92" w:rsidRDefault="00F47F92" w:rsidP="00F47F92">
      <w:pPr>
        <w:contextualSpacing/>
      </w:pPr>
      <w:r>
        <w:t xml:space="preserve">   (To record cash payment from Fund 10 to Fund 46 in July)</w:t>
      </w:r>
    </w:p>
    <w:p w:rsidR="007640C5" w:rsidRDefault="007640C5" w:rsidP="00542194">
      <w:pPr>
        <w:rPr>
          <w:color w:val="000000"/>
        </w:rPr>
      </w:pPr>
    </w:p>
    <w:p w:rsidR="007640C5" w:rsidRDefault="007640C5" w:rsidP="00542194">
      <w:pPr>
        <w:rPr>
          <w:color w:val="000000"/>
        </w:rPr>
      </w:pPr>
    </w:p>
    <w:p w:rsidR="007640C5" w:rsidRDefault="007640C5" w:rsidP="00542194">
      <w:pPr>
        <w:rPr>
          <w:color w:val="000000"/>
        </w:rPr>
      </w:pPr>
    </w:p>
    <w:p w:rsidR="007640C5" w:rsidRDefault="007640C5" w:rsidP="00542194">
      <w:pPr>
        <w:rPr>
          <w:color w:val="000000"/>
        </w:rPr>
      </w:pPr>
    </w:p>
    <w:p w:rsidR="007640C5" w:rsidRDefault="007640C5" w:rsidP="00542194">
      <w:pPr>
        <w:rPr>
          <w:color w:val="000000"/>
        </w:rPr>
      </w:pPr>
    </w:p>
    <w:p w:rsidR="007640C5" w:rsidRDefault="007640C5" w:rsidP="00542194">
      <w:pPr>
        <w:rPr>
          <w:rFonts w:ascii="Times" w:hAnsi="Times" w:cs="Times"/>
          <w:color w:val="000000"/>
          <w:sz w:val="18"/>
          <w:szCs w:val="18"/>
        </w:rPr>
      </w:pPr>
    </w:p>
    <w:sectPr w:rsidR="007640C5" w:rsidSect="00F47F9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E50" w:rsidRDefault="00A50E50" w:rsidP="00F7239F">
      <w:r>
        <w:separator/>
      </w:r>
    </w:p>
  </w:endnote>
  <w:endnote w:type="continuationSeparator" w:id="0">
    <w:p w:rsidR="00A50E50" w:rsidRDefault="00A50E50" w:rsidP="00F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E50" w:rsidRDefault="00A50E50" w:rsidP="00F7239F">
      <w:r>
        <w:separator/>
      </w:r>
    </w:p>
  </w:footnote>
  <w:footnote w:type="continuationSeparator" w:id="0">
    <w:p w:rsidR="00A50E50" w:rsidRDefault="00A50E50" w:rsidP="00F72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63F"/>
    <w:multiLevelType w:val="hybridMultilevel"/>
    <w:tmpl w:val="9AB4879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C0AB48E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</w:rPr>
    </w:lvl>
    <w:lvl w:ilvl="2" w:tplc="51AA7DD4">
      <w:start w:val="1"/>
      <w:numFmt w:val="lowerRoman"/>
      <w:lvlText w:val="%3."/>
      <w:lvlJc w:val="right"/>
      <w:pPr>
        <w:ind w:left="1800" w:hanging="18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766DF"/>
    <w:multiLevelType w:val="hybridMultilevel"/>
    <w:tmpl w:val="B09022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C04A4"/>
    <w:multiLevelType w:val="hybridMultilevel"/>
    <w:tmpl w:val="6FD00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A1B64"/>
    <w:multiLevelType w:val="hybridMultilevel"/>
    <w:tmpl w:val="042E94BE"/>
    <w:lvl w:ilvl="0" w:tplc="A20E672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E71F5"/>
    <w:multiLevelType w:val="hybridMultilevel"/>
    <w:tmpl w:val="2C762766"/>
    <w:lvl w:ilvl="0" w:tplc="14AC5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59F6"/>
    <w:multiLevelType w:val="hybridMultilevel"/>
    <w:tmpl w:val="0712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030E4"/>
    <w:multiLevelType w:val="hybridMultilevel"/>
    <w:tmpl w:val="9F6A4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57FAB"/>
    <w:multiLevelType w:val="hybridMultilevel"/>
    <w:tmpl w:val="134A6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4353D"/>
    <w:multiLevelType w:val="hybridMultilevel"/>
    <w:tmpl w:val="2B26D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26B5"/>
    <w:multiLevelType w:val="hybridMultilevel"/>
    <w:tmpl w:val="725C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94"/>
    <w:rsid w:val="00034B5B"/>
    <w:rsid w:val="00044D3C"/>
    <w:rsid w:val="00056875"/>
    <w:rsid w:val="00071A01"/>
    <w:rsid w:val="0008483A"/>
    <w:rsid w:val="0008528B"/>
    <w:rsid w:val="00095491"/>
    <w:rsid w:val="000956B5"/>
    <w:rsid w:val="000B2C36"/>
    <w:rsid w:val="000F78B0"/>
    <w:rsid w:val="00104394"/>
    <w:rsid w:val="00156622"/>
    <w:rsid w:val="00162092"/>
    <w:rsid w:val="00164A55"/>
    <w:rsid w:val="00171E99"/>
    <w:rsid w:val="00173B02"/>
    <w:rsid w:val="0018013E"/>
    <w:rsid w:val="00180A66"/>
    <w:rsid w:val="00186DB2"/>
    <w:rsid w:val="001922DF"/>
    <w:rsid w:val="001A138E"/>
    <w:rsid w:val="001B0B30"/>
    <w:rsid w:val="001B1527"/>
    <w:rsid w:val="001B3194"/>
    <w:rsid w:val="001E634D"/>
    <w:rsid w:val="001F1E17"/>
    <w:rsid w:val="001F5DCF"/>
    <w:rsid w:val="001F702E"/>
    <w:rsid w:val="00205A12"/>
    <w:rsid w:val="00240E51"/>
    <w:rsid w:val="00246A50"/>
    <w:rsid w:val="00254908"/>
    <w:rsid w:val="002632E2"/>
    <w:rsid w:val="00274EE5"/>
    <w:rsid w:val="00275A27"/>
    <w:rsid w:val="00276DB4"/>
    <w:rsid w:val="00281E44"/>
    <w:rsid w:val="00293451"/>
    <w:rsid w:val="00293B10"/>
    <w:rsid w:val="00293EAB"/>
    <w:rsid w:val="002B5F51"/>
    <w:rsid w:val="002C17C5"/>
    <w:rsid w:val="002E5F4B"/>
    <w:rsid w:val="002F1A53"/>
    <w:rsid w:val="002F2B34"/>
    <w:rsid w:val="0030270B"/>
    <w:rsid w:val="003047E0"/>
    <w:rsid w:val="00305C9A"/>
    <w:rsid w:val="00305ED8"/>
    <w:rsid w:val="00332AF4"/>
    <w:rsid w:val="00342C8E"/>
    <w:rsid w:val="00360F70"/>
    <w:rsid w:val="00382A62"/>
    <w:rsid w:val="00391F0B"/>
    <w:rsid w:val="0039200E"/>
    <w:rsid w:val="003C0D65"/>
    <w:rsid w:val="003E7DE7"/>
    <w:rsid w:val="003E7F51"/>
    <w:rsid w:val="003F2770"/>
    <w:rsid w:val="003F58C0"/>
    <w:rsid w:val="00416894"/>
    <w:rsid w:val="00422DA1"/>
    <w:rsid w:val="004417C5"/>
    <w:rsid w:val="0044275E"/>
    <w:rsid w:val="00442A0E"/>
    <w:rsid w:val="0044560F"/>
    <w:rsid w:val="00481DAF"/>
    <w:rsid w:val="0049640A"/>
    <w:rsid w:val="004A5145"/>
    <w:rsid w:val="004A65EA"/>
    <w:rsid w:val="004B2735"/>
    <w:rsid w:val="004C1665"/>
    <w:rsid w:val="004D16D0"/>
    <w:rsid w:val="004E1D8A"/>
    <w:rsid w:val="004E31A3"/>
    <w:rsid w:val="004E4BBF"/>
    <w:rsid w:val="004F5A0D"/>
    <w:rsid w:val="005063C2"/>
    <w:rsid w:val="0051015D"/>
    <w:rsid w:val="00512B8D"/>
    <w:rsid w:val="00520212"/>
    <w:rsid w:val="005208CD"/>
    <w:rsid w:val="00541FC8"/>
    <w:rsid w:val="00542194"/>
    <w:rsid w:val="005626FB"/>
    <w:rsid w:val="00576B01"/>
    <w:rsid w:val="00584115"/>
    <w:rsid w:val="005930B2"/>
    <w:rsid w:val="00597C4D"/>
    <w:rsid w:val="005A0076"/>
    <w:rsid w:val="005A1EB8"/>
    <w:rsid w:val="005A3BFB"/>
    <w:rsid w:val="005A5CD3"/>
    <w:rsid w:val="005B1384"/>
    <w:rsid w:val="005B4A6F"/>
    <w:rsid w:val="005B5827"/>
    <w:rsid w:val="005C1904"/>
    <w:rsid w:val="005C5530"/>
    <w:rsid w:val="005C6C3D"/>
    <w:rsid w:val="005D6B83"/>
    <w:rsid w:val="006047C7"/>
    <w:rsid w:val="006114EE"/>
    <w:rsid w:val="00614901"/>
    <w:rsid w:val="00621B83"/>
    <w:rsid w:val="00631554"/>
    <w:rsid w:val="006522F8"/>
    <w:rsid w:val="0067179B"/>
    <w:rsid w:val="00673974"/>
    <w:rsid w:val="006B0AE4"/>
    <w:rsid w:val="006B1106"/>
    <w:rsid w:val="006E192A"/>
    <w:rsid w:val="007331FA"/>
    <w:rsid w:val="0074008C"/>
    <w:rsid w:val="00743180"/>
    <w:rsid w:val="00753F99"/>
    <w:rsid w:val="00755D20"/>
    <w:rsid w:val="00761CCC"/>
    <w:rsid w:val="007640C5"/>
    <w:rsid w:val="00777219"/>
    <w:rsid w:val="007C0EBB"/>
    <w:rsid w:val="007C4DFD"/>
    <w:rsid w:val="007C4EED"/>
    <w:rsid w:val="007E0079"/>
    <w:rsid w:val="007E0252"/>
    <w:rsid w:val="007F2FCB"/>
    <w:rsid w:val="007F6FC2"/>
    <w:rsid w:val="007F7250"/>
    <w:rsid w:val="00800D94"/>
    <w:rsid w:val="00832AAC"/>
    <w:rsid w:val="00851BCA"/>
    <w:rsid w:val="00851EA6"/>
    <w:rsid w:val="0086710B"/>
    <w:rsid w:val="00883C4F"/>
    <w:rsid w:val="008A0098"/>
    <w:rsid w:val="008A14C2"/>
    <w:rsid w:val="008B3263"/>
    <w:rsid w:val="008C236C"/>
    <w:rsid w:val="008C4BA2"/>
    <w:rsid w:val="008D178A"/>
    <w:rsid w:val="008D246B"/>
    <w:rsid w:val="00904953"/>
    <w:rsid w:val="00912CB0"/>
    <w:rsid w:val="00924192"/>
    <w:rsid w:val="00924BA5"/>
    <w:rsid w:val="0093027C"/>
    <w:rsid w:val="009336AF"/>
    <w:rsid w:val="009509BA"/>
    <w:rsid w:val="009569A8"/>
    <w:rsid w:val="009660AD"/>
    <w:rsid w:val="0096611E"/>
    <w:rsid w:val="009A4D49"/>
    <w:rsid w:val="009B0623"/>
    <w:rsid w:val="009B750B"/>
    <w:rsid w:val="009D06A7"/>
    <w:rsid w:val="00A21758"/>
    <w:rsid w:val="00A50E50"/>
    <w:rsid w:val="00A90C6D"/>
    <w:rsid w:val="00A913E1"/>
    <w:rsid w:val="00A93F74"/>
    <w:rsid w:val="00AB3635"/>
    <w:rsid w:val="00AE0E13"/>
    <w:rsid w:val="00B11485"/>
    <w:rsid w:val="00B529D7"/>
    <w:rsid w:val="00B61BB3"/>
    <w:rsid w:val="00B63E41"/>
    <w:rsid w:val="00B80C52"/>
    <w:rsid w:val="00B9272A"/>
    <w:rsid w:val="00B939A9"/>
    <w:rsid w:val="00B97C41"/>
    <w:rsid w:val="00BE083F"/>
    <w:rsid w:val="00BE0A57"/>
    <w:rsid w:val="00BE24D6"/>
    <w:rsid w:val="00BE4CBB"/>
    <w:rsid w:val="00BE6691"/>
    <w:rsid w:val="00BE796B"/>
    <w:rsid w:val="00C059DA"/>
    <w:rsid w:val="00C10950"/>
    <w:rsid w:val="00C123E9"/>
    <w:rsid w:val="00C202BD"/>
    <w:rsid w:val="00C23B8A"/>
    <w:rsid w:val="00C23D8C"/>
    <w:rsid w:val="00C30247"/>
    <w:rsid w:val="00C32EAD"/>
    <w:rsid w:val="00C33F9A"/>
    <w:rsid w:val="00C3629F"/>
    <w:rsid w:val="00C37572"/>
    <w:rsid w:val="00C409C0"/>
    <w:rsid w:val="00C44251"/>
    <w:rsid w:val="00C5520A"/>
    <w:rsid w:val="00C60883"/>
    <w:rsid w:val="00C6262D"/>
    <w:rsid w:val="00C64D8D"/>
    <w:rsid w:val="00C65F8F"/>
    <w:rsid w:val="00C71677"/>
    <w:rsid w:val="00C73C50"/>
    <w:rsid w:val="00C84471"/>
    <w:rsid w:val="00C852A6"/>
    <w:rsid w:val="00C90E11"/>
    <w:rsid w:val="00CA4C06"/>
    <w:rsid w:val="00CA6BF9"/>
    <w:rsid w:val="00CB7200"/>
    <w:rsid w:val="00CD04EC"/>
    <w:rsid w:val="00CE12BD"/>
    <w:rsid w:val="00CF0015"/>
    <w:rsid w:val="00CF4AB7"/>
    <w:rsid w:val="00CF4DD1"/>
    <w:rsid w:val="00D063BA"/>
    <w:rsid w:val="00D22487"/>
    <w:rsid w:val="00D2262C"/>
    <w:rsid w:val="00D2267B"/>
    <w:rsid w:val="00D24AB1"/>
    <w:rsid w:val="00D34CFC"/>
    <w:rsid w:val="00D36D96"/>
    <w:rsid w:val="00D36E71"/>
    <w:rsid w:val="00D41D40"/>
    <w:rsid w:val="00D52105"/>
    <w:rsid w:val="00D73F66"/>
    <w:rsid w:val="00D81C2A"/>
    <w:rsid w:val="00D9251E"/>
    <w:rsid w:val="00DA4761"/>
    <w:rsid w:val="00DB4E2C"/>
    <w:rsid w:val="00DB7BB7"/>
    <w:rsid w:val="00DD0E46"/>
    <w:rsid w:val="00DD7295"/>
    <w:rsid w:val="00DE24C4"/>
    <w:rsid w:val="00DE69CC"/>
    <w:rsid w:val="00DF2CD8"/>
    <w:rsid w:val="00E04119"/>
    <w:rsid w:val="00E2681A"/>
    <w:rsid w:val="00E62A13"/>
    <w:rsid w:val="00E83D77"/>
    <w:rsid w:val="00E9141F"/>
    <w:rsid w:val="00E96118"/>
    <w:rsid w:val="00EA577D"/>
    <w:rsid w:val="00EB5548"/>
    <w:rsid w:val="00EF44C3"/>
    <w:rsid w:val="00EF7E58"/>
    <w:rsid w:val="00F00DF2"/>
    <w:rsid w:val="00F11FB9"/>
    <w:rsid w:val="00F3549B"/>
    <w:rsid w:val="00F36676"/>
    <w:rsid w:val="00F47F92"/>
    <w:rsid w:val="00F7239F"/>
    <w:rsid w:val="00F74133"/>
    <w:rsid w:val="00FA2BA9"/>
    <w:rsid w:val="00FD4160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D1C1A38"/>
  <w15:docId w15:val="{6D616F24-05F6-451B-B21A-20E14C3A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F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194"/>
    <w:rPr>
      <w:color w:val="333399"/>
      <w:u w:val="single"/>
    </w:rPr>
  </w:style>
  <w:style w:type="character" w:customStyle="1" w:styleId="qsxheadenactdt1">
    <w:name w:val="qs_x_head_enact_dt_1"/>
    <w:basedOn w:val="DefaultParagraphFont"/>
    <w:rsid w:val="00542194"/>
    <w:rPr>
      <w:rFonts w:ascii="Times" w:hAnsi="Times" w:cs="Times" w:hint="default"/>
      <w:b/>
      <w:bCs/>
      <w:color w:val="000000"/>
      <w:sz w:val="26"/>
      <w:szCs w:val="26"/>
    </w:rPr>
  </w:style>
  <w:style w:type="character" w:customStyle="1" w:styleId="qsxheadpubdt1">
    <w:name w:val="qs_x_head_pub_dt_1"/>
    <w:basedOn w:val="DefaultParagraphFont"/>
    <w:rsid w:val="00542194"/>
    <w:rPr>
      <w:rFonts w:ascii="Times" w:hAnsi="Times" w:cs="Times" w:hint="default"/>
      <w:b/>
      <w:bCs/>
      <w:color w:val="000000"/>
      <w:sz w:val="26"/>
      <w:szCs w:val="26"/>
    </w:rPr>
  </w:style>
  <w:style w:type="character" w:customStyle="1" w:styleId="qsxenrtitleactno1">
    <w:name w:val="qs_x_enr_title_actno_1"/>
    <w:basedOn w:val="DefaultParagraphFont"/>
    <w:rsid w:val="00542194"/>
    <w:rPr>
      <w:rFonts w:ascii="Times" w:hAnsi="Times" w:cs="Times" w:hint="default"/>
      <w:b/>
      <w:bCs/>
      <w:caps/>
      <w:smallCaps/>
      <w:color w:val="000000"/>
      <w:sz w:val="56"/>
      <w:szCs w:val="56"/>
    </w:rPr>
  </w:style>
  <w:style w:type="character" w:customStyle="1" w:styleId="qsxrelate1">
    <w:name w:val="qs_x_relate_1"/>
    <w:basedOn w:val="DefaultParagraphFont"/>
    <w:rsid w:val="00542194"/>
    <w:rPr>
      <w:rFonts w:ascii="Times" w:hAnsi="Times" w:cs="Times" w:hint="default"/>
      <w:color w:val="000000"/>
      <w:sz w:val="22"/>
      <w:szCs w:val="22"/>
    </w:rPr>
  </w:style>
  <w:style w:type="character" w:customStyle="1" w:styleId="qsxsectdict1">
    <w:name w:val="qs_x_sect_dict_1"/>
    <w:basedOn w:val="DefaultParagraphFont"/>
    <w:rsid w:val="00542194"/>
    <w:rPr>
      <w:rFonts w:ascii="Times" w:hAnsi="Times" w:cs="Times" w:hint="default"/>
      <w:b/>
      <w:bCs/>
      <w:caps w:val="0"/>
      <w:smallCaps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5B5827"/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B5827"/>
    <w:rPr>
      <w:rFonts w:ascii="Courier New" w:hAnsi="Courier New" w:cs="Courier New"/>
      <w:color w:val="000000"/>
    </w:rPr>
  </w:style>
  <w:style w:type="paragraph" w:styleId="ListParagraph">
    <w:name w:val="List Paragraph"/>
    <w:basedOn w:val="Normal"/>
    <w:uiPriority w:val="34"/>
    <w:qFormat/>
    <w:rsid w:val="005B5827"/>
    <w:pPr>
      <w:ind w:left="720"/>
    </w:pPr>
    <w:rPr>
      <w:rFonts w:ascii="Calibri" w:hAnsi="Calibri"/>
      <w:color w:val="000000"/>
      <w:sz w:val="22"/>
      <w:szCs w:val="22"/>
    </w:rPr>
  </w:style>
  <w:style w:type="paragraph" w:customStyle="1" w:styleId="Default">
    <w:name w:val="Default"/>
    <w:rsid w:val="005626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72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39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2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39F"/>
    <w:rPr>
      <w:sz w:val="24"/>
      <w:szCs w:val="24"/>
    </w:rPr>
  </w:style>
  <w:style w:type="character" w:customStyle="1" w:styleId="qsnumparanum1">
    <w:name w:val="qs_num_paranum_1"/>
    <w:basedOn w:val="DefaultParagraphFont"/>
    <w:rsid w:val="00D36D96"/>
    <w:rPr>
      <w:rFonts w:ascii="Times" w:hAnsi="Times" w:cs="Times" w:hint="default"/>
      <w:b/>
      <w:bCs/>
      <w:color w:val="000000"/>
      <w:sz w:val="22"/>
      <w:szCs w:val="22"/>
    </w:rPr>
  </w:style>
  <w:style w:type="character" w:customStyle="1" w:styleId="qstitlepara1">
    <w:name w:val="qs_title_para_1"/>
    <w:basedOn w:val="DefaultParagraphFont"/>
    <w:rsid w:val="00D36D96"/>
    <w:rPr>
      <w:rFonts w:ascii="Times" w:hAnsi="Times" w:cs="Times" w:hint="default"/>
      <w:i/>
      <w:iCs/>
      <w:color w:val="000000"/>
      <w:sz w:val="22"/>
      <w:szCs w:val="22"/>
    </w:rPr>
  </w:style>
  <w:style w:type="character" w:customStyle="1" w:styleId="qsnumsectnum1">
    <w:name w:val="qs_num_sectnum_1"/>
    <w:basedOn w:val="DefaultParagraphFont"/>
    <w:rsid w:val="00D36D96"/>
    <w:rPr>
      <w:rFonts w:ascii="Helvetica" w:hAnsi="Helvetica" w:cs="Helvetica" w:hint="default"/>
      <w:b/>
      <w:bCs/>
      <w:color w:val="000000"/>
      <w:sz w:val="22"/>
      <w:szCs w:val="22"/>
    </w:rPr>
  </w:style>
  <w:style w:type="character" w:customStyle="1" w:styleId="qstitlesection1">
    <w:name w:val="qs_title_section_1"/>
    <w:basedOn w:val="DefaultParagraphFont"/>
    <w:rsid w:val="00D36D96"/>
    <w:rPr>
      <w:rFonts w:ascii="Helvetica" w:hAnsi="Helvetica" w:cs="Helvetica" w:hint="default"/>
      <w:b/>
      <w:bCs/>
      <w:color w:val="000000"/>
      <w:sz w:val="22"/>
      <w:szCs w:val="22"/>
    </w:rPr>
  </w:style>
  <w:style w:type="character" w:customStyle="1" w:styleId="qsnumsubsecnum1">
    <w:name w:val="qs_num_subsecnum_1"/>
    <w:basedOn w:val="DefaultParagraphFont"/>
    <w:rsid w:val="00D36D96"/>
    <w:rPr>
      <w:rFonts w:ascii="Helvetica" w:hAnsi="Helvetica" w:cs="Helvetica" w:hint="default"/>
      <w:b/>
      <w:bCs/>
      <w:color w:val="000000"/>
      <w:sz w:val="22"/>
      <w:szCs w:val="22"/>
    </w:rPr>
  </w:style>
  <w:style w:type="character" w:customStyle="1" w:styleId="qstitlesubsection1">
    <w:name w:val="qs_title_sub_section_1"/>
    <w:basedOn w:val="DefaultParagraphFont"/>
    <w:rsid w:val="00D36D96"/>
    <w:rPr>
      <w:rFonts w:ascii="Times" w:hAnsi="Times" w:cs="Times" w:hint="default"/>
      <w:caps w:val="0"/>
      <w:smallCaps/>
      <w:color w:val="000000"/>
      <w:sz w:val="22"/>
      <w:szCs w:val="22"/>
    </w:rPr>
  </w:style>
  <w:style w:type="character" w:customStyle="1" w:styleId="qsrefstatnuma1">
    <w:name w:val="qs_ref_statnuma_1"/>
    <w:basedOn w:val="DefaultParagraphFont"/>
    <w:rsid w:val="00D36D96"/>
    <w:rPr>
      <w:rFonts w:ascii="Times" w:hAnsi="Times" w:cs="Times" w:hint="default"/>
      <w:color w:val="000000"/>
      <w:sz w:val="22"/>
      <w:szCs w:val="22"/>
    </w:rPr>
  </w:style>
  <w:style w:type="character" w:customStyle="1" w:styleId="qsrefcodenuma1">
    <w:name w:val="qs_ref_codenuma_1"/>
    <w:basedOn w:val="DefaultParagraphFont"/>
    <w:rsid w:val="00D36D96"/>
    <w:rPr>
      <w:rFonts w:ascii="Times" w:hAnsi="Times" w:cs="Times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1848">
          <w:marLeft w:val="0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5571">
              <w:marLeft w:val="720"/>
              <w:marRight w:val="72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3936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7393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4263">
                  <w:marLeft w:val="0"/>
                  <w:marRight w:val="0"/>
                  <w:marTop w:val="4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75920">
                  <w:marLeft w:val="432"/>
                  <w:marRight w:val="0"/>
                  <w:marTop w:val="432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904">
                  <w:marLeft w:val="432"/>
                  <w:marRight w:val="0"/>
                  <w:marTop w:val="216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918">
          <w:marLeft w:val="0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595">
              <w:marLeft w:val="720"/>
              <w:marRight w:val="72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2615">
                  <w:marLeft w:val="0"/>
                  <w:marRight w:val="0"/>
                  <w:marTop w:val="245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7093">
                  <w:marLeft w:val="0"/>
                  <w:marRight w:val="0"/>
                  <w:marTop w:val="43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3680">
                  <w:marLeft w:val="0"/>
                  <w:marRight w:val="0"/>
                  <w:marTop w:val="43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ger.Kordus@dpi.w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M. Bradley</dc:creator>
  <cp:lastModifiedBy>Kordus, Roger J.   DPI</cp:lastModifiedBy>
  <cp:revision>2</cp:revision>
  <cp:lastPrinted>2014-06-10T19:36:00Z</cp:lastPrinted>
  <dcterms:created xsi:type="dcterms:W3CDTF">2017-11-16T20:31:00Z</dcterms:created>
  <dcterms:modified xsi:type="dcterms:W3CDTF">2017-11-16T20:31:00Z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-521880873</vt:i4>
  </property>
  <property fmtid="{D5CDD505-2E9C-101B-9397-08002B2CF9AE}" pid="3" name="_NewReviewCycle">
    <vt:lpwstr/>
  </property>
  <property fmtid="{D5CDD505-2E9C-101B-9397-08002B2CF9AE}" pid="4" name="_EmailSubject">
    <vt:lpwstr>Emailing: GuidelinesCapital Improvement Trust.docx</vt:lpwstr>
  </property>
  <property fmtid="{D5CDD505-2E9C-101B-9397-08002B2CF9AE}" pid="5" name="_AuthorEmail">
    <vt:lpwstr>Robert.Soldner@dpi.wi.gov</vt:lpwstr>
  </property>
  <property fmtid="{D5CDD505-2E9C-101B-9397-08002B2CF9AE}" pid="6" name="_AuthorEmailDisplayName">
    <vt:lpwstr>Soldner, Robert  DPI</vt:lpwstr>
  </property>
  <property fmtid="{D5CDD505-2E9C-101B-9397-08002B2CF9AE}" pid="7" name="_ReviewingToolsShownOnce">
    <vt:lpwstr/>
  </property>
</Properties>
</file>