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05" w:rsidRPr="00D857C6" w:rsidRDefault="00566C05" w:rsidP="00382492">
      <w:pPr>
        <w:rPr>
          <w:rFonts w:ascii="Lato" w:hAnsi="Lato"/>
          <w:sz w:val="16"/>
          <w:szCs w:val="16"/>
        </w:rPr>
      </w:pPr>
      <w:bookmarkStart w:id="0" w:name="_GoBack"/>
      <w:bookmarkEnd w:id="0"/>
      <w:r w:rsidRPr="00D857C6">
        <w:rPr>
          <w:rFonts w:ascii="Lato" w:hAnsi="Lato"/>
          <w:sz w:val="16"/>
          <w:szCs w:val="16"/>
        </w:rPr>
        <w:t>PI-1291 (Rev. 0</w:t>
      </w:r>
      <w:r w:rsidR="00BE0B7D" w:rsidRPr="00D857C6">
        <w:rPr>
          <w:rFonts w:ascii="Lato" w:hAnsi="Lato"/>
          <w:sz w:val="16"/>
          <w:szCs w:val="16"/>
        </w:rPr>
        <w:t>1</w:t>
      </w:r>
      <w:r w:rsidRPr="00D857C6">
        <w:rPr>
          <w:rFonts w:ascii="Lato" w:hAnsi="Lato"/>
          <w:sz w:val="16"/>
          <w:szCs w:val="16"/>
        </w:rPr>
        <w:t>-</w:t>
      </w:r>
      <w:r w:rsidR="0073422B" w:rsidRPr="00D857C6">
        <w:rPr>
          <w:rFonts w:ascii="Lato" w:hAnsi="Lato"/>
          <w:sz w:val="16"/>
          <w:szCs w:val="16"/>
        </w:rPr>
        <w:t>1</w:t>
      </w:r>
      <w:r w:rsidR="00BE0B7D" w:rsidRPr="00D857C6">
        <w:rPr>
          <w:rFonts w:ascii="Lato" w:hAnsi="Lato"/>
          <w:sz w:val="16"/>
          <w:szCs w:val="16"/>
        </w:rPr>
        <w:t>7</w:t>
      </w:r>
      <w:r w:rsidRPr="00D857C6">
        <w:rPr>
          <w:rFonts w:ascii="Lato" w:hAnsi="Lato"/>
          <w:sz w:val="16"/>
          <w:szCs w:val="16"/>
        </w:rPr>
        <w:t>)</w:t>
      </w:r>
    </w:p>
    <w:p w:rsidR="00566C05" w:rsidRPr="00E21A30" w:rsidRDefault="00566C05" w:rsidP="00730DC9">
      <w:pPr>
        <w:pStyle w:val="MainHead"/>
        <w:rPr>
          <w:rFonts w:ascii="Lato" w:hAnsi="Lato"/>
        </w:rPr>
      </w:pPr>
      <w:r w:rsidRPr="00E21A30">
        <w:rPr>
          <w:rFonts w:ascii="Lato" w:hAnsi="Lato"/>
        </w:rPr>
        <w:t>Public Notice of Open Meetings</w:t>
      </w:r>
    </w:p>
    <w:p w:rsidR="002F742F" w:rsidRPr="00E21A30" w:rsidRDefault="0030336E" w:rsidP="00730DC9">
      <w:pPr>
        <w:pStyle w:val="NameofGovernmentalBody"/>
        <w:rPr>
          <w:rFonts w:ascii="Lato" w:hAnsi="Lato"/>
        </w:rPr>
      </w:pPr>
      <w:r w:rsidRPr="00E21A30">
        <w:rPr>
          <w:rFonts w:ascii="Lato" w:hAnsi="Lato"/>
        </w:rPr>
        <w:t>State Superintendent’s Advisory Council on Special Education</w:t>
      </w:r>
    </w:p>
    <w:p w:rsidR="00566C05" w:rsidRPr="002A456F" w:rsidRDefault="00566C05" w:rsidP="002A456F">
      <w:pPr>
        <w:jc w:val="center"/>
        <w:rPr>
          <w:rFonts w:ascii="Arial" w:hAnsi="Arial" w:cs="Arial"/>
          <w:b/>
          <w:sz w:val="22"/>
          <w:szCs w:val="22"/>
        </w:rPr>
      </w:pPr>
      <w:r w:rsidRPr="002A456F">
        <w:rPr>
          <w:rFonts w:ascii="Arial" w:hAnsi="Arial" w:cs="Arial"/>
          <w:b/>
          <w:sz w:val="22"/>
          <w:szCs w:val="22"/>
        </w:rPr>
        <w:fldChar w:fldCharType="begin">
          <w:ffData>
            <w:name w:val="Text7"/>
            <w:enabled/>
            <w:calcOnExit w:val="0"/>
            <w:statusText w:type="text" w:val="Here Second Line of Meeting Name Here, if applicable"/>
            <w:textInput>
              <w:maxLength w:val="80"/>
            </w:textInput>
          </w:ffData>
        </w:fldChar>
      </w:r>
      <w:bookmarkStart w:id="1" w:name="Text7"/>
      <w:r w:rsidRPr="002A456F">
        <w:rPr>
          <w:rFonts w:ascii="Arial" w:hAnsi="Arial" w:cs="Arial"/>
          <w:b/>
          <w:sz w:val="22"/>
          <w:szCs w:val="22"/>
        </w:rPr>
        <w:instrText xml:space="preserve"> FORMTEXT </w:instrText>
      </w:r>
      <w:r w:rsidRPr="002A456F">
        <w:rPr>
          <w:rFonts w:ascii="Arial" w:hAnsi="Arial" w:cs="Arial"/>
          <w:b/>
          <w:sz w:val="22"/>
          <w:szCs w:val="22"/>
        </w:rPr>
      </w:r>
      <w:r w:rsidRPr="002A456F">
        <w:rPr>
          <w:rFonts w:ascii="Arial" w:hAnsi="Arial" w:cs="Arial"/>
          <w:b/>
          <w:sz w:val="22"/>
          <w:szCs w:val="22"/>
        </w:rPr>
        <w:fldChar w:fldCharType="separate"/>
      </w:r>
      <w:r w:rsidR="00756767" w:rsidRPr="002A456F">
        <w:rPr>
          <w:rFonts w:ascii="Arial" w:hAnsi="Arial" w:cs="Arial"/>
          <w:b/>
          <w:noProof/>
          <w:sz w:val="22"/>
          <w:szCs w:val="22"/>
        </w:rPr>
        <w:t> </w:t>
      </w:r>
      <w:r w:rsidR="00756767" w:rsidRPr="002A456F">
        <w:rPr>
          <w:rFonts w:ascii="Arial" w:hAnsi="Arial" w:cs="Arial"/>
          <w:b/>
          <w:noProof/>
          <w:sz w:val="22"/>
          <w:szCs w:val="22"/>
        </w:rPr>
        <w:t> </w:t>
      </w:r>
      <w:r w:rsidR="00756767" w:rsidRPr="002A456F">
        <w:rPr>
          <w:rFonts w:ascii="Arial" w:hAnsi="Arial" w:cs="Arial"/>
          <w:b/>
          <w:noProof/>
          <w:sz w:val="22"/>
          <w:szCs w:val="22"/>
        </w:rPr>
        <w:t> </w:t>
      </w:r>
      <w:r w:rsidR="00756767" w:rsidRPr="002A456F">
        <w:rPr>
          <w:rFonts w:ascii="Arial" w:hAnsi="Arial" w:cs="Arial"/>
          <w:b/>
          <w:noProof/>
          <w:sz w:val="22"/>
          <w:szCs w:val="22"/>
        </w:rPr>
        <w:t> </w:t>
      </w:r>
      <w:r w:rsidR="00756767" w:rsidRPr="002A456F">
        <w:rPr>
          <w:rFonts w:ascii="Arial" w:hAnsi="Arial" w:cs="Arial"/>
          <w:b/>
          <w:noProof/>
          <w:sz w:val="22"/>
          <w:szCs w:val="22"/>
        </w:rPr>
        <w:t> </w:t>
      </w:r>
      <w:r w:rsidRPr="002A456F">
        <w:rPr>
          <w:rFonts w:ascii="Arial" w:hAnsi="Arial" w:cs="Arial"/>
          <w:b/>
          <w:sz w:val="22"/>
          <w:szCs w:val="22"/>
        </w:rPr>
        <w:fldChar w:fldCharType="end"/>
      </w:r>
      <w:bookmarkEnd w:id="1"/>
    </w:p>
    <w:tbl>
      <w:tblPr>
        <w:tblW w:w="9360" w:type="dxa"/>
        <w:tblInd w:w="80" w:type="dxa"/>
        <w:tblLayout w:type="fixed"/>
        <w:tblCellMar>
          <w:left w:w="80" w:type="dxa"/>
          <w:right w:w="80" w:type="dxa"/>
        </w:tblCellMar>
        <w:tblLook w:val="0000" w:firstRow="0" w:lastRow="0" w:firstColumn="0" w:lastColumn="0" w:noHBand="0" w:noVBand="0"/>
      </w:tblPr>
      <w:tblGrid>
        <w:gridCol w:w="1440"/>
        <w:gridCol w:w="7920"/>
      </w:tblGrid>
      <w:tr w:rsidR="00566C05" w:rsidRPr="006779F9" w:rsidTr="004E1FF1">
        <w:trPr>
          <w:cantSplit/>
          <w:trHeight w:hRule="exact" w:val="540"/>
        </w:trPr>
        <w:tc>
          <w:tcPr>
            <w:tcW w:w="1440" w:type="dxa"/>
          </w:tcPr>
          <w:p w:rsidR="00566C05" w:rsidRPr="006779F9" w:rsidRDefault="00566C05" w:rsidP="002E7F70">
            <w:pPr>
              <w:pStyle w:val="TableIdentifier"/>
              <w:rPr>
                <w:rFonts w:ascii="Lato" w:hAnsi="Lato"/>
                <w:sz w:val="22"/>
                <w:szCs w:val="22"/>
              </w:rPr>
            </w:pPr>
            <w:r w:rsidRPr="006779F9">
              <w:rPr>
                <w:rFonts w:ascii="Lato" w:hAnsi="Lato"/>
                <w:sz w:val="22"/>
                <w:szCs w:val="22"/>
              </w:rPr>
              <w:t>Time</w:t>
            </w:r>
            <w:r w:rsidR="006779F9">
              <w:rPr>
                <w:rFonts w:ascii="Lato" w:hAnsi="Lato"/>
                <w:sz w:val="22"/>
                <w:szCs w:val="22"/>
              </w:rPr>
              <w:t xml:space="preserve"> &amp; Date</w:t>
            </w:r>
          </w:p>
        </w:tc>
        <w:tc>
          <w:tcPr>
            <w:tcW w:w="7920" w:type="dxa"/>
          </w:tcPr>
          <w:p w:rsidR="00566C05" w:rsidRPr="006779F9" w:rsidRDefault="006779F9" w:rsidP="005C7020">
            <w:pPr>
              <w:pStyle w:val="BodyTextNormal"/>
              <w:rPr>
                <w:rFonts w:ascii="Lato" w:hAnsi="Lato"/>
                <w:sz w:val="20"/>
                <w:szCs w:val="20"/>
              </w:rPr>
            </w:pPr>
            <w:r>
              <w:rPr>
                <w:rFonts w:ascii="Lato" w:hAnsi="Lato"/>
                <w:sz w:val="20"/>
                <w:szCs w:val="20"/>
              </w:rPr>
              <w:t xml:space="preserve">Friday, December 7, 2018 - 10 a.m. to 3 </w:t>
            </w:r>
            <w:r w:rsidR="0030336E" w:rsidRPr="006779F9">
              <w:rPr>
                <w:rFonts w:ascii="Lato" w:hAnsi="Lato"/>
                <w:sz w:val="20"/>
                <w:szCs w:val="20"/>
              </w:rPr>
              <w:t>p.m.</w:t>
            </w:r>
          </w:p>
        </w:tc>
      </w:tr>
      <w:tr w:rsidR="00566C05" w:rsidRPr="006779F9" w:rsidTr="004E1FF1">
        <w:trPr>
          <w:cantSplit/>
          <w:trHeight w:val="783"/>
        </w:trPr>
        <w:tc>
          <w:tcPr>
            <w:tcW w:w="1440" w:type="dxa"/>
          </w:tcPr>
          <w:p w:rsidR="00566C05" w:rsidRPr="006779F9" w:rsidRDefault="00566C05" w:rsidP="002E7F70">
            <w:pPr>
              <w:pStyle w:val="TableIdentifier"/>
              <w:rPr>
                <w:rFonts w:ascii="Lato" w:hAnsi="Lato"/>
                <w:sz w:val="22"/>
                <w:szCs w:val="22"/>
              </w:rPr>
            </w:pPr>
            <w:r w:rsidRPr="006779F9">
              <w:rPr>
                <w:rFonts w:ascii="Lato" w:hAnsi="Lato"/>
                <w:sz w:val="22"/>
                <w:szCs w:val="22"/>
              </w:rPr>
              <w:t>Location</w:t>
            </w:r>
          </w:p>
        </w:tc>
        <w:tc>
          <w:tcPr>
            <w:tcW w:w="7920" w:type="dxa"/>
          </w:tcPr>
          <w:p w:rsidR="00566C05" w:rsidRPr="006779F9" w:rsidRDefault="00C17189" w:rsidP="005C7020">
            <w:pPr>
              <w:pStyle w:val="BodyTextNormal"/>
              <w:rPr>
                <w:rFonts w:ascii="Lato" w:hAnsi="Lato"/>
                <w:sz w:val="20"/>
                <w:szCs w:val="20"/>
              </w:rPr>
            </w:pPr>
            <w:r w:rsidRPr="006779F9">
              <w:rPr>
                <w:rFonts w:ascii="Lato" w:hAnsi="Lato"/>
                <w:sz w:val="20"/>
                <w:szCs w:val="20"/>
              </w:rPr>
              <w:t>Department of Public Instruction</w:t>
            </w:r>
            <w:r w:rsidR="006779F9" w:rsidRPr="006779F9">
              <w:rPr>
                <w:rFonts w:ascii="Lato" w:hAnsi="Lato"/>
                <w:sz w:val="20"/>
                <w:szCs w:val="20"/>
              </w:rPr>
              <w:t xml:space="preserve"> – GEF 3, Room P41</w:t>
            </w:r>
          </w:p>
          <w:p w:rsidR="00C17189" w:rsidRPr="006779F9" w:rsidRDefault="00C17189" w:rsidP="006779F9">
            <w:pPr>
              <w:pStyle w:val="BodyTextNormal"/>
              <w:rPr>
                <w:rFonts w:ascii="Lato" w:hAnsi="Lato"/>
                <w:sz w:val="20"/>
                <w:szCs w:val="20"/>
              </w:rPr>
            </w:pPr>
            <w:r w:rsidRPr="006779F9">
              <w:rPr>
                <w:rFonts w:ascii="Lato" w:hAnsi="Lato"/>
                <w:sz w:val="20"/>
                <w:szCs w:val="20"/>
              </w:rPr>
              <w:t>125 S</w:t>
            </w:r>
            <w:r w:rsidR="006779F9" w:rsidRPr="006779F9">
              <w:rPr>
                <w:rFonts w:ascii="Lato" w:hAnsi="Lato"/>
                <w:sz w:val="20"/>
                <w:szCs w:val="20"/>
              </w:rPr>
              <w:t>outh</w:t>
            </w:r>
            <w:r w:rsidRPr="006779F9">
              <w:rPr>
                <w:rFonts w:ascii="Lato" w:hAnsi="Lato"/>
                <w:sz w:val="20"/>
                <w:szCs w:val="20"/>
              </w:rPr>
              <w:t xml:space="preserve"> Webster Street</w:t>
            </w:r>
            <w:r w:rsidR="006779F9" w:rsidRPr="006779F9">
              <w:rPr>
                <w:rFonts w:ascii="Lato" w:hAnsi="Lato"/>
                <w:sz w:val="20"/>
                <w:szCs w:val="20"/>
              </w:rPr>
              <w:t xml:space="preserve">, </w:t>
            </w:r>
            <w:r w:rsidR="009538B1">
              <w:rPr>
                <w:rFonts w:ascii="Lato" w:hAnsi="Lato"/>
                <w:sz w:val="20"/>
                <w:szCs w:val="20"/>
              </w:rPr>
              <w:t>Madison WI 53703</w:t>
            </w:r>
          </w:p>
        </w:tc>
      </w:tr>
      <w:tr w:rsidR="00566C05" w:rsidRPr="006779F9" w:rsidTr="004E1FF1">
        <w:trPr>
          <w:cantSplit/>
          <w:trHeight w:val="5787"/>
        </w:trPr>
        <w:tc>
          <w:tcPr>
            <w:tcW w:w="1440" w:type="dxa"/>
          </w:tcPr>
          <w:p w:rsidR="00566C05" w:rsidRPr="006779F9" w:rsidRDefault="00566C05" w:rsidP="002E7F70">
            <w:pPr>
              <w:pStyle w:val="TableIdentifier"/>
              <w:rPr>
                <w:rFonts w:ascii="Lato" w:hAnsi="Lato"/>
                <w:sz w:val="22"/>
                <w:szCs w:val="22"/>
              </w:rPr>
            </w:pPr>
            <w:r w:rsidRPr="006779F9">
              <w:rPr>
                <w:rFonts w:ascii="Lato" w:hAnsi="Lato"/>
                <w:sz w:val="22"/>
                <w:szCs w:val="22"/>
              </w:rPr>
              <w:t>Purpose</w:t>
            </w:r>
          </w:p>
        </w:tc>
        <w:tc>
          <w:tcPr>
            <w:tcW w:w="7920" w:type="dxa"/>
          </w:tcPr>
          <w:p w:rsidR="009A7A0E" w:rsidRPr="006779F9" w:rsidRDefault="00C17189" w:rsidP="009538B1">
            <w:pPr>
              <w:pStyle w:val="BodyTextNormal"/>
              <w:rPr>
                <w:rFonts w:ascii="Lato" w:hAnsi="Lato"/>
                <w:sz w:val="20"/>
                <w:szCs w:val="20"/>
              </w:rPr>
            </w:pPr>
            <w:r w:rsidRPr="006779F9">
              <w:rPr>
                <w:rFonts w:ascii="Lato" w:hAnsi="Lato"/>
                <w:sz w:val="20"/>
                <w:szCs w:val="20"/>
              </w:rPr>
              <w:t xml:space="preserve">The Wisconsin Council on Special Education provides policy guidance to the Department of Public Instruction and its Division for Learning Support in matters related to the education of all children with disabilities in Wisconsin. </w:t>
            </w:r>
          </w:p>
          <w:p w:rsidR="00C17189" w:rsidRPr="006779F9" w:rsidRDefault="00C17189" w:rsidP="005C7020">
            <w:pPr>
              <w:pStyle w:val="BodyTextNormal"/>
              <w:rPr>
                <w:rFonts w:ascii="Lato" w:hAnsi="Lato"/>
                <w:sz w:val="20"/>
                <w:szCs w:val="20"/>
              </w:rPr>
            </w:pPr>
          </w:p>
          <w:p w:rsidR="00C17189" w:rsidRPr="006779F9" w:rsidRDefault="009538B1" w:rsidP="009538B1">
            <w:pPr>
              <w:pStyle w:val="BodyTextNormal"/>
              <w:rPr>
                <w:rFonts w:ascii="Lato" w:hAnsi="Lato"/>
                <w:b/>
                <w:sz w:val="20"/>
                <w:szCs w:val="20"/>
              </w:rPr>
            </w:pPr>
            <w:r>
              <w:rPr>
                <w:rFonts w:ascii="Lato" w:hAnsi="Lato"/>
                <w:b/>
                <w:sz w:val="20"/>
                <w:szCs w:val="20"/>
              </w:rPr>
              <w:t>Agenda</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Introductions/Public Appearances</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Minutes of Meeting #319 (Jennifer to lead; all to review)</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Correspondence/Chairperson’s Report (Jennifer)</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Council Member Reports and Issues (Full Council)</w:t>
            </w:r>
          </w:p>
          <w:p w:rsidR="00C17189" w:rsidRPr="006779F9" w:rsidRDefault="00C17189" w:rsidP="006779F9">
            <w:pPr>
              <w:pStyle w:val="ListParagraph"/>
              <w:numPr>
                <w:ilvl w:val="1"/>
                <w:numId w:val="4"/>
              </w:numPr>
              <w:rPr>
                <w:rFonts w:ascii="Lato" w:hAnsi="Lato"/>
                <w:sz w:val="20"/>
              </w:rPr>
            </w:pPr>
            <w:r w:rsidRPr="006779F9">
              <w:rPr>
                <w:rFonts w:ascii="Lato" w:hAnsi="Lato"/>
                <w:sz w:val="20"/>
              </w:rPr>
              <w:t>Public Forum Debrief (Jennifer to lead)</w:t>
            </w:r>
          </w:p>
          <w:p w:rsidR="00C17189" w:rsidRPr="00D857C6" w:rsidRDefault="00C17189" w:rsidP="00D857C6">
            <w:pPr>
              <w:pStyle w:val="ListParagraph"/>
              <w:numPr>
                <w:ilvl w:val="3"/>
                <w:numId w:val="5"/>
              </w:numPr>
              <w:ind w:left="2175"/>
              <w:rPr>
                <w:rFonts w:ascii="Lato" w:hAnsi="Lato"/>
                <w:sz w:val="20"/>
              </w:rPr>
            </w:pPr>
            <w:r w:rsidRPr="00D857C6">
              <w:rPr>
                <w:rFonts w:ascii="Lato" w:hAnsi="Lato"/>
                <w:sz w:val="20"/>
              </w:rPr>
              <w:t xml:space="preserve">Discussion on Public Forum process, participant </w:t>
            </w:r>
            <w:r w:rsidR="00D857C6" w:rsidRPr="00D857C6">
              <w:rPr>
                <w:rFonts w:ascii="Lato" w:hAnsi="Lato"/>
                <w:sz w:val="20"/>
              </w:rPr>
              <w:br/>
            </w:r>
            <w:r w:rsidRPr="00D857C6">
              <w:rPr>
                <w:rFonts w:ascii="Lato" w:hAnsi="Lato"/>
                <w:sz w:val="20"/>
              </w:rPr>
              <w:t>comments, and</w:t>
            </w:r>
            <w:r w:rsidR="00D857C6" w:rsidRPr="00D857C6">
              <w:rPr>
                <w:rFonts w:ascii="Lato" w:hAnsi="Lato"/>
                <w:sz w:val="20"/>
              </w:rPr>
              <w:t xml:space="preserve"> </w:t>
            </w:r>
            <w:r w:rsidRPr="00D857C6">
              <w:rPr>
                <w:rFonts w:ascii="Lato" w:hAnsi="Lato"/>
                <w:sz w:val="20"/>
              </w:rPr>
              <w:t>Council’s response to participants</w:t>
            </w:r>
          </w:p>
          <w:p w:rsidR="00C17189" w:rsidRPr="006779F9" w:rsidRDefault="00C17189" w:rsidP="00B70191">
            <w:pPr>
              <w:pStyle w:val="ListParagraph"/>
              <w:numPr>
                <w:ilvl w:val="0"/>
                <w:numId w:val="4"/>
              </w:numPr>
              <w:rPr>
                <w:rFonts w:ascii="Lato" w:hAnsi="Lato"/>
                <w:sz w:val="20"/>
              </w:rPr>
            </w:pPr>
            <w:r w:rsidRPr="006779F9">
              <w:rPr>
                <w:rFonts w:ascii="Lato" w:hAnsi="Lato"/>
                <w:sz w:val="20"/>
              </w:rPr>
              <w:t xml:space="preserve">IDEA Complaint and Due Process Hearing Findings &amp; Decisions </w:t>
            </w:r>
            <w:r w:rsidR="00D857C6">
              <w:rPr>
                <w:rFonts w:ascii="Lato" w:hAnsi="Lato"/>
                <w:sz w:val="20"/>
              </w:rPr>
              <w:br/>
            </w:r>
            <w:r w:rsidRPr="006779F9">
              <w:rPr>
                <w:rFonts w:ascii="Lato" w:hAnsi="Lato"/>
                <w:sz w:val="20"/>
              </w:rPr>
              <w:t>(Jennifer to lead, Patti to answer questions)</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Department of Public Instruction Report: Information and Discussion</w:t>
            </w:r>
          </w:p>
          <w:p w:rsidR="00C17189" w:rsidRPr="006779F9" w:rsidRDefault="00C17189" w:rsidP="006779F9">
            <w:pPr>
              <w:pStyle w:val="ListParagraph"/>
              <w:numPr>
                <w:ilvl w:val="1"/>
                <w:numId w:val="4"/>
              </w:numPr>
              <w:rPr>
                <w:rFonts w:ascii="Lato" w:hAnsi="Lato"/>
                <w:sz w:val="20"/>
              </w:rPr>
            </w:pPr>
            <w:r w:rsidRPr="006779F9">
              <w:rPr>
                <w:rFonts w:ascii="Lato" w:hAnsi="Lato"/>
                <w:sz w:val="20"/>
              </w:rPr>
              <w:t>Director’s Update (Barb, Patti, Daniel, Julia)</w:t>
            </w:r>
          </w:p>
          <w:p w:rsidR="00C17189" w:rsidRPr="006779F9" w:rsidRDefault="00C17189" w:rsidP="006779F9">
            <w:pPr>
              <w:pStyle w:val="ListParagraph"/>
              <w:numPr>
                <w:ilvl w:val="2"/>
                <w:numId w:val="4"/>
              </w:numPr>
              <w:rPr>
                <w:rFonts w:ascii="Lato" w:hAnsi="Lato"/>
                <w:sz w:val="20"/>
              </w:rPr>
            </w:pPr>
            <w:r w:rsidRPr="006779F9">
              <w:rPr>
                <w:rFonts w:ascii="Lato" w:hAnsi="Lato"/>
                <w:sz w:val="20"/>
              </w:rPr>
              <w:t>Staffing Updates/Introduce New Employees</w:t>
            </w:r>
          </w:p>
          <w:p w:rsidR="00C17189" w:rsidRPr="006779F9" w:rsidRDefault="00C17189" w:rsidP="006779F9">
            <w:pPr>
              <w:pStyle w:val="ListParagraph"/>
              <w:numPr>
                <w:ilvl w:val="2"/>
                <w:numId w:val="4"/>
              </w:numPr>
              <w:rPr>
                <w:rFonts w:ascii="Lato" w:hAnsi="Lato"/>
                <w:sz w:val="20"/>
              </w:rPr>
            </w:pPr>
            <w:r w:rsidRPr="006779F9">
              <w:rPr>
                <w:rFonts w:ascii="Lato" w:hAnsi="Lato"/>
                <w:sz w:val="20"/>
              </w:rPr>
              <w:t>OSERS Updates</w:t>
            </w:r>
          </w:p>
          <w:p w:rsidR="00C17189" w:rsidRPr="006779F9" w:rsidRDefault="00C17189" w:rsidP="006779F9">
            <w:pPr>
              <w:pStyle w:val="ListParagraph"/>
              <w:numPr>
                <w:ilvl w:val="2"/>
                <w:numId w:val="4"/>
              </w:numPr>
              <w:rPr>
                <w:rFonts w:ascii="Lato" w:hAnsi="Lato"/>
                <w:sz w:val="20"/>
              </w:rPr>
            </w:pPr>
            <w:r w:rsidRPr="006779F9">
              <w:rPr>
                <w:rFonts w:ascii="Lato" w:hAnsi="Lato"/>
                <w:sz w:val="20"/>
              </w:rPr>
              <w:t>DPI Updates</w:t>
            </w:r>
          </w:p>
          <w:p w:rsidR="00C17189" w:rsidRPr="006779F9" w:rsidRDefault="00C17189" w:rsidP="006779F9">
            <w:pPr>
              <w:pStyle w:val="ListParagraph"/>
              <w:numPr>
                <w:ilvl w:val="2"/>
                <w:numId w:val="4"/>
              </w:numPr>
              <w:rPr>
                <w:rFonts w:ascii="Lato" w:hAnsi="Lato"/>
                <w:sz w:val="20"/>
              </w:rPr>
            </w:pPr>
            <w:r w:rsidRPr="006779F9">
              <w:rPr>
                <w:rFonts w:ascii="Lato" w:hAnsi="Lato"/>
                <w:sz w:val="20"/>
              </w:rPr>
              <w:t>Grant Updates</w:t>
            </w:r>
          </w:p>
          <w:p w:rsidR="00C17189" w:rsidRPr="006779F9" w:rsidRDefault="00C17189" w:rsidP="007A0E78">
            <w:pPr>
              <w:pStyle w:val="ListParagraph"/>
              <w:numPr>
                <w:ilvl w:val="2"/>
                <w:numId w:val="4"/>
              </w:numPr>
              <w:rPr>
                <w:rFonts w:ascii="Lato" w:hAnsi="Lato"/>
                <w:sz w:val="20"/>
              </w:rPr>
            </w:pPr>
            <w:r w:rsidRPr="006779F9">
              <w:rPr>
                <w:rFonts w:ascii="Lato" w:hAnsi="Lato"/>
                <w:sz w:val="20"/>
              </w:rPr>
              <w:t>Bulletins and Guidance</w:t>
            </w:r>
          </w:p>
          <w:p w:rsidR="00C17189" w:rsidRPr="006779F9" w:rsidRDefault="00C17189" w:rsidP="00944085">
            <w:pPr>
              <w:pStyle w:val="ListParagraph"/>
              <w:numPr>
                <w:ilvl w:val="0"/>
                <w:numId w:val="4"/>
              </w:numPr>
              <w:rPr>
                <w:rFonts w:ascii="Lato" w:hAnsi="Lato"/>
                <w:sz w:val="20"/>
              </w:rPr>
            </w:pPr>
            <w:r w:rsidRPr="006779F9">
              <w:rPr>
                <w:rFonts w:ascii="Lato" w:hAnsi="Lato"/>
                <w:sz w:val="20"/>
              </w:rPr>
              <w:t>Special Report: Legal Updates (Patti) 30 minutes</w:t>
            </w:r>
          </w:p>
          <w:p w:rsidR="00C17189" w:rsidRPr="006779F9" w:rsidRDefault="00C17189" w:rsidP="004B56AC">
            <w:pPr>
              <w:pStyle w:val="ListParagraph"/>
              <w:numPr>
                <w:ilvl w:val="0"/>
                <w:numId w:val="4"/>
              </w:numPr>
              <w:rPr>
                <w:rFonts w:ascii="Lato" w:hAnsi="Lato"/>
                <w:sz w:val="20"/>
              </w:rPr>
            </w:pPr>
            <w:r w:rsidRPr="006779F9">
              <w:rPr>
                <w:rFonts w:ascii="Lato" w:hAnsi="Lato"/>
                <w:sz w:val="20"/>
              </w:rPr>
              <w:t>Lunch</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 xml:space="preserve">Special Report: Statewide Continuous Improvement Efforts </w:t>
            </w:r>
            <w:r w:rsidR="00D857C6">
              <w:rPr>
                <w:rFonts w:ascii="Lato" w:hAnsi="Lato"/>
                <w:sz w:val="20"/>
              </w:rPr>
              <w:br/>
            </w:r>
            <w:r w:rsidRPr="006779F9">
              <w:rPr>
                <w:rFonts w:ascii="Lato" w:hAnsi="Lato"/>
                <w:sz w:val="20"/>
              </w:rPr>
              <w:t>(Julia, Courtney) 30 minutes</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Special Report: Impact of Reduction of Title 1 Funds (Shelly Babler) 30 minutes</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New/Old Business (Jennifer to lead)</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Announcements (Jennifer)</w:t>
            </w:r>
          </w:p>
          <w:p w:rsidR="00C17189" w:rsidRPr="006779F9" w:rsidRDefault="00C17189" w:rsidP="006779F9">
            <w:pPr>
              <w:pStyle w:val="ListParagraph"/>
              <w:numPr>
                <w:ilvl w:val="1"/>
                <w:numId w:val="4"/>
              </w:numPr>
              <w:rPr>
                <w:rFonts w:ascii="Lato" w:hAnsi="Lato"/>
                <w:sz w:val="20"/>
              </w:rPr>
            </w:pPr>
            <w:r w:rsidRPr="006779F9">
              <w:rPr>
                <w:rFonts w:ascii="Lato" w:hAnsi="Lato"/>
                <w:sz w:val="20"/>
              </w:rPr>
              <w:t>Next Meeting Date (March 15, 2019)</w:t>
            </w:r>
          </w:p>
          <w:p w:rsidR="00C17189" w:rsidRPr="006779F9" w:rsidRDefault="00C17189" w:rsidP="006779F9">
            <w:pPr>
              <w:pStyle w:val="ListParagraph"/>
              <w:numPr>
                <w:ilvl w:val="0"/>
                <w:numId w:val="4"/>
              </w:numPr>
              <w:rPr>
                <w:rFonts w:ascii="Lato" w:hAnsi="Lato"/>
                <w:sz w:val="20"/>
              </w:rPr>
            </w:pPr>
            <w:r w:rsidRPr="006779F9">
              <w:rPr>
                <w:rFonts w:ascii="Lato" w:hAnsi="Lato"/>
                <w:sz w:val="20"/>
              </w:rPr>
              <w:t>Public Appearances</w:t>
            </w:r>
          </w:p>
          <w:p w:rsidR="00C17189" w:rsidRPr="006779F9" w:rsidRDefault="00C17189" w:rsidP="006779F9">
            <w:pPr>
              <w:pStyle w:val="ListParagraph"/>
              <w:numPr>
                <w:ilvl w:val="0"/>
                <w:numId w:val="4"/>
              </w:numPr>
              <w:rPr>
                <w:rFonts w:ascii="Lato" w:hAnsi="Lato"/>
                <w:b/>
                <w:sz w:val="20"/>
              </w:rPr>
            </w:pPr>
            <w:r w:rsidRPr="006779F9">
              <w:rPr>
                <w:rFonts w:ascii="Lato" w:hAnsi="Lato"/>
                <w:sz w:val="20"/>
              </w:rPr>
              <w:t>Adjournment (Jennifer)</w:t>
            </w:r>
          </w:p>
          <w:p w:rsidR="006779F9" w:rsidRPr="006779F9" w:rsidRDefault="006779F9" w:rsidP="006779F9">
            <w:pPr>
              <w:pStyle w:val="ListParagraph"/>
              <w:rPr>
                <w:rFonts w:ascii="Lato" w:hAnsi="Lato"/>
                <w:b/>
                <w:sz w:val="20"/>
              </w:rPr>
            </w:pPr>
          </w:p>
        </w:tc>
      </w:tr>
      <w:tr w:rsidR="00566C05" w:rsidRPr="006779F9" w:rsidTr="006779F9">
        <w:trPr>
          <w:cantSplit/>
          <w:trHeight w:val="693"/>
        </w:trPr>
        <w:tc>
          <w:tcPr>
            <w:tcW w:w="1440" w:type="dxa"/>
          </w:tcPr>
          <w:p w:rsidR="00566C05" w:rsidRPr="006779F9" w:rsidRDefault="00566C05" w:rsidP="002E7F70">
            <w:pPr>
              <w:pStyle w:val="TableIdentifier"/>
              <w:rPr>
                <w:rFonts w:ascii="Lato" w:hAnsi="Lato"/>
                <w:sz w:val="22"/>
                <w:szCs w:val="22"/>
              </w:rPr>
            </w:pPr>
            <w:r w:rsidRPr="006779F9">
              <w:rPr>
                <w:rFonts w:ascii="Lato" w:hAnsi="Lato"/>
                <w:sz w:val="22"/>
                <w:szCs w:val="22"/>
              </w:rPr>
              <w:t xml:space="preserve">Further </w:t>
            </w:r>
            <w:r w:rsidR="005F1096" w:rsidRPr="006779F9">
              <w:rPr>
                <w:rFonts w:ascii="Lato" w:hAnsi="Lato"/>
                <w:sz w:val="22"/>
                <w:szCs w:val="22"/>
              </w:rPr>
              <w:br/>
            </w:r>
            <w:r w:rsidRPr="006779F9">
              <w:rPr>
                <w:rFonts w:ascii="Lato" w:hAnsi="Lato"/>
                <w:sz w:val="22"/>
                <w:szCs w:val="22"/>
              </w:rPr>
              <w:t>Information</w:t>
            </w:r>
          </w:p>
        </w:tc>
        <w:tc>
          <w:tcPr>
            <w:tcW w:w="7920" w:type="dxa"/>
          </w:tcPr>
          <w:p w:rsidR="005C7020" w:rsidRPr="006779F9" w:rsidRDefault="00491BE0" w:rsidP="005C7020">
            <w:pPr>
              <w:pStyle w:val="BodyTextNormal"/>
              <w:rPr>
                <w:rFonts w:ascii="Lato" w:hAnsi="Lato"/>
                <w:sz w:val="20"/>
                <w:szCs w:val="20"/>
              </w:rPr>
            </w:pPr>
            <w:r w:rsidRPr="006779F9">
              <w:rPr>
                <w:rFonts w:ascii="Lato" w:hAnsi="Lato"/>
                <w:sz w:val="20"/>
                <w:szCs w:val="20"/>
              </w:rPr>
              <w:t>Rita Fuller, Family Engagement Education Consultant</w:t>
            </w:r>
          </w:p>
          <w:p w:rsidR="00491BE0" w:rsidRPr="006779F9" w:rsidRDefault="00491BE0" w:rsidP="006779F9">
            <w:pPr>
              <w:pStyle w:val="BodyTextNormal"/>
              <w:rPr>
                <w:rFonts w:ascii="Lato" w:hAnsi="Lato"/>
                <w:sz w:val="20"/>
                <w:szCs w:val="20"/>
              </w:rPr>
            </w:pPr>
            <w:r w:rsidRPr="006779F9">
              <w:rPr>
                <w:rFonts w:ascii="Lato" w:hAnsi="Lato"/>
                <w:sz w:val="20"/>
                <w:szCs w:val="20"/>
              </w:rPr>
              <w:t xml:space="preserve">(608) 266-5194 </w:t>
            </w:r>
            <w:hyperlink r:id="rId8" w:history="1">
              <w:r w:rsidRPr="006779F9">
                <w:rPr>
                  <w:rStyle w:val="Hyperlink"/>
                  <w:rFonts w:ascii="Lato" w:hAnsi="Lato"/>
                  <w:sz w:val="20"/>
                  <w:szCs w:val="20"/>
                </w:rPr>
                <w:t>rita.fuller@dpi.wi.gov</w:t>
              </w:r>
            </w:hyperlink>
          </w:p>
        </w:tc>
      </w:tr>
    </w:tbl>
    <w:p w:rsidR="003D1606" w:rsidRPr="006779F9" w:rsidRDefault="003D1606" w:rsidP="005C7020">
      <w:pPr>
        <w:spacing w:line="20" w:lineRule="exact"/>
        <w:rPr>
          <w:rFonts w:ascii="Lato" w:hAnsi="Lato"/>
          <w:szCs w:val="28"/>
        </w:rPr>
      </w:pPr>
    </w:p>
    <w:sectPr w:rsidR="003D1606" w:rsidRPr="006779F9" w:rsidSect="00C211CD">
      <w:headerReference w:type="default" r:id="rId9"/>
      <w:headerReference w:type="first" r:id="rId10"/>
      <w:footerReference w:type="first" r:id="rId11"/>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C4" w:rsidRDefault="001713C4">
      <w:r>
        <w:separator/>
      </w:r>
    </w:p>
  </w:endnote>
  <w:endnote w:type="continuationSeparator" w:id="0">
    <w:p w:rsidR="001713C4" w:rsidRDefault="0017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09" w:rsidRPr="00E21A30" w:rsidRDefault="00872209" w:rsidP="00BA6EFC">
    <w:pPr>
      <w:pBdr>
        <w:top w:val="single" w:sz="4" w:space="5" w:color="auto"/>
      </w:pBdr>
      <w:spacing w:before="20"/>
      <w:ind w:left="-720" w:right="-720"/>
      <w:jc w:val="center"/>
      <w:rPr>
        <w:rFonts w:ascii="Lato" w:hAnsi="Lato"/>
        <w:sz w:val="17"/>
        <w:szCs w:val="17"/>
      </w:rPr>
    </w:pPr>
    <w:r w:rsidRPr="00E21A30">
      <w:rPr>
        <w:rFonts w:ascii="Lato" w:hAnsi="Lato"/>
        <w:sz w:val="18"/>
        <w:szCs w:val="18"/>
      </w:rPr>
      <w:t xml:space="preserve">PO Box 7841, Madison, WI  53707-7841 </w:t>
    </w:r>
    <w:r w:rsidRPr="00E21A30">
      <w:rPr>
        <w:rFonts w:ascii="Lato" w:hAnsi="Lato" w:cs="Tahoma"/>
        <w:sz w:val="18"/>
        <w:szCs w:val="18"/>
      </w:rPr>
      <w:t xml:space="preserve"> </w:t>
    </w:r>
    <w:r w:rsidRPr="00E21A30">
      <w:rPr>
        <w:rFonts w:ascii="Lato" w:hAnsi="Lato" w:cs="Tahoma"/>
        <w:position w:val="3"/>
        <w:sz w:val="10"/>
        <w:szCs w:val="12"/>
      </w:rPr>
      <w:sym w:font="Wingdings" w:char="F06E"/>
    </w:r>
    <w:r w:rsidRPr="00E21A30">
      <w:rPr>
        <w:rFonts w:ascii="Lato" w:hAnsi="Lato" w:cs="Tahoma"/>
        <w:sz w:val="18"/>
        <w:szCs w:val="18"/>
      </w:rPr>
      <w:t xml:space="preserve"> </w:t>
    </w:r>
    <w:r w:rsidRPr="00E21A30">
      <w:rPr>
        <w:rFonts w:ascii="Lato" w:hAnsi="Lato"/>
        <w:sz w:val="18"/>
        <w:szCs w:val="18"/>
      </w:rPr>
      <w:t xml:space="preserve"> 125 South Webster Street, Madison, WI  53703</w:t>
    </w:r>
  </w:p>
  <w:p w:rsidR="00872209" w:rsidRPr="00E21A30" w:rsidRDefault="00872209" w:rsidP="00671684">
    <w:pPr>
      <w:pStyle w:val="Footer"/>
      <w:tabs>
        <w:tab w:val="clear" w:pos="4320"/>
        <w:tab w:val="clear" w:pos="8640"/>
      </w:tabs>
      <w:jc w:val="center"/>
      <w:rPr>
        <w:rFonts w:ascii="Lato" w:hAnsi="Lato"/>
        <w:szCs w:val="18"/>
      </w:rPr>
    </w:pPr>
    <w:r w:rsidRPr="00E21A30">
      <w:rPr>
        <w:rFonts w:ascii="Lato" w:hAnsi="Lato"/>
        <w:szCs w:val="18"/>
      </w:rPr>
      <w:t>(608) 266-3390</w:t>
    </w:r>
    <w:r w:rsidRPr="00E21A30">
      <w:rPr>
        <w:rFonts w:ascii="Lato" w:hAnsi="Lato" w:cs="Tahoma"/>
        <w:szCs w:val="18"/>
      </w:rPr>
      <w:t xml:space="preserve">  </w:t>
    </w:r>
    <w:r w:rsidRPr="00E21A30">
      <w:rPr>
        <w:rFonts w:ascii="Lato" w:hAnsi="Lato" w:cs="Tahoma"/>
        <w:position w:val="3"/>
        <w:sz w:val="10"/>
        <w:szCs w:val="12"/>
      </w:rPr>
      <w:sym w:font="Wingdings" w:char="F06E"/>
    </w:r>
    <w:r w:rsidRPr="00E21A30">
      <w:rPr>
        <w:rFonts w:ascii="Lato" w:hAnsi="Lato" w:cs="Tahoma"/>
        <w:szCs w:val="18"/>
      </w:rPr>
      <w:t xml:space="preserve">  </w:t>
    </w:r>
    <w:r w:rsidRPr="00E21A30">
      <w:rPr>
        <w:rFonts w:ascii="Lato" w:hAnsi="Lato"/>
        <w:szCs w:val="18"/>
      </w:rPr>
      <w:t>(800) 441-4563</w:t>
    </w:r>
    <w:r w:rsidR="00226B9F" w:rsidRPr="00E21A30">
      <w:rPr>
        <w:rFonts w:ascii="Lato" w:hAnsi="Lato"/>
        <w:szCs w:val="18"/>
      </w:rPr>
      <w:t xml:space="preserve"> toll free</w:t>
    </w:r>
    <w:r w:rsidRPr="00E21A30">
      <w:rPr>
        <w:rFonts w:ascii="Lato" w:hAnsi="Lato"/>
        <w:szCs w:val="18"/>
      </w:rPr>
      <w:t xml:space="preserve"> </w:t>
    </w:r>
    <w:r w:rsidRPr="00E21A30">
      <w:rPr>
        <w:rFonts w:ascii="Lato" w:hAnsi="Lato" w:cs="Tahoma"/>
        <w:szCs w:val="18"/>
      </w:rPr>
      <w:t xml:space="preserve"> </w:t>
    </w:r>
    <w:r w:rsidRPr="00E21A30">
      <w:rPr>
        <w:rFonts w:ascii="Lato" w:hAnsi="Lato" w:cs="Tahoma"/>
        <w:position w:val="3"/>
        <w:sz w:val="10"/>
        <w:szCs w:val="12"/>
      </w:rPr>
      <w:sym w:font="Wingdings" w:char="F06E"/>
    </w:r>
    <w:r w:rsidRPr="00E21A30">
      <w:rPr>
        <w:rFonts w:ascii="Lato" w:hAnsi="Lato" w:cs="Tahoma"/>
        <w:szCs w:val="18"/>
      </w:rPr>
      <w:t xml:space="preserve">  </w:t>
    </w:r>
    <w:r w:rsidRPr="00E21A30">
      <w:rPr>
        <w:rFonts w:ascii="Lato" w:hAnsi="Lato"/>
        <w:szCs w:val="18"/>
      </w:rPr>
      <w:t>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C4" w:rsidRDefault="001713C4">
      <w:r>
        <w:separator/>
      </w:r>
    </w:p>
  </w:footnote>
  <w:footnote w:type="continuationSeparator" w:id="0">
    <w:p w:rsidR="001713C4" w:rsidRDefault="0017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020" w:rsidRPr="002A456F" w:rsidRDefault="005C7020" w:rsidP="002A456F">
    <w:pPr>
      <w:pStyle w:val="Header"/>
      <w:pBdr>
        <w:bottom w:val="single" w:sz="4" w:space="1" w:color="auto"/>
      </w:pBdr>
      <w:tabs>
        <w:tab w:val="clear" w:pos="4320"/>
        <w:tab w:val="clear" w:pos="8640"/>
        <w:tab w:val="right" w:pos="9360"/>
      </w:tabs>
      <w:rPr>
        <w:rFonts w:ascii="Calibri" w:hAnsi="Calibri" w:cs="Arial"/>
        <w:sz w:val="20"/>
      </w:rPr>
    </w:pPr>
    <w:r w:rsidRPr="002A456F">
      <w:rPr>
        <w:rFonts w:ascii="Calibri" w:hAnsi="Calibri" w:cs="Arial"/>
        <w:sz w:val="20"/>
      </w:rPr>
      <w:t xml:space="preserve">Page </w:t>
    </w:r>
    <w:r w:rsidRPr="002A456F">
      <w:rPr>
        <w:rFonts w:ascii="Calibri" w:hAnsi="Calibri" w:cs="Arial"/>
        <w:sz w:val="20"/>
      </w:rPr>
      <w:fldChar w:fldCharType="begin"/>
    </w:r>
    <w:r w:rsidRPr="002A456F">
      <w:rPr>
        <w:rFonts w:ascii="Calibri" w:hAnsi="Calibri" w:cs="Arial"/>
        <w:sz w:val="20"/>
      </w:rPr>
      <w:instrText xml:space="preserve"> PAGE   \* MERGEFORMAT </w:instrText>
    </w:r>
    <w:r w:rsidRPr="002A456F">
      <w:rPr>
        <w:rFonts w:ascii="Calibri" w:hAnsi="Calibri" w:cs="Arial"/>
        <w:sz w:val="20"/>
      </w:rPr>
      <w:fldChar w:fldCharType="separate"/>
    </w:r>
    <w:r w:rsidR="006779F9">
      <w:rPr>
        <w:rFonts w:ascii="Calibri" w:hAnsi="Calibri" w:cs="Arial"/>
        <w:noProof/>
        <w:sz w:val="20"/>
      </w:rPr>
      <w:t>2</w:t>
    </w:r>
    <w:r w:rsidRPr="002A456F">
      <w:rPr>
        <w:rFonts w:ascii="Calibri" w:hAnsi="Calibri" w:cs="Arial"/>
        <w:noProof/>
        <w:sz w:val="20"/>
      </w:rPr>
      <w:fldChar w:fldCharType="end"/>
    </w:r>
    <w:r w:rsidRPr="002A456F">
      <w:rPr>
        <w:rFonts w:ascii="Calibri" w:hAnsi="Calibri" w:cs="Arial"/>
        <w:noProof/>
        <w:sz w:val="20"/>
      </w:rPr>
      <w:tab/>
    </w:r>
    <w:r w:rsidRPr="002A456F">
      <w:rPr>
        <w:rFonts w:ascii="Calibri" w:hAnsi="Calibri" w:cs="Arial"/>
        <w:noProof/>
        <w:sz w:val="20"/>
      </w:rPr>
      <w:fldChar w:fldCharType="begin"/>
    </w:r>
    <w:r w:rsidRPr="002A456F">
      <w:rPr>
        <w:rFonts w:ascii="Calibri" w:hAnsi="Calibri" w:cs="Arial"/>
        <w:noProof/>
        <w:sz w:val="20"/>
      </w:rPr>
      <w:instrText xml:space="preserve"> STYLEREF  GovernmentalBody  \* MERGEFORMAT </w:instrText>
    </w:r>
    <w:r w:rsidRPr="002A456F">
      <w:rPr>
        <w:rFonts w:ascii="Calibri" w:hAnsi="Calibri" w:cs="Arial"/>
        <w:noProof/>
        <w:sz w:val="20"/>
      </w:rPr>
      <w:fldChar w:fldCharType="separate"/>
    </w:r>
    <w:r w:rsidR="00E21A30">
      <w:rPr>
        <w:rFonts w:ascii="Calibri" w:hAnsi="Calibri" w:cs="Arial"/>
        <w:b/>
        <w:bCs/>
        <w:noProof/>
        <w:sz w:val="20"/>
      </w:rPr>
      <w:t>Error! Use the Home tab to apply GovernmentalBody to the text that you want to appear here.</w:t>
    </w:r>
    <w:r w:rsidRPr="002A456F">
      <w:rPr>
        <w:rFonts w:ascii="Calibri" w:hAnsi="Calibri" w:cs="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872209">
      <w:trPr>
        <w:trHeight w:hRule="exact" w:val="1411"/>
      </w:trPr>
      <w:tc>
        <w:tcPr>
          <w:tcW w:w="2880" w:type="dxa"/>
        </w:tcPr>
        <w:p w:rsidR="00872209" w:rsidRDefault="00491BE0" w:rsidP="00BA6EFC">
          <w:pPr>
            <w:rPr>
              <w:rFonts w:ascii="Arial" w:hAnsi="Arial"/>
            </w:rPr>
          </w:pPr>
          <w:r w:rsidRPr="002A456F">
            <w:rPr>
              <w:rFonts w:ascii="Arial" w:hAnsi="Arial"/>
              <w:noProof/>
            </w:rPr>
            <w:drawing>
              <wp:inline distT="0" distB="0" distL="0" distR="0">
                <wp:extent cx="1676400" cy="866775"/>
                <wp:effectExtent l="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c>
        <w:tcPr>
          <w:tcW w:w="7920" w:type="dxa"/>
          <w:vAlign w:val="bottom"/>
        </w:tcPr>
        <w:p w:rsidR="00872209" w:rsidRPr="00E21A30" w:rsidRDefault="00872209" w:rsidP="003D1606">
          <w:pPr>
            <w:spacing w:after="60"/>
            <w:jc w:val="right"/>
            <w:rPr>
              <w:rFonts w:ascii="Lato" w:hAnsi="Lato" w:cs="Tahoma"/>
              <w:sz w:val="22"/>
              <w:szCs w:val="22"/>
            </w:rPr>
          </w:pPr>
          <w:r w:rsidRPr="00E21A30">
            <w:rPr>
              <w:rFonts w:ascii="Lato" w:hAnsi="Lato" w:cs="Tahoma"/>
              <w:sz w:val="22"/>
              <w:szCs w:val="22"/>
            </w:rPr>
            <w:t>Tony Evers, PhD, State Superintendent</w:t>
          </w:r>
        </w:p>
      </w:tc>
    </w:tr>
  </w:tbl>
  <w:p w:rsidR="00872209" w:rsidRDefault="00872209" w:rsidP="003D160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88D472F"/>
    <w:multiLevelType w:val="hybridMultilevel"/>
    <w:tmpl w:val="41500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63551298"/>
    <w:multiLevelType w:val="hybridMultilevel"/>
    <w:tmpl w:val="E44E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66E2A"/>
    <w:rsid w:val="00073641"/>
    <w:rsid w:val="00086144"/>
    <w:rsid w:val="00094BB8"/>
    <w:rsid w:val="000B2597"/>
    <w:rsid w:val="000D4B96"/>
    <w:rsid w:val="000E18B8"/>
    <w:rsid w:val="00152F72"/>
    <w:rsid w:val="00170E81"/>
    <w:rsid w:val="001713C4"/>
    <w:rsid w:val="001A4179"/>
    <w:rsid w:val="00226B9F"/>
    <w:rsid w:val="00232BE0"/>
    <w:rsid w:val="002378B0"/>
    <w:rsid w:val="00240EC6"/>
    <w:rsid w:val="002919D1"/>
    <w:rsid w:val="002977EF"/>
    <w:rsid w:val="002A456F"/>
    <w:rsid w:val="002E7F70"/>
    <w:rsid w:val="002F742F"/>
    <w:rsid w:val="0030336E"/>
    <w:rsid w:val="003140B4"/>
    <w:rsid w:val="00380CEC"/>
    <w:rsid w:val="00382492"/>
    <w:rsid w:val="00394DC8"/>
    <w:rsid w:val="003D1606"/>
    <w:rsid w:val="00402116"/>
    <w:rsid w:val="0044009D"/>
    <w:rsid w:val="00452FCC"/>
    <w:rsid w:val="00475B2A"/>
    <w:rsid w:val="00491BE0"/>
    <w:rsid w:val="004A3C77"/>
    <w:rsid w:val="004E1FF1"/>
    <w:rsid w:val="00501C52"/>
    <w:rsid w:val="00566C05"/>
    <w:rsid w:val="00571D78"/>
    <w:rsid w:val="00584EB6"/>
    <w:rsid w:val="005B4962"/>
    <w:rsid w:val="005C7020"/>
    <w:rsid w:val="005E74DA"/>
    <w:rsid w:val="005F1096"/>
    <w:rsid w:val="006341B1"/>
    <w:rsid w:val="00640884"/>
    <w:rsid w:val="00671684"/>
    <w:rsid w:val="006779F9"/>
    <w:rsid w:val="00701FCC"/>
    <w:rsid w:val="00730DC9"/>
    <w:rsid w:val="0073422B"/>
    <w:rsid w:val="00756767"/>
    <w:rsid w:val="007C742B"/>
    <w:rsid w:val="007C7F33"/>
    <w:rsid w:val="008339B2"/>
    <w:rsid w:val="00872209"/>
    <w:rsid w:val="008A7A68"/>
    <w:rsid w:val="00921521"/>
    <w:rsid w:val="00936A4D"/>
    <w:rsid w:val="009538B1"/>
    <w:rsid w:val="00975700"/>
    <w:rsid w:val="009A7A0E"/>
    <w:rsid w:val="009F19B3"/>
    <w:rsid w:val="00AA05EB"/>
    <w:rsid w:val="00B253C0"/>
    <w:rsid w:val="00B43C1C"/>
    <w:rsid w:val="00B46060"/>
    <w:rsid w:val="00BA6EFC"/>
    <w:rsid w:val="00BB2BB7"/>
    <w:rsid w:val="00BB5D5A"/>
    <w:rsid w:val="00BE0B7D"/>
    <w:rsid w:val="00C042DD"/>
    <w:rsid w:val="00C17189"/>
    <w:rsid w:val="00C211CD"/>
    <w:rsid w:val="00C40525"/>
    <w:rsid w:val="00C62406"/>
    <w:rsid w:val="00CB1877"/>
    <w:rsid w:val="00CC31A9"/>
    <w:rsid w:val="00CD2B3C"/>
    <w:rsid w:val="00D24F5A"/>
    <w:rsid w:val="00D857C6"/>
    <w:rsid w:val="00E21A30"/>
    <w:rsid w:val="00E35082"/>
    <w:rsid w:val="00E80C2F"/>
    <w:rsid w:val="00EF2B22"/>
    <w:rsid w:val="00F01D9D"/>
    <w:rsid w:val="00F83B2B"/>
    <w:rsid w:val="00FB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0FE59D-3632-482D-8A5D-F1FFDE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79"/>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paragraph" w:customStyle="1" w:styleId="MainHead">
    <w:name w:val="Main Head"/>
    <w:basedOn w:val="Normal"/>
    <w:rsid w:val="00402116"/>
    <w:pPr>
      <w:spacing w:after="240"/>
      <w:jc w:val="center"/>
    </w:pPr>
    <w:rPr>
      <w:rFonts w:ascii="Calibri" w:hAnsi="Calibri"/>
      <w:b/>
      <w:sz w:val="40"/>
    </w:rPr>
  </w:style>
  <w:style w:type="paragraph" w:customStyle="1" w:styleId="NameofGovernmentalBody">
    <w:name w:val="Name of Governmental Body"/>
    <w:basedOn w:val="Normal"/>
    <w:rsid w:val="00402116"/>
    <w:pPr>
      <w:spacing w:after="120" w:line="226" w:lineRule="auto"/>
      <w:jc w:val="center"/>
    </w:pPr>
    <w:rPr>
      <w:rFonts w:ascii="Calibri" w:hAnsi="Calibri" w:cs="Arial"/>
      <w:b/>
      <w:sz w:val="28"/>
      <w:szCs w:val="24"/>
    </w:rPr>
  </w:style>
  <w:style w:type="paragraph" w:customStyle="1" w:styleId="BodyTextBold">
    <w:name w:val="Body Text Bold"/>
    <w:basedOn w:val="Normal"/>
    <w:qFormat/>
    <w:rsid w:val="000B2597"/>
    <w:pPr>
      <w:tabs>
        <w:tab w:val="left" w:pos="1080"/>
      </w:tabs>
      <w:spacing w:before="120"/>
    </w:pPr>
    <w:rPr>
      <w:rFonts w:ascii="Calibri" w:hAnsi="Calibri" w:cs="Arial"/>
      <w:b/>
      <w:sz w:val="22"/>
      <w:szCs w:val="22"/>
    </w:rPr>
  </w:style>
  <w:style w:type="paragraph" w:customStyle="1" w:styleId="BodyTextNormal">
    <w:name w:val="Body Text Normal"/>
    <w:basedOn w:val="Normal"/>
    <w:rsid w:val="005C7020"/>
    <w:pPr>
      <w:tabs>
        <w:tab w:val="left" w:pos="1080"/>
      </w:tabs>
      <w:spacing w:before="40"/>
    </w:pPr>
    <w:rPr>
      <w:rFonts w:ascii="Arial" w:hAnsi="Arial" w:cs="Arial"/>
      <w:sz w:val="22"/>
      <w:szCs w:val="22"/>
    </w:rPr>
  </w:style>
  <w:style w:type="paragraph" w:customStyle="1" w:styleId="TableIdentifier">
    <w:name w:val="Table Identifier"/>
    <w:basedOn w:val="BodyTextBold"/>
    <w:qFormat/>
    <w:rsid w:val="002E7F70"/>
    <w:pPr>
      <w:spacing w:before="0"/>
    </w:pPr>
    <w:rPr>
      <w:sz w:val="24"/>
      <w:szCs w:val="24"/>
    </w:rPr>
  </w:style>
  <w:style w:type="paragraph" w:styleId="ListParagraph">
    <w:name w:val="List Paragraph"/>
    <w:basedOn w:val="Normal"/>
    <w:uiPriority w:val="72"/>
    <w:rsid w:val="0067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ta.fuller@dpi.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C3DF-6D82-43F2-83C2-3FFBA1A1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Public Notice of Open Meetings</vt:lpstr>
    </vt:vector>
  </TitlesOfParts>
  <Company>Department of Public Instruction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of Open Meetings</dc:title>
  <dc:subject/>
  <dc:creator>Kiefer, Carolyn A.   DPI</dc:creator>
  <cp:keywords/>
  <cp:lastModifiedBy>Kiefer, Carolyn A.   DPI</cp:lastModifiedBy>
  <cp:revision>2</cp:revision>
  <cp:lastPrinted>2018-11-28T16:19:00Z</cp:lastPrinted>
  <dcterms:created xsi:type="dcterms:W3CDTF">2018-11-28T16:54:00Z</dcterms:created>
  <dcterms:modified xsi:type="dcterms:W3CDTF">2018-11-28T16:54:00Z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