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4C" w:rsidRPr="00065408" w:rsidRDefault="004E063D" w:rsidP="00065408">
      <w:pPr>
        <w:spacing w:before="91" w:line="283" w:lineRule="auto"/>
        <w:ind w:left="1350" w:right="-417"/>
        <w:rPr>
          <w:b/>
          <w:sz w:val="16"/>
        </w:rPr>
      </w:pPr>
      <w:r w:rsidRPr="00065408">
        <w:rPr>
          <w:noProof/>
        </w:rPr>
        <w:drawing>
          <wp:anchor distT="0" distB="0" distL="0" distR="0" simplePos="0" relativeHeight="15728640" behindDoc="0" locked="0" layoutInCell="1" allowOverlap="1">
            <wp:simplePos x="0" y="0"/>
            <wp:positionH relativeFrom="page">
              <wp:posOffset>487679</wp:posOffset>
            </wp:positionH>
            <wp:positionV relativeFrom="paragraph">
              <wp:posOffset>55504</wp:posOffset>
            </wp:positionV>
            <wp:extent cx="554735" cy="583795"/>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4735" cy="583795"/>
                    </a:xfrm>
                    <a:prstGeom prst="rect">
                      <a:avLst/>
                    </a:prstGeom>
                  </pic:spPr>
                </pic:pic>
              </a:graphicData>
            </a:graphic>
          </wp:anchor>
        </w:drawing>
      </w:r>
      <w:r w:rsidRPr="00065408">
        <w:rPr>
          <w:sz w:val="16"/>
        </w:rPr>
        <w:t xml:space="preserve">Wisconsin Department of Public Instruction </w:t>
      </w:r>
      <w:r w:rsidRPr="00065408">
        <w:rPr>
          <w:b/>
          <w:sz w:val="16"/>
        </w:rPr>
        <w:t>PROCEDURAL COMPLIANCE SELF-</w:t>
      </w:r>
      <w:r w:rsidR="00065408" w:rsidRPr="00065408">
        <w:rPr>
          <w:b/>
          <w:sz w:val="16"/>
        </w:rPr>
        <w:t xml:space="preserve">ASSESSMENT </w:t>
      </w:r>
      <w:r w:rsidR="004D0550">
        <w:rPr>
          <w:b/>
          <w:sz w:val="16"/>
        </w:rPr>
        <w:t>DISCIPLINE</w:t>
      </w:r>
      <w:r w:rsidRPr="00065408">
        <w:rPr>
          <w:b/>
          <w:sz w:val="16"/>
        </w:rPr>
        <w:t xml:space="preserve"> RECORD REVIEW CHECKLIST</w:t>
      </w:r>
      <w:r w:rsidR="000D30BC">
        <w:rPr>
          <w:b/>
          <w:sz w:val="16"/>
        </w:rPr>
        <w:t xml:space="preserve"> (NO SAMPLE)</w:t>
      </w:r>
      <w:bookmarkStart w:id="0" w:name="_GoBack"/>
      <w:bookmarkEnd w:id="0"/>
    </w:p>
    <w:p w:rsidR="0024264C" w:rsidRDefault="004E063D" w:rsidP="00065408">
      <w:pPr>
        <w:pStyle w:val="BodyText"/>
        <w:spacing w:before="4"/>
        <w:ind w:left="1350" w:right="-417"/>
      </w:pPr>
      <w:r>
        <w:t>(Rev.</w:t>
      </w:r>
      <w:r>
        <w:rPr>
          <w:spacing w:val="1"/>
        </w:rPr>
        <w:t xml:space="preserve"> </w:t>
      </w:r>
      <w:r w:rsidR="008565DE">
        <w:t>05-21</w:t>
      </w:r>
      <w:r>
        <w:t>)</w:t>
      </w:r>
    </w:p>
    <w:p w:rsidR="00065408" w:rsidRDefault="004E063D" w:rsidP="00065408">
      <w:pPr>
        <w:ind w:left="1080"/>
        <w:jc w:val="both"/>
        <w:rPr>
          <w:sz w:val="16"/>
        </w:rPr>
      </w:pPr>
      <w:r>
        <w:br w:type="column"/>
      </w:r>
      <w:r>
        <w:rPr>
          <w:b/>
          <w:sz w:val="16"/>
        </w:rPr>
        <w:t>INSTRUCTIONS:</w:t>
      </w:r>
      <w:r>
        <w:rPr>
          <w:b/>
          <w:spacing w:val="18"/>
          <w:sz w:val="16"/>
        </w:rPr>
        <w:t xml:space="preserve"> </w:t>
      </w:r>
      <w:r w:rsidR="00065408">
        <w:rPr>
          <w:sz w:val="16"/>
        </w:rPr>
        <w:t>For</w:t>
      </w:r>
      <w:r w:rsidR="00065408">
        <w:rPr>
          <w:spacing w:val="14"/>
          <w:sz w:val="16"/>
        </w:rPr>
        <w:t xml:space="preserve"> </w:t>
      </w:r>
      <w:r w:rsidR="00065408">
        <w:rPr>
          <w:sz w:val="16"/>
        </w:rPr>
        <w:t>Local</w:t>
      </w:r>
      <w:r w:rsidR="00065408">
        <w:rPr>
          <w:spacing w:val="15"/>
          <w:sz w:val="16"/>
        </w:rPr>
        <w:t xml:space="preserve"> </w:t>
      </w:r>
      <w:r w:rsidR="00065408">
        <w:rPr>
          <w:sz w:val="16"/>
        </w:rPr>
        <w:t>Use</w:t>
      </w:r>
      <w:r w:rsidR="00065408">
        <w:rPr>
          <w:spacing w:val="14"/>
          <w:sz w:val="16"/>
        </w:rPr>
        <w:t xml:space="preserve"> </w:t>
      </w:r>
      <w:r w:rsidR="00065408">
        <w:rPr>
          <w:sz w:val="16"/>
        </w:rPr>
        <w:t>Only.</w:t>
      </w:r>
      <w:r w:rsidR="00065408">
        <w:rPr>
          <w:spacing w:val="16"/>
          <w:sz w:val="16"/>
        </w:rPr>
        <w:t xml:space="preserve"> </w:t>
      </w:r>
      <w:r w:rsidR="00065408">
        <w:rPr>
          <w:sz w:val="16"/>
        </w:rPr>
        <w:t>Provided</w:t>
      </w:r>
      <w:r w:rsidR="00065408">
        <w:rPr>
          <w:spacing w:val="14"/>
          <w:sz w:val="16"/>
        </w:rPr>
        <w:t xml:space="preserve"> </w:t>
      </w:r>
      <w:r w:rsidR="00065408">
        <w:rPr>
          <w:sz w:val="16"/>
        </w:rPr>
        <w:t>for</w:t>
      </w:r>
      <w:r w:rsidR="00065408">
        <w:rPr>
          <w:spacing w:val="14"/>
          <w:sz w:val="16"/>
        </w:rPr>
        <w:t xml:space="preserve"> </w:t>
      </w:r>
      <w:r w:rsidR="00065408">
        <w:rPr>
          <w:sz w:val="16"/>
        </w:rPr>
        <w:t>documentation</w:t>
      </w:r>
      <w:r w:rsidR="00065408">
        <w:rPr>
          <w:spacing w:val="14"/>
          <w:sz w:val="16"/>
        </w:rPr>
        <w:t xml:space="preserve"> </w:t>
      </w:r>
      <w:r w:rsidR="00065408">
        <w:rPr>
          <w:sz w:val="16"/>
        </w:rPr>
        <w:t>purposes.</w:t>
      </w:r>
      <w:r w:rsidR="00065408">
        <w:rPr>
          <w:spacing w:val="17"/>
          <w:sz w:val="16"/>
        </w:rPr>
        <w:t xml:space="preserve"> </w:t>
      </w:r>
      <w:r w:rsidR="00065408">
        <w:rPr>
          <w:sz w:val="16"/>
        </w:rPr>
        <w:t>Except for state schools, use</w:t>
      </w:r>
      <w:r w:rsidR="00065408">
        <w:rPr>
          <w:spacing w:val="14"/>
          <w:sz w:val="16"/>
        </w:rPr>
        <w:t xml:space="preserve"> </w:t>
      </w:r>
      <w:r w:rsidR="00065408">
        <w:rPr>
          <w:sz w:val="16"/>
        </w:rPr>
        <w:t>by</w:t>
      </w:r>
      <w:r w:rsidR="00065408">
        <w:rPr>
          <w:spacing w:val="16"/>
          <w:sz w:val="16"/>
        </w:rPr>
        <w:t xml:space="preserve"> </w:t>
      </w:r>
      <w:r w:rsidR="00065408">
        <w:rPr>
          <w:sz w:val="16"/>
        </w:rPr>
        <w:t>the</w:t>
      </w:r>
      <w:r w:rsidR="00065408">
        <w:rPr>
          <w:spacing w:val="14"/>
          <w:sz w:val="16"/>
        </w:rPr>
        <w:t xml:space="preserve"> </w:t>
      </w:r>
      <w:r w:rsidR="00065408">
        <w:rPr>
          <w:sz w:val="16"/>
        </w:rPr>
        <w:t>LEA</w:t>
      </w:r>
      <w:r w:rsidR="00065408">
        <w:rPr>
          <w:spacing w:val="13"/>
          <w:sz w:val="16"/>
        </w:rPr>
        <w:t xml:space="preserve"> </w:t>
      </w:r>
      <w:r w:rsidR="00065408">
        <w:rPr>
          <w:sz w:val="16"/>
        </w:rPr>
        <w:t>is</w:t>
      </w:r>
      <w:r w:rsidR="00065408">
        <w:rPr>
          <w:spacing w:val="14"/>
          <w:sz w:val="16"/>
        </w:rPr>
        <w:t xml:space="preserve"> </w:t>
      </w:r>
      <w:r w:rsidR="00065408">
        <w:rPr>
          <w:sz w:val="16"/>
        </w:rPr>
        <w:t xml:space="preserve">optional. NOTE: When reviewing a record of a student who is an adult, substitute “adult student” for “parent” in all checklist items. </w:t>
      </w:r>
      <w:r w:rsidR="00065408">
        <w:rPr>
          <w:i/>
          <w:sz w:val="16"/>
        </w:rPr>
        <w:t>*Examples</w:t>
      </w:r>
      <w:r w:rsidR="00065408">
        <w:rPr>
          <w:i/>
          <w:spacing w:val="33"/>
          <w:sz w:val="16"/>
        </w:rPr>
        <w:t xml:space="preserve"> </w:t>
      </w:r>
      <w:r w:rsidR="00065408">
        <w:rPr>
          <w:i/>
          <w:sz w:val="16"/>
        </w:rPr>
        <w:t>for</w:t>
      </w:r>
      <w:r w:rsidR="00065408">
        <w:rPr>
          <w:i/>
          <w:spacing w:val="31"/>
          <w:sz w:val="16"/>
        </w:rPr>
        <w:t xml:space="preserve"> </w:t>
      </w:r>
      <w:r w:rsidR="00065408">
        <w:rPr>
          <w:i/>
          <w:sz w:val="16"/>
        </w:rPr>
        <w:t>Evidence</w:t>
      </w:r>
      <w:r w:rsidR="00065408">
        <w:rPr>
          <w:i/>
          <w:spacing w:val="31"/>
          <w:sz w:val="16"/>
        </w:rPr>
        <w:t xml:space="preserve"> </w:t>
      </w:r>
      <w:r w:rsidR="00065408">
        <w:rPr>
          <w:i/>
          <w:sz w:val="16"/>
        </w:rPr>
        <w:t>of</w:t>
      </w:r>
      <w:r w:rsidR="00065408">
        <w:rPr>
          <w:i/>
          <w:spacing w:val="33"/>
          <w:sz w:val="16"/>
        </w:rPr>
        <w:t xml:space="preserve"> </w:t>
      </w:r>
      <w:r w:rsidR="00065408">
        <w:rPr>
          <w:i/>
          <w:sz w:val="16"/>
        </w:rPr>
        <w:t>Student-Level</w:t>
      </w:r>
      <w:r w:rsidR="00065408">
        <w:rPr>
          <w:i/>
          <w:spacing w:val="32"/>
          <w:sz w:val="16"/>
        </w:rPr>
        <w:t xml:space="preserve"> </w:t>
      </w:r>
      <w:r w:rsidR="00065408">
        <w:rPr>
          <w:i/>
          <w:sz w:val="16"/>
        </w:rPr>
        <w:t>Corrective</w:t>
      </w:r>
      <w:r w:rsidR="00065408">
        <w:rPr>
          <w:i/>
          <w:spacing w:val="31"/>
          <w:sz w:val="16"/>
        </w:rPr>
        <w:t xml:space="preserve"> </w:t>
      </w:r>
      <w:r w:rsidR="00065408">
        <w:rPr>
          <w:i/>
          <w:sz w:val="16"/>
        </w:rPr>
        <w:t>Action</w:t>
      </w:r>
      <w:r w:rsidR="00065408">
        <w:rPr>
          <w:i/>
          <w:spacing w:val="28"/>
          <w:sz w:val="16"/>
        </w:rPr>
        <w:t xml:space="preserve"> </w:t>
      </w:r>
      <w:r w:rsidR="00065408">
        <w:rPr>
          <w:i/>
          <w:sz w:val="16"/>
        </w:rPr>
        <w:t>(last</w:t>
      </w:r>
      <w:r w:rsidR="00065408">
        <w:rPr>
          <w:i/>
          <w:spacing w:val="31"/>
          <w:sz w:val="16"/>
        </w:rPr>
        <w:t xml:space="preserve"> </w:t>
      </w:r>
      <w:r w:rsidR="00065408">
        <w:rPr>
          <w:i/>
          <w:sz w:val="16"/>
        </w:rPr>
        <w:t>column),</w:t>
      </w:r>
      <w:r w:rsidR="00065408">
        <w:rPr>
          <w:i/>
          <w:spacing w:val="30"/>
          <w:sz w:val="16"/>
        </w:rPr>
        <w:t xml:space="preserve"> </w:t>
      </w:r>
      <w:r w:rsidR="00065408">
        <w:rPr>
          <w:i/>
          <w:sz w:val="16"/>
        </w:rPr>
        <w:t>include</w:t>
      </w:r>
      <w:r w:rsidR="00065408">
        <w:rPr>
          <w:i/>
          <w:spacing w:val="28"/>
          <w:sz w:val="16"/>
        </w:rPr>
        <w:t xml:space="preserve"> </w:t>
      </w:r>
      <w:r w:rsidR="00065408">
        <w:rPr>
          <w:i/>
          <w:sz w:val="16"/>
        </w:rPr>
        <w:t>called</w:t>
      </w:r>
      <w:r w:rsidR="00065408">
        <w:rPr>
          <w:i/>
          <w:spacing w:val="29"/>
          <w:sz w:val="16"/>
        </w:rPr>
        <w:t xml:space="preserve"> </w:t>
      </w:r>
      <w:r w:rsidR="00065408">
        <w:rPr>
          <w:i/>
          <w:sz w:val="16"/>
        </w:rPr>
        <w:t>parent</w:t>
      </w:r>
      <w:r w:rsidR="00065408">
        <w:rPr>
          <w:i/>
          <w:spacing w:val="30"/>
          <w:sz w:val="16"/>
        </w:rPr>
        <w:t xml:space="preserve"> </w:t>
      </w:r>
      <w:r w:rsidR="00065408">
        <w:rPr>
          <w:i/>
          <w:sz w:val="16"/>
        </w:rPr>
        <w:t>on</w:t>
      </w:r>
      <w:r w:rsidR="00065408">
        <w:rPr>
          <w:i/>
          <w:spacing w:val="-42"/>
          <w:sz w:val="16"/>
        </w:rPr>
        <w:t xml:space="preserve"> </w:t>
      </w:r>
      <w:r w:rsidR="00065408">
        <w:rPr>
          <w:i/>
          <w:sz w:val="16"/>
        </w:rPr>
        <w:t>[date],</w:t>
      </w:r>
      <w:r w:rsidR="00065408">
        <w:rPr>
          <w:i/>
          <w:spacing w:val="1"/>
          <w:sz w:val="16"/>
        </w:rPr>
        <w:t xml:space="preserve"> </w:t>
      </w:r>
      <w:r w:rsidR="00065408">
        <w:rPr>
          <w:i/>
          <w:sz w:val="16"/>
        </w:rPr>
        <w:t>no new</w:t>
      </w:r>
      <w:r w:rsidR="00065408">
        <w:rPr>
          <w:i/>
          <w:spacing w:val="2"/>
          <w:sz w:val="16"/>
        </w:rPr>
        <w:t xml:space="preserve"> </w:t>
      </w:r>
      <w:r w:rsidR="00065408">
        <w:rPr>
          <w:i/>
          <w:sz w:val="16"/>
        </w:rPr>
        <w:t>IEP</w:t>
      </w:r>
      <w:r w:rsidR="00065408">
        <w:rPr>
          <w:i/>
          <w:spacing w:val="1"/>
          <w:sz w:val="16"/>
        </w:rPr>
        <w:t xml:space="preserve"> </w:t>
      </w:r>
      <w:r w:rsidR="00065408">
        <w:rPr>
          <w:i/>
          <w:sz w:val="16"/>
        </w:rPr>
        <w:t>team</w:t>
      </w:r>
      <w:r w:rsidR="00065408">
        <w:rPr>
          <w:i/>
          <w:spacing w:val="-1"/>
          <w:sz w:val="16"/>
        </w:rPr>
        <w:t xml:space="preserve"> </w:t>
      </w:r>
      <w:r w:rsidR="00065408">
        <w:rPr>
          <w:i/>
          <w:sz w:val="16"/>
        </w:rPr>
        <w:t>meeting,</w:t>
      </w:r>
      <w:r w:rsidR="00065408">
        <w:rPr>
          <w:i/>
          <w:spacing w:val="2"/>
          <w:sz w:val="16"/>
        </w:rPr>
        <w:t xml:space="preserve"> </w:t>
      </w:r>
      <w:r w:rsidR="00065408">
        <w:rPr>
          <w:i/>
          <w:sz w:val="16"/>
        </w:rPr>
        <w:t>etc</w:t>
      </w:r>
      <w:r w:rsidR="00065408">
        <w:rPr>
          <w:sz w:val="16"/>
        </w:rPr>
        <w:t>.</w:t>
      </w:r>
    </w:p>
    <w:p w:rsidR="0024264C" w:rsidRDefault="0024264C" w:rsidP="00065408">
      <w:pPr>
        <w:spacing w:before="77"/>
        <w:ind w:left="147"/>
        <w:rPr>
          <w:sz w:val="16"/>
        </w:rPr>
        <w:sectPr w:rsidR="0024264C" w:rsidSect="00664A39">
          <w:headerReference w:type="default" r:id="rId8"/>
          <w:footerReference w:type="default" r:id="rId9"/>
          <w:type w:val="continuous"/>
          <w:pgSz w:w="15840" w:h="12240" w:orient="landscape"/>
          <w:pgMar w:top="680" w:right="600" w:bottom="1040" w:left="620" w:header="720" w:footer="854" w:gutter="0"/>
          <w:cols w:num="2" w:space="720" w:equalWidth="0">
            <w:col w:w="5253" w:space="1710"/>
            <w:col w:w="7657"/>
          </w:cols>
          <w:titlePg/>
          <w:docGrid w:linePitch="299"/>
        </w:sectPr>
      </w:pPr>
    </w:p>
    <w:tbl>
      <w:tblPr>
        <w:tblW w:w="0" w:type="auto"/>
        <w:tblInd w:w="1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14" w:type="dxa"/>
          <w:left w:w="14" w:type="dxa"/>
          <w:bottom w:w="14" w:type="dxa"/>
          <w:right w:w="14" w:type="dxa"/>
        </w:tblCellMar>
        <w:tblLook w:val="01E0" w:firstRow="1" w:lastRow="1" w:firstColumn="1" w:lastColumn="1" w:noHBand="0" w:noVBand="0"/>
      </w:tblPr>
      <w:tblGrid>
        <w:gridCol w:w="4393"/>
        <w:gridCol w:w="5220"/>
        <w:gridCol w:w="4789"/>
      </w:tblGrid>
      <w:tr w:rsidR="0024264C" w:rsidTr="00065408">
        <w:trPr>
          <w:trHeight w:val="327"/>
        </w:trPr>
        <w:tc>
          <w:tcPr>
            <w:tcW w:w="4393" w:type="dxa"/>
            <w:tcBorders>
              <w:left w:val="nil"/>
              <w:bottom w:val="single" w:sz="6" w:space="0" w:color="000000"/>
              <w:right w:val="nil"/>
            </w:tcBorders>
            <w:shd w:val="clear" w:color="auto" w:fill="C0C0C0"/>
          </w:tcPr>
          <w:p w:rsidR="0024264C" w:rsidRDefault="0024264C">
            <w:pPr>
              <w:pStyle w:val="TableParagraph"/>
              <w:rPr>
                <w:rFonts w:ascii="Times New Roman"/>
                <w:sz w:val="16"/>
              </w:rPr>
            </w:pPr>
          </w:p>
        </w:tc>
        <w:tc>
          <w:tcPr>
            <w:tcW w:w="5220" w:type="dxa"/>
            <w:tcBorders>
              <w:left w:val="nil"/>
              <w:bottom w:val="single" w:sz="6" w:space="0" w:color="000000"/>
              <w:right w:val="nil"/>
            </w:tcBorders>
          </w:tcPr>
          <w:p w:rsidR="0024264C" w:rsidRPr="00BF6499" w:rsidRDefault="004E063D" w:rsidP="00F96F58">
            <w:pPr>
              <w:pStyle w:val="Heading1"/>
              <w:rPr>
                <w:sz w:val="18"/>
              </w:rPr>
            </w:pPr>
            <w:r w:rsidRPr="00BF6499">
              <w:rPr>
                <w:sz w:val="18"/>
              </w:rPr>
              <w:t>GENERAL INFORMATION</w:t>
            </w:r>
          </w:p>
        </w:tc>
        <w:tc>
          <w:tcPr>
            <w:tcW w:w="4789" w:type="dxa"/>
            <w:tcBorders>
              <w:left w:val="nil"/>
              <w:bottom w:val="single" w:sz="6" w:space="0" w:color="000000"/>
              <w:right w:val="nil"/>
            </w:tcBorders>
            <w:shd w:val="clear" w:color="auto" w:fill="C0C0C0"/>
          </w:tcPr>
          <w:p w:rsidR="0024264C" w:rsidRDefault="0024264C">
            <w:pPr>
              <w:pStyle w:val="TableParagraph"/>
              <w:rPr>
                <w:rFonts w:ascii="Times New Roman"/>
                <w:sz w:val="16"/>
              </w:rPr>
            </w:pPr>
          </w:p>
        </w:tc>
      </w:tr>
      <w:tr w:rsidR="0056759F" w:rsidTr="00065408">
        <w:trPr>
          <w:trHeight w:val="709"/>
        </w:trPr>
        <w:tc>
          <w:tcPr>
            <w:tcW w:w="4393" w:type="dxa"/>
            <w:tcBorders>
              <w:top w:val="single" w:sz="6" w:space="0" w:color="000000"/>
              <w:left w:val="nil"/>
              <w:bottom w:val="nil"/>
              <w:right w:val="single" w:sz="4" w:space="0" w:color="auto"/>
            </w:tcBorders>
          </w:tcPr>
          <w:p w:rsidR="0056759F" w:rsidRPr="0056759F" w:rsidRDefault="0056759F" w:rsidP="0056759F">
            <w:pPr>
              <w:pStyle w:val="TableParagraph"/>
              <w:spacing w:before="37"/>
              <w:ind w:left="79"/>
              <w:rPr>
                <w:i/>
                <w:sz w:val="16"/>
              </w:rPr>
            </w:pPr>
            <w:r>
              <w:rPr>
                <w:b/>
                <w:sz w:val="16"/>
              </w:rPr>
              <w:t>Student Name</w:t>
            </w:r>
            <w:r>
              <w:rPr>
                <w:i/>
                <w:sz w:val="16"/>
              </w:rPr>
              <w:t xml:space="preserve"> First and Last</w:t>
            </w:r>
          </w:p>
        </w:tc>
        <w:tc>
          <w:tcPr>
            <w:tcW w:w="5220" w:type="dxa"/>
            <w:tcBorders>
              <w:top w:val="single" w:sz="6" w:space="0" w:color="000000"/>
              <w:left w:val="single" w:sz="4" w:space="0" w:color="auto"/>
              <w:bottom w:val="nil"/>
              <w:right w:val="single" w:sz="4" w:space="0" w:color="auto"/>
            </w:tcBorders>
          </w:tcPr>
          <w:p w:rsidR="0056759F" w:rsidRPr="0056759F" w:rsidRDefault="0056759F" w:rsidP="0056759F">
            <w:pPr>
              <w:pStyle w:val="TableParagraph"/>
              <w:spacing w:before="37"/>
              <w:ind w:left="72"/>
              <w:rPr>
                <w:b/>
                <w:sz w:val="16"/>
              </w:rPr>
            </w:pPr>
            <w:r>
              <w:rPr>
                <w:b/>
                <w:sz w:val="16"/>
              </w:rPr>
              <w:t>Student WISEid</w:t>
            </w:r>
          </w:p>
        </w:tc>
        <w:tc>
          <w:tcPr>
            <w:tcW w:w="4789" w:type="dxa"/>
            <w:tcBorders>
              <w:top w:val="single" w:sz="6" w:space="0" w:color="000000"/>
              <w:left w:val="single" w:sz="4" w:space="0" w:color="auto"/>
              <w:bottom w:val="nil"/>
              <w:right w:val="nil"/>
            </w:tcBorders>
          </w:tcPr>
          <w:p w:rsidR="0056759F" w:rsidRDefault="00065408" w:rsidP="0056759F">
            <w:pPr>
              <w:pStyle w:val="TableParagraph"/>
              <w:spacing w:before="37"/>
              <w:ind w:left="79"/>
              <w:rPr>
                <w:i/>
                <w:sz w:val="16"/>
              </w:rPr>
            </w:pPr>
            <w:r w:rsidRPr="0056759F">
              <w:rPr>
                <w:b/>
                <w:sz w:val="16"/>
              </w:rPr>
              <w:t>Reviewer’s</w:t>
            </w:r>
            <w:r w:rsidRPr="0056759F">
              <w:rPr>
                <w:b/>
                <w:spacing w:val="1"/>
                <w:sz w:val="16"/>
              </w:rPr>
              <w:t xml:space="preserve"> </w:t>
            </w:r>
            <w:r w:rsidRPr="0056759F">
              <w:rPr>
                <w:b/>
                <w:sz w:val="16"/>
              </w:rPr>
              <w:t>Name</w:t>
            </w:r>
            <w:r>
              <w:rPr>
                <w:sz w:val="16"/>
              </w:rPr>
              <w:t xml:space="preserve"> </w:t>
            </w:r>
            <w:r>
              <w:rPr>
                <w:i/>
                <w:sz w:val="16"/>
              </w:rPr>
              <w:t>First</w:t>
            </w:r>
            <w:r>
              <w:rPr>
                <w:i/>
                <w:spacing w:val="2"/>
                <w:sz w:val="16"/>
              </w:rPr>
              <w:t xml:space="preserve"> </w:t>
            </w:r>
            <w:r>
              <w:rPr>
                <w:i/>
                <w:sz w:val="16"/>
              </w:rPr>
              <w:t>and</w:t>
            </w:r>
            <w:r>
              <w:rPr>
                <w:i/>
                <w:spacing w:val="-1"/>
                <w:sz w:val="16"/>
              </w:rPr>
              <w:t xml:space="preserve"> </w:t>
            </w:r>
            <w:r>
              <w:rPr>
                <w:i/>
                <w:sz w:val="16"/>
              </w:rPr>
              <w:t>Last</w:t>
            </w:r>
          </w:p>
        </w:tc>
      </w:tr>
    </w:tbl>
    <w:p w:rsidR="00623742" w:rsidRPr="00623742" w:rsidRDefault="00623742">
      <w:pPr>
        <w:rPr>
          <w:sz w:val="2"/>
        </w:rPr>
      </w:pPr>
    </w:p>
    <w:tbl>
      <w:tblPr>
        <w:tblW w:w="0" w:type="auto"/>
        <w:tblInd w:w="1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14" w:type="dxa"/>
          <w:left w:w="14" w:type="dxa"/>
          <w:bottom w:w="14" w:type="dxa"/>
          <w:right w:w="14" w:type="dxa"/>
        </w:tblCellMar>
        <w:tblLook w:val="01E0" w:firstRow="1" w:lastRow="1" w:firstColumn="1" w:lastColumn="1" w:noHBand="0" w:noVBand="0"/>
      </w:tblPr>
      <w:tblGrid>
        <w:gridCol w:w="855"/>
        <w:gridCol w:w="856"/>
        <w:gridCol w:w="1980"/>
        <w:gridCol w:w="702"/>
        <w:gridCol w:w="5220"/>
        <w:gridCol w:w="2340"/>
        <w:gridCol w:w="2449"/>
      </w:tblGrid>
      <w:tr w:rsidR="0056759F" w:rsidTr="007D7F4C">
        <w:trPr>
          <w:trHeight w:val="334"/>
          <w:tblHeader/>
        </w:trPr>
        <w:tc>
          <w:tcPr>
            <w:tcW w:w="4393" w:type="dxa"/>
            <w:gridSpan w:val="4"/>
            <w:tcBorders>
              <w:top w:val="double" w:sz="1" w:space="0" w:color="000000"/>
              <w:left w:val="nil"/>
              <w:bottom w:val="single" w:sz="6" w:space="0" w:color="000000"/>
              <w:right w:val="nil"/>
            </w:tcBorders>
            <w:shd w:val="clear" w:color="auto" w:fill="C0C0C0"/>
          </w:tcPr>
          <w:p w:rsidR="0056759F" w:rsidRDefault="0056759F" w:rsidP="0056759F">
            <w:pPr>
              <w:pStyle w:val="TableParagraph"/>
              <w:rPr>
                <w:rFonts w:ascii="Times New Roman"/>
                <w:sz w:val="16"/>
              </w:rPr>
            </w:pPr>
          </w:p>
        </w:tc>
        <w:tc>
          <w:tcPr>
            <w:tcW w:w="5220" w:type="dxa"/>
            <w:tcBorders>
              <w:left w:val="nil"/>
              <w:bottom w:val="single" w:sz="6" w:space="0" w:color="000000"/>
              <w:right w:val="nil"/>
            </w:tcBorders>
          </w:tcPr>
          <w:p w:rsidR="0056759F" w:rsidRPr="00BF6499" w:rsidRDefault="0056759F" w:rsidP="00F96F58">
            <w:pPr>
              <w:pStyle w:val="Heading1"/>
              <w:rPr>
                <w:sz w:val="18"/>
              </w:rPr>
            </w:pPr>
            <w:r w:rsidRPr="00BF6499">
              <w:rPr>
                <w:sz w:val="18"/>
              </w:rPr>
              <w:t>RECORD REVIEW CHECKLIST</w:t>
            </w:r>
          </w:p>
        </w:tc>
        <w:tc>
          <w:tcPr>
            <w:tcW w:w="4789" w:type="dxa"/>
            <w:gridSpan w:val="2"/>
            <w:tcBorders>
              <w:left w:val="nil"/>
              <w:bottom w:val="single" w:sz="6" w:space="0" w:color="000000"/>
              <w:right w:val="nil"/>
            </w:tcBorders>
            <w:shd w:val="clear" w:color="auto" w:fill="C0C0C0"/>
          </w:tcPr>
          <w:p w:rsidR="0056759F" w:rsidRDefault="0056759F" w:rsidP="0056759F">
            <w:pPr>
              <w:pStyle w:val="TableParagraph"/>
              <w:rPr>
                <w:rFonts w:ascii="Times New Roman"/>
                <w:sz w:val="16"/>
              </w:rPr>
            </w:pPr>
          </w:p>
        </w:tc>
      </w:tr>
      <w:tr w:rsidR="0056759F" w:rsidTr="007D7F4C">
        <w:trPr>
          <w:trHeight w:val="433"/>
          <w:tblHeader/>
        </w:trPr>
        <w:tc>
          <w:tcPr>
            <w:tcW w:w="1711" w:type="dxa"/>
            <w:gridSpan w:val="2"/>
            <w:tcBorders>
              <w:top w:val="single" w:sz="6" w:space="0" w:color="000000"/>
              <w:left w:val="nil"/>
              <w:bottom w:val="single" w:sz="6" w:space="0" w:color="000000"/>
              <w:right w:val="single" w:sz="6" w:space="0" w:color="000000"/>
            </w:tcBorders>
            <w:vAlign w:val="center"/>
          </w:tcPr>
          <w:p w:rsidR="0056759F" w:rsidRPr="00BF6499" w:rsidRDefault="0056759F" w:rsidP="00707185">
            <w:pPr>
              <w:pStyle w:val="Heading2"/>
              <w:rPr>
                <w:sz w:val="18"/>
              </w:rPr>
            </w:pPr>
          </w:p>
          <w:p w:rsidR="0056759F" w:rsidRPr="00BF6499" w:rsidRDefault="0056759F" w:rsidP="00707185">
            <w:pPr>
              <w:pStyle w:val="Heading2"/>
              <w:rPr>
                <w:sz w:val="18"/>
              </w:rPr>
            </w:pPr>
            <w:r w:rsidRPr="00BF6499">
              <w:rPr>
                <w:sz w:val="18"/>
              </w:rPr>
              <w:t>Item</w:t>
            </w:r>
            <w:r w:rsidRPr="00BF6499">
              <w:rPr>
                <w:spacing w:val="1"/>
                <w:sz w:val="18"/>
              </w:rPr>
              <w:t xml:space="preserve"> </w:t>
            </w:r>
            <w:r w:rsidRPr="00BF6499">
              <w:rPr>
                <w:sz w:val="18"/>
              </w:rPr>
              <w:t>No.</w:t>
            </w:r>
          </w:p>
        </w:tc>
        <w:tc>
          <w:tcPr>
            <w:tcW w:w="1980" w:type="dxa"/>
            <w:tcBorders>
              <w:top w:val="single" w:sz="6" w:space="0" w:color="000000"/>
              <w:left w:val="single" w:sz="6" w:space="0" w:color="000000"/>
              <w:bottom w:val="single" w:sz="6" w:space="0" w:color="000000"/>
              <w:right w:val="single" w:sz="6" w:space="0" w:color="000000"/>
            </w:tcBorders>
            <w:vAlign w:val="center"/>
          </w:tcPr>
          <w:p w:rsidR="0056759F" w:rsidRPr="00BF6499" w:rsidRDefault="006501ED" w:rsidP="00707185">
            <w:pPr>
              <w:pStyle w:val="Heading2"/>
              <w:rPr>
                <w:sz w:val="18"/>
              </w:rPr>
            </w:pPr>
            <w:r>
              <w:rPr>
                <w:sz w:val="18"/>
              </w:rPr>
              <w:t>Compliance Statement</w:t>
            </w:r>
          </w:p>
        </w:tc>
        <w:tc>
          <w:tcPr>
            <w:tcW w:w="5922" w:type="dxa"/>
            <w:gridSpan w:val="2"/>
            <w:tcBorders>
              <w:top w:val="single" w:sz="6" w:space="0" w:color="000000"/>
              <w:left w:val="single" w:sz="6" w:space="0" w:color="000000"/>
              <w:bottom w:val="single" w:sz="6" w:space="0" w:color="000000"/>
              <w:right w:val="single" w:sz="6" w:space="0" w:color="000000"/>
            </w:tcBorders>
            <w:vAlign w:val="center"/>
          </w:tcPr>
          <w:p w:rsidR="0056759F" w:rsidRPr="00BF6499" w:rsidRDefault="0056759F" w:rsidP="00BF6499">
            <w:pPr>
              <w:pStyle w:val="Heading2"/>
              <w:rPr>
                <w:sz w:val="18"/>
              </w:rPr>
            </w:pPr>
          </w:p>
          <w:p w:rsidR="0056759F" w:rsidRPr="00BF6499" w:rsidRDefault="0056759F" w:rsidP="00BF6499">
            <w:pPr>
              <w:pStyle w:val="Heading2"/>
              <w:rPr>
                <w:sz w:val="18"/>
              </w:rPr>
            </w:pPr>
            <w:r w:rsidRPr="00BF6499">
              <w:rPr>
                <w:sz w:val="18"/>
              </w:rPr>
              <w:t>Directions</w:t>
            </w:r>
            <w:r w:rsidR="00F96F58" w:rsidRPr="00BF6499">
              <w:rPr>
                <w:sz w:val="18"/>
              </w:rPr>
              <w:t xml:space="preserve"> &amp; Standards</w:t>
            </w:r>
          </w:p>
        </w:tc>
        <w:tc>
          <w:tcPr>
            <w:tcW w:w="2340" w:type="dxa"/>
            <w:tcBorders>
              <w:top w:val="single" w:sz="6" w:space="0" w:color="000000"/>
              <w:left w:val="single" w:sz="6" w:space="0" w:color="000000"/>
              <w:bottom w:val="single" w:sz="6" w:space="0" w:color="000000"/>
              <w:right w:val="single" w:sz="6" w:space="0" w:color="000000"/>
            </w:tcBorders>
            <w:vAlign w:val="center"/>
          </w:tcPr>
          <w:p w:rsidR="0056759F" w:rsidRPr="00BF6499" w:rsidRDefault="0056759F" w:rsidP="00707185">
            <w:pPr>
              <w:pStyle w:val="Heading2"/>
              <w:rPr>
                <w:sz w:val="18"/>
              </w:rPr>
            </w:pPr>
            <w:r w:rsidRPr="00BF6499">
              <w:rPr>
                <w:sz w:val="18"/>
              </w:rPr>
              <w:t>Required Student-Level</w:t>
            </w:r>
            <w:r w:rsidRPr="00BF6499">
              <w:rPr>
                <w:spacing w:val="-42"/>
                <w:sz w:val="18"/>
              </w:rPr>
              <w:t xml:space="preserve"> </w:t>
            </w:r>
            <w:r w:rsidRPr="00BF6499">
              <w:rPr>
                <w:sz w:val="18"/>
              </w:rPr>
              <w:t>Corrective</w:t>
            </w:r>
            <w:r w:rsidRPr="00BF6499">
              <w:rPr>
                <w:spacing w:val="-2"/>
                <w:sz w:val="18"/>
              </w:rPr>
              <w:t xml:space="preserve"> </w:t>
            </w:r>
            <w:r w:rsidRPr="00BF6499">
              <w:rPr>
                <w:sz w:val="18"/>
              </w:rPr>
              <w:t>Action</w:t>
            </w:r>
          </w:p>
        </w:tc>
        <w:tc>
          <w:tcPr>
            <w:tcW w:w="2449" w:type="dxa"/>
            <w:tcBorders>
              <w:top w:val="single" w:sz="6" w:space="0" w:color="000000"/>
              <w:left w:val="single" w:sz="6" w:space="0" w:color="000000"/>
              <w:bottom w:val="single" w:sz="6" w:space="0" w:color="000000"/>
              <w:right w:val="nil"/>
            </w:tcBorders>
            <w:vAlign w:val="center"/>
          </w:tcPr>
          <w:p w:rsidR="0056759F" w:rsidRPr="00BF6499" w:rsidRDefault="0056759F" w:rsidP="00707185">
            <w:pPr>
              <w:pStyle w:val="Heading2"/>
              <w:rPr>
                <w:sz w:val="18"/>
              </w:rPr>
            </w:pPr>
            <w:r w:rsidRPr="00BF6499">
              <w:rPr>
                <w:sz w:val="18"/>
              </w:rPr>
              <w:t>Required District-Wide Corrective Action</w:t>
            </w:r>
          </w:p>
        </w:tc>
      </w:tr>
      <w:tr w:rsidR="00BF6499" w:rsidTr="007D7F4C">
        <w:trPr>
          <w:trHeight w:val="433"/>
        </w:trPr>
        <w:tc>
          <w:tcPr>
            <w:tcW w:w="855" w:type="dxa"/>
            <w:tcBorders>
              <w:top w:val="single" w:sz="6" w:space="0" w:color="000000"/>
              <w:left w:val="nil"/>
              <w:bottom w:val="single" w:sz="6" w:space="0" w:color="000000"/>
              <w:right w:val="single" w:sz="6" w:space="0" w:color="000000"/>
            </w:tcBorders>
          </w:tcPr>
          <w:p w:rsidR="00BF6499" w:rsidRPr="00BF6499" w:rsidRDefault="00A77C9F" w:rsidP="00BF6499">
            <w:pPr>
              <w:pStyle w:val="TableParagraph"/>
              <w:spacing w:before="37" w:after="80" w:line="259" w:lineRule="auto"/>
              <w:rPr>
                <w:b/>
              </w:rPr>
            </w:pPr>
            <w:r>
              <w:rPr>
                <w:b/>
                <w:sz w:val="20"/>
              </w:rPr>
              <w:t>DISC</w:t>
            </w:r>
            <w:r w:rsidR="007C59AB">
              <w:rPr>
                <w:b/>
                <w:sz w:val="20"/>
              </w:rPr>
              <w:t>-1</w:t>
            </w:r>
          </w:p>
        </w:tc>
        <w:tc>
          <w:tcPr>
            <w:tcW w:w="856" w:type="dxa"/>
            <w:tcBorders>
              <w:top w:val="single" w:sz="6" w:space="0" w:color="000000"/>
              <w:left w:val="nil"/>
              <w:bottom w:val="single" w:sz="6" w:space="0" w:color="000000"/>
              <w:right w:val="single" w:sz="6" w:space="0" w:color="000000"/>
            </w:tcBorders>
          </w:tcPr>
          <w:p w:rsidR="00BF6499" w:rsidRDefault="00BF6499" w:rsidP="00BF6499">
            <w:pPr>
              <w:pStyle w:val="TableParagraph"/>
              <w:spacing w:before="37" w:after="80" w:line="259" w:lineRule="auto"/>
              <w:ind w:left="72" w:right="173"/>
            </w:pPr>
            <w:r>
              <w:sym w:font="Wingdings" w:char="F06F"/>
            </w:r>
            <w:r>
              <w:t xml:space="preserve"> </w:t>
            </w:r>
            <w:r w:rsidRPr="00BF6499">
              <w:rPr>
                <w:sz w:val="18"/>
              </w:rPr>
              <w:t>Yes</w:t>
            </w:r>
          </w:p>
          <w:p w:rsidR="00BF6499" w:rsidRDefault="00BF6499" w:rsidP="00BF6499">
            <w:pPr>
              <w:pStyle w:val="TableParagraph"/>
              <w:spacing w:before="37" w:after="80" w:line="259" w:lineRule="auto"/>
              <w:ind w:left="72" w:right="173"/>
            </w:pPr>
            <w:r>
              <w:sym w:font="Wingdings" w:char="F06F"/>
            </w:r>
            <w:r>
              <w:t xml:space="preserve"> </w:t>
            </w:r>
            <w:r w:rsidRPr="00BF6499">
              <w:rPr>
                <w:sz w:val="18"/>
              </w:rPr>
              <w:t>No</w:t>
            </w:r>
          </w:p>
          <w:p w:rsidR="00BF6499" w:rsidRDefault="00BF6499" w:rsidP="00BF6499">
            <w:pPr>
              <w:pStyle w:val="TableParagraph"/>
              <w:spacing w:before="37" w:after="80" w:line="259" w:lineRule="auto"/>
              <w:ind w:left="72" w:right="173"/>
            </w:pPr>
          </w:p>
          <w:p w:rsidR="00BF6499" w:rsidRDefault="00BF6499" w:rsidP="00BF6499">
            <w:pPr>
              <w:pStyle w:val="TableParagraph"/>
              <w:spacing w:before="37" w:after="80" w:line="259" w:lineRule="auto"/>
              <w:ind w:left="72" w:right="173"/>
            </w:pPr>
          </w:p>
        </w:tc>
        <w:tc>
          <w:tcPr>
            <w:tcW w:w="1980" w:type="dxa"/>
            <w:tcBorders>
              <w:top w:val="single" w:sz="6" w:space="0" w:color="000000"/>
              <w:left w:val="single" w:sz="6" w:space="0" w:color="000000"/>
              <w:bottom w:val="single" w:sz="6" w:space="0" w:color="000000"/>
              <w:right w:val="single" w:sz="6" w:space="0" w:color="000000"/>
            </w:tcBorders>
          </w:tcPr>
          <w:p w:rsidR="00A77C9F" w:rsidRPr="00A77C9F" w:rsidRDefault="00A77C9F" w:rsidP="00660D9E">
            <w:pPr>
              <w:pStyle w:val="TableParagraph"/>
              <w:spacing w:before="36"/>
              <w:ind w:left="71"/>
              <w:rPr>
                <w:sz w:val="16"/>
              </w:rPr>
            </w:pPr>
            <w:r w:rsidRPr="00A77C9F">
              <w:rPr>
                <w:sz w:val="16"/>
              </w:rPr>
              <w:t>The LEA properly counted each type of disciplinary removal in the same academic year that constitutes a disciplinary removal under IDEA.</w:t>
            </w:r>
          </w:p>
          <w:p w:rsidR="00660D9E" w:rsidRDefault="00A77C9F" w:rsidP="00660D9E">
            <w:pPr>
              <w:pStyle w:val="TableParagraph"/>
              <w:spacing w:before="36"/>
              <w:ind w:left="71"/>
              <w:rPr>
                <w:sz w:val="16"/>
              </w:rPr>
            </w:pPr>
            <w:r w:rsidRPr="00A77C9F">
              <w:rPr>
                <w:sz w:val="16"/>
              </w:rPr>
              <w:t>34 CFR §300.530, 34 CFR §300.536</w:t>
            </w:r>
          </w:p>
          <w:p w:rsidR="00BF6499" w:rsidRPr="00BF6499" w:rsidRDefault="00BF6499" w:rsidP="00660D9E">
            <w:pPr>
              <w:pStyle w:val="TableParagraph"/>
              <w:spacing w:before="36"/>
              <w:ind w:left="71"/>
              <w:rPr>
                <w:sz w:val="16"/>
              </w:rPr>
            </w:pPr>
            <w:r w:rsidRPr="00065408">
              <w:rPr>
                <w:sz w:val="16"/>
              </w:rPr>
              <w:t>Comment:</w:t>
            </w:r>
          </w:p>
        </w:tc>
        <w:tc>
          <w:tcPr>
            <w:tcW w:w="5922" w:type="dxa"/>
            <w:gridSpan w:val="2"/>
            <w:tcBorders>
              <w:top w:val="single" w:sz="6" w:space="0" w:color="000000"/>
              <w:left w:val="single" w:sz="6" w:space="0" w:color="000000"/>
              <w:bottom w:val="single" w:sz="6" w:space="0" w:color="000000"/>
              <w:right w:val="single" w:sz="6" w:space="0" w:color="000000"/>
            </w:tcBorders>
          </w:tcPr>
          <w:p w:rsidR="00660D9E" w:rsidRPr="00660D9E" w:rsidRDefault="00660D9E" w:rsidP="00660D9E">
            <w:pPr>
              <w:pStyle w:val="TableParagraph"/>
              <w:spacing w:before="37" w:after="80" w:line="259" w:lineRule="auto"/>
              <w:ind w:left="72" w:right="173"/>
              <w:rPr>
                <w:b/>
                <w:i/>
                <w:sz w:val="16"/>
              </w:rPr>
            </w:pPr>
            <w:r w:rsidRPr="00660D9E">
              <w:rPr>
                <w:b/>
                <w:i/>
                <w:sz w:val="16"/>
              </w:rPr>
              <w:t>Directions:</w:t>
            </w:r>
          </w:p>
          <w:p w:rsidR="00660D9E" w:rsidRPr="00660D9E" w:rsidRDefault="00660D9E" w:rsidP="00660D9E">
            <w:pPr>
              <w:pStyle w:val="TableParagraph"/>
              <w:spacing w:before="37" w:after="80" w:line="259" w:lineRule="auto"/>
              <w:ind w:left="72" w:right="173"/>
              <w:rPr>
                <w:sz w:val="16"/>
              </w:rPr>
            </w:pPr>
            <w:r w:rsidRPr="00660D9E">
              <w:rPr>
                <w:sz w:val="16"/>
              </w:rPr>
              <w:t>Review the LEA’s policies, procedures, and practices concerning the tracking of disciplinary removals</w:t>
            </w:r>
            <w:r>
              <w:rPr>
                <w:sz w:val="16"/>
              </w:rPr>
              <w:t xml:space="preserve"> of students with disabilities.</w:t>
            </w:r>
          </w:p>
          <w:p w:rsidR="00660D9E" w:rsidRPr="00660D9E" w:rsidRDefault="00660D9E" w:rsidP="00660D9E">
            <w:pPr>
              <w:pStyle w:val="ListParagraph"/>
            </w:pPr>
            <w:r w:rsidRPr="00660D9E">
              <w:t xml:space="preserve">Mark “Y” if the LEA properly tracks disciplinary removals of </w:t>
            </w:r>
            <w:r>
              <w:t>students with disabilities.</w:t>
            </w:r>
          </w:p>
          <w:p w:rsidR="00660D9E" w:rsidRPr="00660D9E" w:rsidRDefault="00660D9E" w:rsidP="00660D9E">
            <w:pPr>
              <w:pStyle w:val="ListParagraph"/>
            </w:pPr>
            <w:r w:rsidRPr="00660D9E">
              <w:t>Mark “N” if the LEA does not properly track disciplinary removals of students with disabilities.</w:t>
            </w:r>
          </w:p>
          <w:p w:rsidR="00660D9E" w:rsidRPr="00660D9E" w:rsidRDefault="00660D9E" w:rsidP="00660D9E">
            <w:pPr>
              <w:pStyle w:val="TableParagraph"/>
              <w:spacing w:before="37" w:after="80" w:line="259" w:lineRule="auto"/>
              <w:ind w:left="72" w:right="173"/>
              <w:rPr>
                <w:b/>
                <w:i/>
                <w:sz w:val="16"/>
              </w:rPr>
            </w:pPr>
            <w:r w:rsidRPr="00660D9E">
              <w:rPr>
                <w:b/>
                <w:i/>
                <w:sz w:val="16"/>
              </w:rPr>
              <w:t>Standards:</w:t>
            </w:r>
          </w:p>
          <w:p w:rsidR="00660D9E" w:rsidRPr="00660D9E" w:rsidRDefault="00660D9E" w:rsidP="00660D9E">
            <w:pPr>
              <w:pStyle w:val="TableParagraph"/>
              <w:spacing w:before="37" w:after="80" w:line="259" w:lineRule="auto"/>
              <w:ind w:left="72" w:right="173"/>
              <w:rPr>
                <w:sz w:val="16"/>
              </w:rPr>
            </w:pPr>
            <w:r w:rsidRPr="00660D9E">
              <w:rPr>
                <w:sz w:val="16"/>
              </w:rPr>
              <w:t xml:space="preserve">Examples of disciplinary removals include, but are not limited to, expulsions, out-of-school suspensions, certain in-school suspensions, certain bus suspensions, and removals to interim educational settings for weapons or drug offenses or for inflicting serious bodily </w:t>
            </w:r>
            <w:r>
              <w:rPr>
                <w:sz w:val="16"/>
              </w:rPr>
              <w:t xml:space="preserve">harm, and </w:t>
            </w:r>
            <w:r w:rsidRPr="006501ED">
              <w:rPr>
                <w:sz w:val="16"/>
                <w:u w:val="single"/>
              </w:rPr>
              <w:t>de facto</w:t>
            </w:r>
            <w:r>
              <w:rPr>
                <w:sz w:val="16"/>
              </w:rPr>
              <w:t xml:space="preserve"> suspensions.</w:t>
            </w:r>
          </w:p>
          <w:p w:rsidR="00660D9E" w:rsidRPr="00660D9E" w:rsidRDefault="00660D9E" w:rsidP="00660D9E">
            <w:pPr>
              <w:pStyle w:val="TableParagraph"/>
              <w:spacing w:before="37" w:after="80" w:line="259" w:lineRule="auto"/>
              <w:ind w:left="72" w:right="173"/>
              <w:rPr>
                <w:sz w:val="16"/>
              </w:rPr>
            </w:pPr>
            <w:r w:rsidRPr="00660D9E">
              <w:rPr>
                <w:sz w:val="16"/>
              </w:rPr>
              <w:t xml:space="preserve">In-school suspensions are disciplinary removals if: </w:t>
            </w:r>
          </w:p>
          <w:p w:rsidR="00660D9E" w:rsidRPr="00660D9E" w:rsidRDefault="00660D9E" w:rsidP="00660D9E">
            <w:pPr>
              <w:pStyle w:val="ListParagraph"/>
            </w:pPr>
            <w:r w:rsidRPr="00660D9E">
              <w:t xml:space="preserve">The student’s IEP was not implemented; </w:t>
            </w:r>
            <w:r w:rsidRPr="006501ED">
              <w:rPr>
                <w:u w:val="single"/>
              </w:rPr>
              <w:t>or</w:t>
            </w:r>
            <w:r w:rsidRPr="00660D9E">
              <w:t xml:space="preserve"> </w:t>
            </w:r>
          </w:p>
          <w:p w:rsidR="00660D9E" w:rsidRPr="00660D9E" w:rsidRDefault="00660D9E" w:rsidP="00660D9E">
            <w:pPr>
              <w:pStyle w:val="ListParagraph"/>
            </w:pPr>
            <w:r w:rsidRPr="00660D9E">
              <w:t xml:space="preserve">The student did not participate with nondisabled peers to the extent required by the IEP; </w:t>
            </w:r>
            <w:r w:rsidRPr="006501ED">
              <w:rPr>
                <w:u w:val="single"/>
              </w:rPr>
              <w:t>or</w:t>
            </w:r>
            <w:r w:rsidRPr="006501ED">
              <w:t xml:space="preserve"> </w:t>
            </w:r>
          </w:p>
          <w:p w:rsidR="00660D9E" w:rsidRPr="00660D9E" w:rsidRDefault="00660D9E" w:rsidP="00660D9E">
            <w:pPr>
              <w:pStyle w:val="ListParagraph"/>
            </w:pPr>
            <w:r w:rsidRPr="00660D9E">
              <w:t>The student did not have the opportunity to appropriately progress in the general curriculum.</w:t>
            </w:r>
          </w:p>
          <w:p w:rsidR="00660D9E" w:rsidRPr="00660D9E" w:rsidRDefault="00660D9E" w:rsidP="00660D9E">
            <w:pPr>
              <w:pStyle w:val="TableParagraph"/>
              <w:spacing w:before="37" w:after="80" w:line="259" w:lineRule="auto"/>
              <w:ind w:left="72" w:right="173"/>
              <w:rPr>
                <w:sz w:val="16"/>
              </w:rPr>
            </w:pPr>
            <w:r w:rsidRPr="00660D9E">
              <w:rPr>
                <w:sz w:val="16"/>
              </w:rPr>
              <w:t>Bus suspensions are disciplinary removals if the student’s IEP includes transportation as a related service and the district did not provide for alternative transportation.</w:t>
            </w:r>
          </w:p>
          <w:p w:rsidR="00660D9E" w:rsidRPr="00660D9E" w:rsidRDefault="00660D9E" w:rsidP="00660D9E">
            <w:pPr>
              <w:pStyle w:val="TableParagraph"/>
              <w:spacing w:before="37" w:after="80" w:line="259" w:lineRule="auto"/>
              <w:ind w:left="72" w:right="173"/>
              <w:rPr>
                <w:sz w:val="16"/>
              </w:rPr>
            </w:pPr>
            <w:r w:rsidRPr="00660D9E">
              <w:rPr>
                <w:sz w:val="16"/>
              </w:rPr>
              <w:t xml:space="preserve">A </w:t>
            </w:r>
            <w:r w:rsidRPr="006501ED">
              <w:rPr>
                <w:sz w:val="16"/>
                <w:u w:val="single"/>
              </w:rPr>
              <w:t>de facto</w:t>
            </w:r>
            <w:r w:rsidRPr="00660D9E">
              <w:rPr>
                <w:sz w:val="16"/>
              </w:rPr>
              <w:t xml:space="preserve"> suspension occurs if the student is removed from school or class for not following school rules without following the procedures related to suspension. LEAs should have procedures to accurately track and count </w:t>
            </w:r>
            <w:r w:rsidRPr="006501ED">
              <w:rPr>
                <w:sz w:val="16"/>
                <w:u w:val="single"/>
              </w:rPr>
              <w:t xml:space="preserve">de facto </w:t>
            </w:r>
            <w:r w:rsidRPr="00660D9E">
              <w:rPr>
                <w:sz w:val="16"/>
              </w:rPr>
              <w:t xml:space="preserve">suspensions. A student is considered removed during periods when: (1) the student’s IEP was not implemented; (2) the student did not participate with nondisabled peers to the extent required by the IEP; or (3) the student did not </w:t>
            </w:r>
            <w:r w:rsidRPr="00660D9E">
              <w:rPr>
                <w:sz w:val="16"/>
              </w:rPr>
              <w:lastRenderedPageBreak/>
              <w:t xml:space="preserve">have the opportunity to appropriately progress in the general curriculum. </w:t>
            </w:r>
          </w:p>
          <w:p w:rsidR="00660D9E" w:rsidRPr="00660D9E" w:rsidRDefault="00660D9E" w:rsidP="00660D9E">
            <w:pPr>
              <w:pStyle w:val="TableParagraph"/>
              <w:spacing w:before="37" w:after="80" w:line="259" w:lineRule="auto"/>
              <w:ind w:left="72" w:right="173"/>
              <w:rPr>
                <w:sz w:val="16"/>
              </w:rPr>
            </w:pPr>
            <w:r w:rsidRPr="00660D9E">
              <w:rPr>
                <w:sz w:val="16"/>
              </w:rPr>
              <w:t xml:space="preserve">Partial day removals must be included when determining the number of days of removal for a student. For example, if a student was suspended for four periods of an eight period day, then it must be counted as a ½ day of removal. </w:t>
            </w:r>
          </w:p>
          <w:p w:rsidR="00BF6499" w:rsidRPr="00D875BC" w:rsidRDefault="00660D9E" w:rsidP="00660D9E">
            <w:pPr>
              <w:pStyle w:val="TableParagraph"/>
              <w:spacing w:before="37" w:after="80" w:line="259" w:lineRule="auto"/>
              <w:ind w:left="72" w:right="173"/>
              <w:rPr>
                <w:sz w:val="16"/>
              </w:rPr>
            </w:pPr>
            <w:r w:rsidRPr="00660D9E">
              <w:rPr>
                <w:sz w:val="16"/>
              </w:rPr>
              <w:t xml:space="preserve">Note: IDEA requires LEAs to count removals within the </w:t>
            </w:r>
            <w:r w:rsidRPr="006501ED">
              <w:rPr>
                <w:sz w:val="16"/>
                <w:u w:val="single"/>
              </w:rPr>
              <w:t>same academic year</w:t>
            </w:r>
            <w:r w:rsidRPr="00660D9E">
              <w:rPr>
                <w:sz w:val="16"/>
              </w:rPr>
              <w:t xml:space="preserve">. If a student transfers within an academic year, the LEA must count removals that occurred in each school and LEA the student attended within the academic year. The LEA must demonstrate </w:t>
            </w:r>
            <w:r>
              <w:rPr>
                <w:sz w:val="16"/>
              </w:rPr>
              <w:t xml:space="preserve">how such removals are counted. </w:t>
            </w:r>
            <w:r w:rsidR="00FE5340">
              <w:rPr>
                <w:sz w:val="16"/>
              </w:rPr>
              <w:t xml:space="preserve"> </w:t>
            </w:r>
          </w:p>
        </w:tc>
        <w:tc>
          <w:tcPr>
            <w:tcW w:w="2340" w:type="dxa"/>
            <w:tcBorders>
              <w:top w:val="single" w:sz="6" w:space="0" w:color="000000"/>
              <w:left w:val="single" w:sz="6" w:space="0" w:color="000000"/>
              <w:bottom w:val="single" w:sz="6" w:space="0" w:color="000000"/>
              <w:right w:val="single" w:sz="6" w:space="0" w:color="000000"/>
            </w:tcBorders>
          </w:tcPr>
          <w:p w:rsidR="00BF6499" w:rsidRPr="00BF6499" w:rsidRDefault="00660D9E" w:rsidP="00660D9E">
            <w:pPr>
              <w:pStyle w:val="TableParagraph"/>
              <w:spacing w:before="37" w:after="80" w:line="259" w:lineRule="auto"/>
              <w:ind w:left="72" w:right="173"/>
              <w:rPr>
                <w:sz w:val="16"/>
              </w:rPr>
            </w:pPr>
            <w:r w:rsidRPr="00660D9E">
              <w:rPr>
                <w:sz w:val="16"/>
              </w:rPr>
              <w:lastRenderedPageBreak/>
              <w:t>There is no student-level noncompliance for this item.</w:t>
            </w:r>
          </w:p>
        </w:tc>
        <w:tc>
          <w:tcPr>
            <w:tcW w:w="2449" w:type="dxa"/>
            <w:tcBorders>
              <w:top w:val="single" w:sz="6" w:space="0" w:color="000000"/>
              <w:left w:val="single" w:sz="6" w:space="0" w:color="000000"/>
              <w:bottom w:val="single" w:sz="6" w:space="0" w:color="000000"/>
              <w:right w:val="nil"/>
            </w:tcBorders>
          </w:tcPr>
          <w:p w:rsidR="00BF6499" w:rsidRPr="00B807C8" w:rsidRDefault="00BF6499" w:rsidP="00BF6499">
            <w:pPr>
              <w:pStyle w:val="TableParagraph"/>
              <w:spacing w:before="37" w:after="80" w:line="259" w:lineRule="auto"/>
              <w:ind w:left="72" w:right="173"/>
              <w:rPr>
                <w:sz w:val="16"/>
              </w:rPr>
            </w:pPr>
            <w:r w:rsidRPr="00B807C8">
              <w:rPr>
                <w:sz w:val="16"/>
              </w:rPr>
              <w:t>Selected by the ad hoc committee based on a root cause analysis. Choose the activity or create one that is most likely to improve internal systems of control and e</w:t>
            </w:r>
            <w:r w:rsidR="00C1357C">
              <w:rPr>
                <w:sz w:val="16"/>
              </w:rPr>
              <w:t>liminate future non-compliance and implement it by January 15.</w:t>
            </w:r>
          </w:p>
          <w:p w:rsidR="00BF6499" w:rsidRPr="00BF6499" w:rsidRDefault="00BF6499" w:rsidP="00BF6499">
            <w:pPr>
              <w:pStyle w:val="TableParagraph"/>
              <w:spacing w:before="37" w:after="80" w:line="259" w:lineRule="auto"/>
              <w:ind w:left="72" w:right="173"/>
              <w:rPr>
                <w:sz w:val="16"/>
              </w:rPr>
            </w:pPr>
          </w:p>
        </w:tc>
      </w:tr>
    </w:tbl>
    <w:p w:rsidR="00FA4CD3" w:rsidRDefault="00FA4CD3" w:rsidP="00623742"/>
    <w:sectPr w:rsidR="00FA4CD3" w:rsidSect="00623742">
      <w:headerReference w:type="default" r:id="rId10"/>
      <w:footerReference w:type="default" r:id="rId11"/>
      <w:type w:val="continuous"/>
      <w:pgSz w:w="15840" w:h="12240" w:orient="landscape"/>
      <w:pgMar w:top="680" w:right="600" w:bottom="10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31" w:rsidRDefault="00230431">
      <w:r>
        <w:separator/>
      </w:r>
    </w:p>
  </w:endnote>
  <w:endnote w:type="continuationSeparator" w:id="0">
    <w:p w:rsidR="00230431" w:rsidRDefault="002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31" w:rsidRDefault="00230431">
    <w:pPr>
      <w:pStyle w:val="BodyText"/>
      <w:spacing w:line="14" w:lineRule="auto"/>
      <w:rPr>
        <w:sz w:val="20"/>
      </w:rPr>
    </w:pPr>
    <w:r>
      <w:rPr>
        <w:noProof/>
      </w:rPr>
      <mc:AlternateContent>
        <mc:Choice Requires="wps">
          <w:drawing>
            <wp:anchor distT="0" distB="0" distL="114300" distR="114300" simplePos="0" relativeHeight="486646272" behindDoc="1" locked="0" layoutInCell="1" allowOverlap="1">
              <wp:simplePos x="0" y="0"/>
              <wp:positionH relativeFrom="page">
                <wp:posOffset>438785</wp:posOffset>
              </wp:positionH>
              <wp:positionV relativeFrom="page">
                <wp:posOffset>7447280</wp:posOffset>
              </wp:positionV>
              <wp:extent cx="9180830" cy="2794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0830" cy="27940"/>
                      </a:xfrm>
                      <a:custGeom>
                        <a:avLst/>
                        <a:gdLst>
                          <a:gd name="T0" fmla="+- 0 15149 691"/>
                          <a:gd name="T1" fmla="*/ T0 w 14458"/>
                          <a:gd name="T2" fmla="+- 0 11306 11278"/>
                          <a:gd name="T3" fmla="*/ 11306 h 44"/>
                          <a:gd name="T4" fmla="+- 0 691 691"/>
                          <a:gd name="T5" fmla="*/ T4 w 14458"/>
                          <a:gd name="T6" fmla="+- 0 11306 11278"/>
                          <a:gd name="T7" fmla="*/ 11306 h 44"/>
                          <a:gd name="T8" fmla="+- 0 691 691"/>
                          <a:gd name="T9" fmla="*/ T8 w 14458"/>
                          <a:gd name="T10" fmla="+- 0 11321 11278"/>
                          <a:gd name="T11" fmla="*/ 11321 h 44"/>
                          <a:gd name="T12" fmla="+- 0 15149 691"/>
                          <a:gd name="T13" fmla="*/ T12 w 14458"/>
                          <a:gd name="T14" fmla="+- 0 11321 11278"/>
                          <a:gd name="T15" fmla="*/ 11321 h 44"/>
                          <a:gd name="T16" fmla="+- 0 15149 691"/>
                          <a:gd name="T17" fmla="*/ T16 w 14458"/>
                          <a:gd name="T18" fmla="+- 0 11306 11278"/>
                          <a:gd name="T19" fmla="*/ 11306 h 44"/>
                          <a:gd name="T20" fmla="+- 0 15149 691"/>
                          <a:gd name="T21" fmla="*/ T20 w 14458"/>
                          <a:gd name="T22" fmla="+- 0 11278 11278"/>
                          <a:gd name="T23" fmla="*/ 11278 h 44"/>
                          <a:gd name="T24" fmla="+- 0 691 691"/>
                          <a:gd name="T25" fmla="*/ T24 w 14458"/>
                          <a:gd name="T26" fmla="+- 0 11278 11278"/>
                          <a:gd name="T27" fmla="*/ 11278 h 44"/>
                          <a:gd name="T28" fmla="+- 0 691 691"/>
                          <a:gd name="T29" fmla="*/ T28 w 14458"/>
                          <a:gd name="T30" fmla="+- 0 11292 11278"/>
                          <a:gd name="T31" fmla="*/ 11292 h 44"/>
                          <a:gd name="T32" fmla="+- 0 15149 691"/>
                          <a:gd name="T33" fmla="*/ T32 w 14458"/>
                          <a:gd name="T34" fmla="+- 0 11292 11278"/>
                          <a:gd name="T35" fmla="*/ 11292 h 44"/>
                          <a:gd name="T36" fmla="+- 0 15149 691"/>
                          <a:gd name="T37" fmla="*/ T36 w 14458"/>
                          <a:gd name="T38" fmla="+- 0 11278 11278"/>
                          <a:gd name="T39" fmla="*/ 1127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58" h="44">
                            <a:moveTo>
                              <a:pt x="14458" y="28"/>
                            </a:moveTo>
                            <a:lnTo>
                              <a:pt x="0" y="28"/>
                            </a:lnTo>
                            <a:lnTo>
                              <a:pt x="0" y="43"/>
                            </a:lnTo>
                            <a:lnTo>
                              <a:pt x="14458" y="43"/>
                            </a:lnTo>
                            <a:lnTo>
                              <a:pt x="14458" y="28"/>
                            </a:lnTo>
                            <a:close/>
                            <a:moveTo>
                              <a:pt x="14458" y="0"/>
                            </a:moveTo>
                            <a:lnTo>
                              <a:pt x="0" y="0"/>
                            </a:lnTo>
                            <a:lnTo>
                              <a:pt x="0" y="14"/>
                            </a:lnTo>
                            <a:lnTo>
                              <a:pt x="14458" y="14"/>
                            </a:lnTo>
                            <a:lnTo>
                              <a:pt x="14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7C7A" id="AutoShape 28" o:spid="_x0000_s1026" style="position:absolute;margin-left:34.55pt;margin-top:586.4pt;width:722.9pt;height:2.2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" path="m14458,28l,28,,43r14458,l14458,28xm14458,l,,,14r14458,l14458,xe" fillcolor="black" stroked="f">
              <v:path arrowok="t" o:connecttype="custom" o:connectlocs="9180830,7179310;0,7179310;0,7188835;9180830,7188835;9180830,7179310;9180830,7161530;0,7161530;0,7170420;9180830,7170420;9180830,7161530" o:connectangles="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31" w:rsidRDefault="002304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31" w:rsidRDefault="00230431">
      <w:r>
        <w:separator/>
      </w:r>
    </w:p>
  </w:footnote>
  <w:footnote w:type="continuationSeparator" w:id="0">
    <w:p w:rsidR="00230431" w:rsidRDefault="0023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31" w:rsidRDefault="00230431" w:rsidP="00664A39">
    <w:pPr>
      <w:pStyle w:val="BodyText"/>
      <w:spacing w:line="14" w:lineRule="auto"/>
      <w:rPr>
        <w:sz w:val="20"/>
      </w:rPr>
    </w:pPr>
    <w:r>
      <w:rPr>
        <w:noProof/>
      </w:rPr>
      <mc:AlternateContent>
        <mc:Choice Requires="wps">
          <w:drawing>
            <wp:anchor distT="0" distB="0" distL="114300" distR="114300" simplePos="0" relativeHeight="486662144" behindDoc="1" locked="0" layoutInCell="1" allowOverlap="1" wp14:anchorId="55160E43" wp14:editId="4A2E0C76">
              <wp:simplePos x="0" y="0"/>
              <wp:positionH relativeFrom="page">
                <wp:posOffset>444500</wp:posOffset>
              </wp:positionH>
              <wp:positionV relativeFrom="page">
                <wp:posOffset>455930</wp:posOffset>
              </wp:positionV>
              <wp:extent cx="349250" cy="139700"/>
              <wp:effectExtent l="0" t="0" r="0" b="0"/>
              <wp:wrapNone/>
              <wp:docPr id="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31" w:rsidRDefault="00230431" w:rsidP="00664A39">
                          <w:pPr>
                            <w:pStyle w:val="BodyText"/>
                            <w:spacing w:before="15"/>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0E43" id="_x0000_t202" coordsize="21600,21600" o:spt="202" path="m,l,21600r21600,l21600,xe">
              <v:stroke joinstyle="miter"/>
              <v:path gradientshapeok="t" o:connecttype="rect"/>
            </v:shapetype>
            <v:shape id="Text Box 27" o:spid="_x0000_s1026" type="#_x0000_t202" style="position:absolute;margin-left:35pt;margin-top:35.9pt;width:27.5pt;height:11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B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" filled="f" stroked="f">
              <v:textbox inset="0,0,0,0">
                <w:txbxContent>
                  <w:p w:rsidR="00230431" w:rsidRDefault="00230431" w:rsidP="00664A39">
                    <w:pPr>
                      <w:pStyle w:val="BodyText"/>
                      <w:spacing w:before="15"/>
                      <w:ind w:left="20"/>
                    </w:pPr>
                    <w:r>
                      <w:t>Page 2</w:t>
                    </w:r>
                  </w:p>
                </w:txbxContent>
              </v:textbox>
              <w10:wrap anchorx="page" anchory="page"/>
            </v:shape>
          </w:pict>
        </mc:Fallback>
      </mc:AlternateContent>
    </w:r>
    <w:r>
      <w:rPr>
        <w:noProof/>
      </w:rPr>
      <mc:AlternateContent>
        <mc:Choice Requires="wps">
          <w:drawing>
            <wp:anchor distT="0" distB="0" distL="114300" distR="114300" simplePos="0" relativeHeight="486663168" behindDoc="1" locked="0" layoutInCell="1" allowOverlap="1" wp14:anchorId="63A0E8D3" wp14:editId="2F10DE50">
              <wp:simplePos x="0" y="0"/>
              <wp:positionH relativeFrom="page">
                <wp:posOffset>8665210</wp:posOffset>
              </wp:positionH>
              <wp:positionV relativeFrom="page">
                <wp:posOffset>455930</wp:posOffset>
              </wp:positionV>
              <wp:extent cx="949325" cy="139700"/>
              <wp:effectExtent l="0" t="0" r="0" b="0"/>
              <wp:wrapNone/>
              <wp:docPr id="8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31" w:rsidRDefault="00230431" w:rsidP="00664A39">
                          <w:pPr>
                            <w:pStyle w:val="BodyText"/>
                            <w:spacing w:before="15"/>
                            <w:ind w:left="20"/>
                          </w:pPr>
                          <w:r>
                            <w:t>PI-SA-RRC-IEP-001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E8D3" id="Text Box 26" o:spid="_x0000_s1027" type="#_x0000_t202" style="position:absolute;margin-left:682.3pt;margin-top:35.9pt;width:74.75pt;height:11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" filled="f" stroked="f">
              <v:textbox inset="0,0,0,0">
                <w:txbxContent>
                  <w:p w:rsidR="00230431" w:rsidRDefault="00230431" w:rsidP="00664A39">
                    <w:pPr>
                      <w:pStyle w:val="BodyText"/>
                      <w:spacing w:before="15"/>
                      <w:ind w:left="20"/>
                    </w:pPr>
                    <w:r>
                      <w:t>PI-SA-RRC-IEP-001</w:t>
                    </w:r>
                  </w:p>
                </w:txbxContent>
              </v:textbox>
              <w10:wrap anchorx="page" anchory="page"/>
            </v:shape>
          </w:pict>
        </mc:Fallback>
      </mc:AlternateContent>
    </w:r>
  </w:p>
  <w:p w:rsidR="00230431" w:rsidRPr="00664A39" w:rsidRDefault="00230431" w:rsidP="00664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31" w:rsidRPr="007D7F4C" w:rsidRDefault="00230431" w:rsidP="00FE7B7D">
    <w:pPr>
      <w:pStyle w:val="Header"/>
      <w:tabs>
        <w:tab w:val="clear" w:pos="4680"/>
        <w:tab w:val="clear" w:pos="9360"/>
        <w:tab w:val="right" w:pos="14490"/>
      </w:tabs>
      <w:spacing w:after="40" w:line="259" w:lineRule="auto"/>
      <w:ind w:left="86"/>
      <w:rPr>
        <w:sz w:val="16"/>
      </w:rPr>
    </w:pPr>
    <w:r w:rsidRPr="007D7F4C">
      <w:rPr>
        <w:sz w:val="16"/>
      </w:rPr>
      <w:t xml:space="preserve">Page </w:t>
    </w:r>
    <w:sdt>
      <w:sdtPr>
        <w:rPr>
          <w:sz w:val="16"/>
        </w:rPr>
        <w:id w:val="2103683498"/>
        <w:docPartObj>
          <w:docPartGallery w:val="Page Numbers (Top of Page)"/>
          <w:docPartUnique/>
        </w:docPartObj>
      </w:sdtPr>
      <w:sdtEndPr>
        <w:rPr>
          <w:noProof/>
        </w:rPr>
      </w:sdtEndPr>
      <w:sdtContent>
        <w:r w:rsidRPr="007D7F4C">
          <w:rPr>
            <w:sz w:val="16"/>
          </w:rPr>
          <w:fldChar w:fldCharType="begin"/>
        </w:r>
        <w:r w:rsidRPr="007D7F4C">
          <w:rPr>
            <w:sz w:val="16"/>
          </w:rPr>
          <w:instrText xml:space="preserve"> PAGE   \* MERGEFORMAT </w:instrText>
        </w:r>
        <w:r w:rsidRPr="007D7F4C">
          <w:rPr>
            <w:sz w:val="16"/>
          </w:rPr>
          <w:fldChar w:fldCharType="separate"/>
        </w:r>
        <w:r w:rsidR="000D30BC">
          <w:rPr>
            <w:noProof/>
            <w:sz w:val="16"/>
          </w:rPr>
          <w:t>2</w:t>
        </w:r>
        <w:r w:rsidRPr="007D7F4C">
          <w:rPr>
            <w:noProof/>
            <w:sz w:val="16"/>
          </w:rPr>
          <w:fldChar w:fldCharType="end"/>
        </w:r>
      </w:sdtContent>
    </w:sdt>
    <w:r>
      <w:rPr>
        <w:noProof/>
        <w:sz w:val="16"/>
      </w:rPr>
      <w:tab/>
    </w:r>
  </w:p>
  <w:p w:rsidR="00230431" w:rsidRDefault="0023043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A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321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A8C3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EE13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8C85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5A9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0B9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FAF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747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BECF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253D"/>
    <w:multiLevelType w:val="hybridMultilevel"/>
    <w:tmpl w:val="9EBAD7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6BE4AF9"/>
    <w:multiLevelType w:val="hybridMultilevel"/>
    <w:tmpl w:val="F030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0A345F"/>
    <w:multiLevelType w:val="multilevel"/>
    <w:tmpl w:val="379845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A575199"/>
    <w:multiLevelType w:val="hybridMultilevel"/>
    <w:tmpl w:val="DB10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4F0560"/>
    <w:multiLevelType w:val="hybridMultilevel"/>
    <w:tmpl w:val="C204ACD2"/>
    <w:lvl w:ilvl="0" w:tplc="808018B6">
      <w:numFmt w:val="bullet"/>
      <w:lvlText w:val=""/>
      <w:lvlJc w:val="left"/>
      <w:pPr>
        <w:ind w:left="532" w:hanging="272"/>
      </w:pPr>
      <w:rPr>
        <w:rFonts w:ascii="Symbol" w:eastAsia="Symbol" w:hAnsi="Symbol" w:cs="Symbol" w:hint="default"/>
        <w:w w:val="100"/>
        <w:sz w:val="16"/>
        <w:szCs w:val="16"/>
      </w:rPr>
    </w:lvl>
    <w:lvl w:ilvl="1" w:tplc="65B6959A">
      <w:numFmt w:val="bullet"/>
      <w:lvlText w:val="•"/>
      <w:lvlJc w:val="left"/>
      <w:pPr>
        <w:ind w:left="1069" w:hanging="272"/>
      </w:pPr>
      <w:rPr>
        <w:rFonts w:hint="default"/>
      </w:rPr>
    </w:lvl>
    <w:lvl w:ilvl="2" w:tplc="B4A47552">
      <w:numFmt w:val="bullet"/>
      <w:lvlText w:val="•"/>
      <w:lvlJc w:val="left"/>
      <w:pPr>
        <w:ind w:left="1598" w:hanging="272"/>
      </w:pPr>
      <w:rPr>
        <w:rFonts w:hint="default"/>
      </w:rPr>
    </w:lvl>
    <w:lvl w:ilvl="3" w:tplc="3A74DF3C">
      <w:numFmt w:val="bullet"/>
      <w:lvlText w:val="•"/>
      <w:lvlJc w:val="left"/>
      <w:pPr>
        <w:ind w:left="2128" w:hanging="272"/>
      </w:pPr>
      <w:rPr>
        <w:rFonts w:hint="default"/>
      </w:rPr>
    </w:lvl>
    <w:lvl w:ilvl="4" w:tplc="B66A755E">
      <w:numFmt w:val="bullet"/>
      <w:lvlText w:val="•"/>
      <w:lvlJc w:val="left"/>
      <w:pPr>
        <w:ind w:left="2657" w:hanging="272"/>
      </w:pPr>
      <w:rPr>
        <w:rFonts w:hint="default"/>
      </w:rPr>
    </w:lvl>
    <w:lvl w:ilvl="5" w:tplc="FDA8C724">
      <w:numFmt w:val="bullet"/>
      <w:lvlText w:val="•"/>
      <w:lvlJc w:val="left"/>
      <w:pPr>
        <w:ind w:left="3187" w:hanging="272"/>
      </w:pPr>
      <w:rPr>
        <w:rFonts w:hint="default"/>
      </w:rPr>
    </w:lvl>
    <w:lvl w:ilvl="6" w:tplc="42866A56">
      <w:numFmt w:val="bullet"/>
      <w:lvlText w:val="•"/>
      <w:lvlJc w:val="left"/>
      <w:pPr>
        <w:ind w:left="3716" w:hanging="272"/>
      </w:pPr>
      <w:rPr>
        <w:rFonts w:hint="default"/>
      </w:rPr>
    </w:lvl>
    <w:lvl w:ilvl="7" w:tplc="D522155C">
      <w:numFmt w:val="bullet"/>
      <w:lvlText w:val="•"/>
      <w:lvlJc w:val="left"/>
      <w:pPr>
        <w:ind w:left="4245" w:hanging="272"/>
      </w:pPr>
      <w:rPr>
        <w:rFonts w:hint="default"/>
      </w:rPr>
    </w:lvl>
    <w:lvl w:ilvl="8" w:tplc="AABA2E02">
      <w:numFmt w:val="bullet"/>
      <w:lvlText w:val="•"/>
      <w:lvlJc w:val="left"/>
      <w:pPr>
        <w:ind w:left="4775" w:hanging="272"/>
      </w:pPr>
      <w:rPr>
        <w:rFonts w:hint="default"/>
      </w:rPr>
    </w:lvl>
  </w:abstractNum>
  <w:abstractNum w:abstractNumId="15" w15:restartNumberingAfterBreak="0">
    <w:nsid w:val="14512450"/>
    <w:multiLevelType w:val="hybridMultilevel"/>
    <w:tmpl w:val="7A5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96F55"/>
    <w:multiLevelType w:val="hybridMultilevel"/>
    <w:tmpl w:val="FBA6CE22"/>
    <w:lvl w:ilvl="0" w:tplc="FCB689D0">
      <w:start w:val="1"/>
      <w:numFmt w:val="bullet"/>
      <w:pStyle w:val="ListParagraph"/>
      <w:lvlText w:val=""/>
      <w:lvlJc w:val="left"/>
      <w:pPr>
        <w:ind w:left="792" w:hanging="360"/>
      </w:pPr>
      <w:rPr>
        <w:rFonts w:ascii="Symbol" w:hAnsi="Symbol" w:hint="default"/>
      </w:rPr>
    </w:lvl>
    <w:lvl w:ilvl="1" w:tplc="8D74262C">
      <w:start w:val="1"/>
      <w:numFmt w:val="bullet"/>
      <w:pStyle w:val="ListParagraph2"/>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652082B"/>
    <w:multiLevelType w:val="hybridMultilevel"/>
    <w:tmpl w:val="0CE87906"/>
    <w:lvl w:ilvl="0" w:tplc="5C4C47D8">
      <w:numFmt w:val="bullet"/>
      <w:lvlText w:val=""/>
      <w:lvlJc w:val="left"/>
      <w:pPr>
        <w:ind w:left="532" w:hanging="272"/>
      </w:pPr>
      <w:rPr>
        <w:rFonts w:ascii="Symbol" w:eastAsia="Symbol" w:hAnsi="Symbol" w:cs="Symbol" w:hint="default"/>
        <w:w w:val="100"/>
        <w:sz w:val="16"/>
        <w:szCs w:val="16"/>
      </w:rPr>
    </w:lvl>
    <w:lvl w:ilvl="1" w:tplc="9892C486">
      <w:numFmt w:val="bullet"/>
      <w:lvlText w:val="•"/>
      <w:lvlJc w:val="left"/>
      <w:pPr>
        <w:ind w:left="1069" w:hanging="272"/>
      </w:pPr>
      <w:rPr>
        <w:rFonts w:hint="default"/>
      </w:rPr>
    </w:lvl>
    <w:lvl w:ilvl="2" w:tplc="F0BAB66E">
      <w:numFmt w:val="bullet"/>
      <w:lvlText w:val="•"/>
      <w:lvlJc w:val="left"/>
      <w:pPr>
        <w:ind w:left="1599" w:hanging="272"/>
      </w:pPr>
      <w:rPr>
        <w:rFonts w:hint="default"/>
      </w:rPr>
    </w:lvl>
    <w:lvl w:ilvl="3" w:tplc="47B43E1A">
      <w:numFmt w:val="bullet"/>
      <w:lvlText w:val="•"/>
      <w:lvlJc w:val="left"/>
      <w:pPr>
        <w:ind w:left="2128" w:hanging="272"/>
      </w:pPr>
      <w:rPr>
        <w:rFonts w:hint="default"/>
      </w:rPr>
    </w:lvl>
    <w:lvl w:ilvl="4" w:tplc="EA64AE12">
      <w:numFmt w:val="bullet"/>
      <w:lvlText w:val="•"/>
      <w:lvlJc w:val="left"/>
      <w:pPr>
        <w:ind w:left="2658" w:hanging="272"/>
      </w:pPr>
      <w:rPr>
        <w:rFonts w:hint="default"/>
      </w:rPr>
    </w:lvl>
    <w:lvl w:ilvl="5" w:tplc="7A66184A">
      <w:numFmt w:val="bullet"/>
      <w:lvlText w:val="•"/>
      <w:lvlJc w:val="left"/>
      <w:pPr>
        <w:ind w:left="3187" w:hanging="272"/>
      </w:pPr>
      <w:rPr>
        <w:rFonts w:hint="default"/>
      </w:rPr>
    </w:lvl>
    <w:lvl w:ilvl="6" w:tplc="14266252">
      <w:numFmt w:val="bullet"/>
      <w:lvlText w:val="•"/>
      <w:lvlJc w:val="left"/>
      <w:pPr>
        <w:ind w:left="3717" w:hanging="272"/>
      </w:pPr>
      <w:rPr>
        <w:rFonts w:hint="default"/>
      </w:rPr>
    </w:lvl>
    <w:lvl w:ilvl="7" w:tplc="65363730">
      <w:numFmt w:val="bullet"/>
      <w:lvlText w:val="•"/>
      <w:lvlJc w:val="left"/>
      <w:pPr>
        <w:ind w:left="4246" w:hanging="272"/>
      </w:pPr>
      <w:rPr>
        <w:rFonts w:hint="default"/>
      </w:rPr>
    </w:lvl>
    <w:lvl w:ilvl="8" w:tplc="8A8E06C0">
      <w:numFmt w:val="bullet"/>
      <w:lvlText w:val="•"/>
      <w:lvlJc w:val="left"/>
      <w:pPr>
        <w:ind w:left="4776" w:hanging="272"/>
      </w:pPr>
      <w:rPr>
        <w:rFonts w:hint="default"/>
      </w:rPr>
    </w:lvl>
  </w:abstractNum>
  <w:abstractNum w:abstractNumId="18" w15:restartNumberingAfterBreak="0">
    <w:nsid w:val="1A950644"/>
    <w:multiLevelType w:val="hybridMultilevel"/>
    <w:tmpl w:val="01CE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5621D5"/>
    <w:multiLevelType w:val="multilevel"/>
    <w:tmpl w:val="379845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26CD367A"/>
    <w:multiLevelType w:val="hybridMultilevel"/>
    <w:tmpl w:val="3C2AA9F8"/>
    <w:lvl w:ilvl="0" w:tplc="FBF6A6C2">
      <w:numFmt w:val="bullet"/>
      <w:lvlText w:val=""/>
      <w:lvlJc w:val="left"/>
      <w:pPr>
        <w:ind w:left="532" w:hanging="272"/>
      </w:pPr>
      <w:rPr>
        <w:rFonts w:ascii="Symbol" w:eastAsia="Symbol" w:hAnsi="Symbol" w:cs="Symbol" w:hint="default"/>
        <w:w w:val="100"/>
        <w:sz w:val="16"/>
        <w:szCs w:val="16"/>
      </w:rPr>
    </w:lvl>
    <w:lvl w:ilvl="1" w:tplc="ED3A819C">
      <w:numFmt w:val="bullet"/>
      <w:lvlText w:val="•"/>
      <w:lvlJc w:val="left"/>
      <w:pPr>
        <w:ind w:left="1069" w:hanging="272"/>
      </w:pPr>
      <w:rPr>
        <w:rFonts w:hint="default"/>
      </w:rPr>
    </w:lvl>
    <w:lvl w:ilvl="2" w:tplc="CED43C7E">
      <w:numFmt w:val="bullet"/>
      <w:lvlText w:val="•"/>
      <w:lvlJc w:val="left"/>
      <w:pPr>
        <w:ind w:left="1598" w:hanging="272"/>
      </w:pPr>
      <w:rPr>
        <w:rFonts w:hint="default"/>
      </w:rPr>
    </w:lvl>
    <w:lvl w:ilvl="3" w:tplc="1B422F12">
      <w:numFmt w:val="bullet"/>
      <w:lvlText w:val="•"/>
      <w:lvlJc w:val="left"/>
      <w:pPr>
        <w:ind w:left="2128" w:hanging="272"/>
      </w:pPr>
      <w:rPr>
        <w:rFonts w:hint="default"/>
      </w:rPr>
    </w:lvl>
    <w:lvl w:ilvl="4" w:tplc="0B90EAFA">
      <w:numFmt w:val="bullet"/>
      <w:lvlText w:val="•"/>
      <w:lvlJc w:val="left"/>
      <w:pPr>
        <w:ind w:left="2657" w:hanging="272"/>
      </w:pPr>
      <w:rPr>
        <w:rFonts w:hint="default"/>
      </w:rPr>
    </w:lvl>
    <w:lvl w:ilvl="5" w:tplc="376C9D0A">
      <w:numFmt w:val="bullet"/>
      <w:lvlText w:val="•"/>
      <w:lvlJc w:val="left"/>
      <w:pPr>
        <w:ind w:left="3187" w:hanging="272"/>
      </w:pPr>
      <w:rPr>
        <w:rFonts w:hint="default"/>
      </w:rPr>
    </w:lvl>
    <w:lvl w:ilvl="6" w:tplc="04581876">
      <w:numFmt w:val="bullet"/>
      <w:lvlText w:val="•"/>
      <w:lvlJc w:val="left"/>
      <w:pPr>
        <w:ind w:left="3716" w:hanging="272"/>
      </w:pPr>
      <w:rPr>
        <w:rFonts w:hint="default"/>
      </w:rPr>
    </w:lvl>
    <w:lvl w:ilvl="7" w:tplc="E7125202">
      <w:numFmt w:val="bullet"/>
      <w:lvlText w:val="•"/>
      <w:lvlJc w:val="left"/>
      <w:pPr>
        <w:ind w:left="4245" w:hanging="272"/>
      </w:pPr>
      <w:rPr>
        <w:rFonts w:hint="default"/>
      </w:rPr>
    </w:lvl>
    <w:lvl w:ilvl="8" w:tplc="935A921A">
      <w:numFmt w:val="bullet"/>
      <w:lvlText w:val="•"/>
      <w:lvlJc w:val="left"/>
      <w:pPr>
        <w:ind w:left="4775" w:hanging="272"/>
      </w:pPr>
      <w:rPr>
        <w:rFonts w:hint="default"/>
      </w:rPr>
    </w:lvl>
  </w:abstractNum>
  <w:abstractNum w:abstractNumId="21" w15:restartNumberingAfterBreak="0">
    <w:nsid w:val="29AA1AA5"/>
    <w:multiLevelType w:val="hybridMultilevel"/>
    <w:tmpl w:val="CB9479FC"/>
    <w:lvl w:ilvl="0" w:tplc="20FA628C">
      <w:numFmt w:val="bullet"/>
      <w:lvlText w:val=""/>
      <w:lvlJc w:val="left"/>
      <w:pPr>
        <w:ind w:left="532" w:hanging="272"/>
      </w:pPr>
      <w:rPr>
        <w:rFonts w:ascii="Symbol" w:eastAsia="Symbol" w:hAnsi="Symbol" w:cs="Symbol" w:hint="default"/>
        <w:w w:val="100"/>
        <w:sz w:val="16"/>
        <w:szCs w:val="16"/>
      </w:rPr>
    </w:lvl>
    <w:lvl w:ilvl="1" w:tplc="059CAA02">
      <w:numFmt w:val="bullet"/>
      <w:lvlText w:val="•"/>
      <w:lvlJc w:val="left"/>
      <w:pPr>
        <w:ind w:left="1069" w:hanging="272"/>
      </w:pPr>
      <w:rPr>
        <w:rFonts w:hint="default"/>
      </w:rPr>
    </w:lvl>
    <w:lvl w:ilvl="2" w:tplc="AA8C4FE2">
      <w:numFmt w:val="bullet"/>
      <w:lvlText w:val="•"/>
      <w:lvlJc w:val="left"/>
      <w:pPr>
        <w:ind w:left="1598" w:hanging="272"/>
      </w:pPr>
      <w:rPr>
        <w:rFonts w:hint="default"/>
      </w:rPr>
    </w:lvl>
    <w:lvl w:ilvl="3" w:tplc="1FAED024">
      <w:numFmt w:val="bullet"/>
      <w:lvlText w:val="•"/>
      <w:lvlJc w:val="left"/>
      <w:pPr>
        <w:ind w:left="2128" w:hanging="272"/>
      </w:pPr>
      <w:rPr>
        <w:rFonts w:hint="default"/>
      </w:rPr>
    </w:lvl>
    <w:lvl w:ilvl="4" w:tplc="7CE254A4">
      <w:numFmt w:val="bullet"/>
      <w:lvlText w:val="•"/>
      <w:lvlJc w:val="left"/>
      <w:pPr>
        <w:ind w:left="2657" w:hanging="272"/>
      </w:pPr>
      <w:rPr>
        <w:rFonts w:hint="default"/>
      </w:rPr>
    </w:lvl>
    <w:lvl w:ilvl="5" w:tplc="7BA4E7C8">
      <w:numFmt w:val="bullet"/>
      <w:lvlText w:val="•"/>
      <w:lvlJc w:val="left"/>
      <w:pPr>
        <w:ind w:left="3187" w:hanging="272"/>
      </w:pPr>
      <w:rPr>
        <w:rFonts w:hint="default"/>
      </w:rPr>
    </w:lvl>
    <w:lvl w:ilvl="6" w:tplc="899CB926">
      <w:numFmt w:val="bullet"/>
      <w:lvlText w:val="•"/>
      <w:lvlJc w:val="left"/>
      <w:pPr>
        <w:ind w:left="3716" w:hanging="272"/>
      </w:pPr>
      <w:rPr>
        <w:rFonts w:hint="default"/>
      </w:rPr>
    </w:lvl>
    <w:lvl w:ilvl="7" w:tplc="94CE17D0">
      <w:numFmt w:val="bullet"/>
      <w:lvlText w:val="•"/>
      <w:lvlJc w:val="left"/>
      <w:pPr>
        <w:ind w:left="4245" w:hanging="272"/>
      </w:pPr>
      <w:rPr>
        <w:rFonts w:hint="default"/>
      </w:rPr>
    </w:lvl>
    <w:lvl w:ilvl="8" w:tplc="07549A94">
      <w:numFmt w:val="bullet"/>
      <w:lvlText w:val="•"/>
      <w:lvlJc w:val="left"/>
      <w:pPr>
        <w:ind w:left="4775" w:hanging="272"/>
      </w:pPr>
      <w:rPr>
        <w:rFonts w:hint="default"/>
      </w:rPr>
    </w:lvl>
  </w:abstractNum>
  <w:abstractNum w:abstractNumId="22" w15:restartNumberingAfterBreak="0">
    <w:nsid w:val="31A84936"/>
    <w:multiLevelType w:val="hybridMultilevel"/>
    <w:tmpl w:val="D89A45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556567E"/>
    <w:multiLevelType w:val="multilevel"/>
    <w:tmpl w:val="379845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1FC2D96"/>
    <w:multiLevelType w:val="hybridMultilevel"/>
    <w:tmpl w:val="2AEAD9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9730628"/>
    <w:multiLevelType w:val="hybridMultilevel"/>
    <w:tmpl w:val="B4325C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C650AEA"/>
    <w:multiLevelType w:val="hybridMultilevel"/>
    <w:tmpl w:val="B99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72F62"/>
    <w:multiLevelType w:val="hybridMultilevel"/>
    <w:tmpl w:val="03F8948E"/>
    <w:lvl w:ilvl="0" w:tplc="A8DC82DA">
      <w:numFmt w:val="bullet"/>
      <w:lvlText w:val=""/>
      <w:lvlJc w:val="left"/>
      <w:pPr>
        <w:ind w:left="532" w:hanging="274"/>
      </w:pPr>
      <w:rPr>
        <w:rFonts w:ascii="Symbol" w:eastAsia="Symbol" w:hAnsi="Symbol" w:cs="Symbol" w:hint="default"/>
        <w:w w:val="100"/>
        <w:sz w:val="16"/>
        <w:szCs w:val="16"/>
      </w:rPr>
    </w:lvl>
    <w:lvl w:ilvl="1" w:tplc="70166362">
      <w:numFmt w:val="bullet"/>
      <w:lvlText w:val="•"/>
      <w:lvlJc w:val="left"/>
      <w:pPr>
        <w:ind w:left="1069" w:hanging="274"/>
      </w:pPr>
      <w:rPr>
        <w:rFonts w:hint="default"/>
      </w:rPr>
    </w:lvl>
    <w:lvl w:ilvl="2" w:tplc="184CA58A">
      <w:numFmt w:val="bullet"/>
      <w:lvlText w:val="•"/>
      <w:lvlJc w:val="left"/>
      <w:pPr>
        <w:ind w:left="1598" w:hanging="274"/>
      </w:pPr>
      <w:rPr>
        <w:rFonts w:hint="default"/>
      </w:rPr>
    </w:lvl>
    <w:lvl w:ilvl="3" w:tplc="287454DE">
      <w:numFmt w:val="bullet"/>
      <w:lvlText w:val="•"/>
      <w:lvlJc w:val="left"/>
      <w:pPr>
        <w:ind w:left="2128" w:hanging="274"/>
      </w:pPr>
      <w:rPr>
        <w:rFonts w:hint="default"/>
      </w:rPr>
    </w:lvl>
    <w:lvl w:ilvl="4" w:tplc="5532E11C">
      <w:numFmt w:val="bullet"/>
      <w:lvlText w:val="•"/>
      <w:lvlJc w:val="left"/>
      <w:pPr>
        <w:ind w:left="2657" w:hanging="274"/>
      </w:pPr>
      <w:rPr>
        <w:rFonts w:hint="default"/>
      </w:rPr>
    </w:lvl>
    <w:lvl w:ilvl="5" w:tplc="99C2495A">
      <w:numFmt w:val="bullet"/>
      <w:lvlText w:val="•"/>
      <w:lvlJc w:val="left"/>
      <w:pPr>
        <w:ind w:left="3187" w:hanging="274"/>
      </w:pPr>
      <w:rPr>
        <w:rFonts w:hint="default"/>
      </w:rPr>
    </w:lvl>
    <w:lvl w:ilvl="6" w:tplc="8C12F38E">
      <w:numFmt w:val="bullet"/>
      <w:lvlText w:val="•"/>
      <w:lvlJc w:val="left"/>
      <w:pPr>
        <w:ind w:left="3716" w:hanging="274"/>
      </w:pPr>
      <w:rPr>
        <w:rFonts w:hint="default"/>
      </w:rPr>
    </w:lvl>
    <w:lvl w:ilvl="7" w:tplc="54384744">
      <w:numFmt w:val="bullet"/>
      <w:lvlText w:val="•"/>
      <w:lvlJc w:val="left"/>
      <w:pPr>
        <w:ind w:left="4245" w:hanging="274"/>
      </w:pPr>
      <w:rPr>
        <w:rFonts w:hint="default"/>
      </w:rPr>
    </w:lvl>
    <w:lvl w:ilvl="8" w:tplc="84EE1AF0">
      <w:numFmt w:val="bullet"/>
      <w:lvlText w:val="•"/>
      <w:lvlJc w:val="left"/>
      <w:pPr>
        <w:ind w:left="4775" w:hanging="274"/>
      </w:pPr>
      <w:rPr>
        <w:rFonts w:hint="default"/>
      </w:rPr>
    </w:lvl>
  </w:abstractNum>
  <w:abstractNum w:abstractNumId="28" w15:restartNumberingAfterBreak="0">
    <w:nsid w:val="56D20FF5"/>
    <w:multiLevelType w:val="hybridMultilevel"/>
    <w:tmpl w:val="A5F8C6A8"/>
    <w:lvl w:ilvl="0" w:tplc="99B88F12">
      <w:numFmt w:val="bullet"/>
      <w:lvlText w:val=""/>
      <w:lvlJc w:val="left"/>
      <w:pPr>
        <w:ind w:left="532" w:hanging="272"/>
      </w:pPr>
      <w:rPr>
        <w:rFonts w:ascii="Symbol" w:eastAsia="Symbol" w:hAnsi="Symbol" w:cs="Symbol" w:hint="default"/>
        <w:w w:val="100"/>
        <w:sz w:val="16"/>
        <w:szCs w:val="16"/>
      </w:rPr>
    </w:lvl>
    <w:lvl w:ilvl="1" w:tplc="217866F6">
      <w:numFmt w:val="bullet"/>
      <w:lvlText w:val="•"/>
      <w:lvlJc w:val="left"/>
      <w:pPr>
        <w:ind w:left="1069" w:hanging="272"/>
      </w:pPr>
      <w:rPr>
        <w:rFonts w:hint="default"/>
      </w:rPr>
    </w:lvl>
    <w:lvl w:ilvl="2" w:tplc="5CFE0B06">
      <w:numFmt w:val="bullet"/>
      <w:lvlText w:val="•"/>
      <w:lvlJc w:val="left"/>
      <w:pPr>
        <w:ind w:left="1598" w:hanging="272"/>
      </w:pPr>
      <w:rPr>
        <w:rFonts w:hint="default"/>
      </w:rPr>
    </w:lvl>
    <w:lvl w:ilvl="3" w:tplc="38D805CE">
      <w:numFmt w:val="bullet"/>
      <w:lvlText w:val="•"/>
      <w:lvlJc w:val="left"/>
      <w:pPr>
        <w:ind w:left="2128" w:hanging="272"/>
      </w:pPr>
      <w:rPr>
        <w:rFonts w:hint="default"/>
      </w:rPr>
    </w:lvl>
    <w:lvl w:ilvl="4" w:tplc="1FC63FA4">
      <w:numFmt w:val="bullet"/>
      <w:lvlText w:val="•"/>
      <w:lvlJc w:val="left"/>
      <w:pPr>
        <w:ind w:left="2657" w:hanging="272"/>
      </w:pPr>
      <w:rPr>
        <w:rFonts w:hint="default"/>
      </w:rPr>
    </w:lvl>
    <w:lvl w:ilvl="5" w:tplc="00C03ADE">
      <w:numFmt w:val="bullet"/>
      <w:lvlText w:val="•"/>
      <w:lvlJc w:val="left"/>
      <w:pPr>
        <w:ind w:left="3187" w:hanging="272"/>
      </w:pPr>
      <w:rPr>
        <w:rFonts w:hint="default"/>
      </w:rPr>
    </w:lvl>
    <w:lvl w:ilvl="6" w:tplc="C706B7BA">
      <w:numFmt w:val="bullet"/>
      <w:lvlText w:val="•"/>
      <w:lvlJc w:val="left"/>
      <w:pPr>
        <w:ind w:left="3716" w:hanging="272"/>
      </w:pPr>
      <w:rPr>
        <w:rFonts w:hint="default"/>
      </w:rPr>
    </w:lvl>
    <w:lvl w:ilvl="7" w:tplc="FCDA053A">
      <w:numFmt w:val="bullet"/>
      <w:lvlText w:val="•"/>
      <w:lvlJc w:val="left"/>
      <w:pPr>
        <w:ind w:left="4245" w:hanging="272"/>
      </w:pPr>
      <w:rPr>
        <w:rFonts w:hint="default"/>
      </w:rPr>
    </w:lvl>
    <w:lvl w:ilvl="8" w:tplc="F872F252">
      <w:numFmt w:val="bullet"/>
      <w:lvlText w:val="•"/>
      <w:lvlJc w:val="left"/>
      <w:pPr>
        <w:ind w:left="4775" w:hanging="272"/>
      </w:pPr>
      <w:rPr>
        <w:rFonts w:hint="default"/>
      </w:rPr>
    </w:lvl>
  </w:abstractNum>
  <w:abstractNum w:abstractNumId="29" w15:restartNumberingAfterBreak="0">
    <w:nsid w:val="5AA94F2A"/>
    <w:multiLevelType w:val="hybridMultilevel"/>
    <w:tmpl w:val="71729A58"/>
    <w:lvl w:ilvl="0" w:tplc="A8D207B0">
      <w:numFmt w:val="bullet"/>
      <w:lvlText w:val=""/>
      <w:lvlJc w:val="left"/>
      <w:pPr>
        <w:ind w:left="532" w:hanging="274"/>
      </w:pPr>
      <w:rPr>
        <w:rFonts w:ascii="Symbol" w:eastAsia="Symbol" w:hAnsi="Symbol" w:cs="Symbol" w:hint="default"/>
        <w:w w:val="100"/>
        <w:sz w:val="16"/>
        <w:szCs w:val="16"/>
      </w:rPr>
    </w:lvl>
    <w:lvl w:ilvl="1" w:tplc="6F64F04A">
      <w:numFmt w:val="bullet"/>
      <w:lvlText w:val="•"/>
      <w:lvlJc w:val="left"/>
      <w:pPr>
        <w:ind w:left="1069" w:hanging="274"/>
      </w:pPr>
      <w:rPr>
        <w:rFonts w:hint="default"/>
      </w:rPr>
    </w:lvl>
    <w:lvl w:ilvl="2" w:tplc="CF98AA56">
      <w:numFmt w:val="bullet"/>
      <w:lvlText w:val="•"/>
      <w:lvlJc w:val="left"/>
      <w:pPr>
        <w:ind w:left="1599" w:hanging="274"/>
      </w:pPr>
      <w:rPr>
        <w:rFonts w:hint="default"/>
      </w:rPr>
    </w:lvl>
    <w:lvl w:ilvl="3" w:tplc="1A30E188">
      <w:numFmt w:val="bullet"/>
      <w:lvlText w:val="•"/>
      <w:lvlJc w:val="left"/>
      <w:pPr>
        <w:ind w:left="2128" w:hanging="274"/>
      </w:pPr>
      <w:rPr>
        <w:rFonts w:hint="default"/>
      </w:rPr>
    </w:lvl>
    <w:lvl w:ilvl="4" w:tplc="D33659EE">
      <w:numFmt w:val="bullet"/>
      <w:lvlText w:val="•"/>
      <w:lvlJc w:val="left"/>
      <w:pPr>
        <w:ind w:left="2658" w:hanging="274"/>
      </w:pPr>
      <w:rPr>
        <w:rFonts w:hint="default"/>
      </w:rPr>
    </w:lvl>
    <w:lvl w:ilvl="5" w:tplc="83BC2646">
      <w:numFmt w:val="bullet"/>
      <w:lvlText w:val="•"/>
      <w:lvlJc w:val="left"/>
      <w:pPr>
        <w:ind w:left="3187" w:hanging="274"/>
      </w:pPr>
      <w:rPr>
        <w:rFonts w:hint="default"/>
      </w:rPr>
    </w:lvl>
    <w:lvl w:ilvl="6" w:tplc="C80ADD0C">
      <w:numFmt w:val="bullet"/>
      <w:lvlText w:val="•"/>
      <w:lvlJc w:val="left"/>
      <w:pPr>
        <w:ind w:left="3717" w:hanging="274"/>
      </w:pPr>
      <w:rPr>
        <w:rFonts w:hint="default"/>
      </w:rPr>
    </w:lvl>
    <w:lvl w:ilvl="7" w:tplc="9968D6FE">
      <w:numFmt w:val="bullet"/>
      <w:lvlText w:val="•"/>
      <w:lvlJc w:val="left"/>
      <w:pPr>
        <w:ind w:left="4246" w:hanging="274"/>
      </w:pPr>
      <w:rPr>
        <w:rFonts w:hint="default"/>
      </w:rPr>
    </w:lvl>
    <w:lvl w:ilvl="8" w:tplc="9078C3FC">
      <w:numFmt w:val="bullet"/>
      <w:lvlText w:val="•"/>
      <w:lvlJc w:val="left"/>
      <w:pPr>
        <w:ind w:left="4776" w:hanging="274"/>
      </w:pPr>
      <w:rPr>
        <w:rFonts w:hint="default"/>
      </w:rPr>
    </w:lvl>
  </w:abstractNum>
  <w:abstractNum w:abstractNumId="30" w15:restartNumberingAfterBreak="0">
    <w:nsid w:val="5E23238B"/>
    <w:multiLevelType w:val="hybridMultilevel"/>
    <w:tmpl w:val="8D4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01D33"/>
    <w:multiLevelType w:val="hybridMultilevel"/>
    <w:tmpl w:val="B2CA6920"/>
    <w:lvl w:ilvl="0" w:tplc="47D2A592">
      <w:numFmt w:val="bullet"/>
      <w:lvlText w:val=""/>
      <w:lvlJc w:val="left"/>
      <w:pPr>
        <w:ind w:left="532" w:hanging="272"/>
      </w:pPr>
      <w:rPr>
        <w:rFonts w:ascii="Symbol" w:eastAsia="Symbol" w:hAnsi="Symbol" w:cs="Symbol" w:hint="default"/>
        <w:w w:val="100"/>
        <w:sz w:val="16"/>
        <w:szCs w:val="16"/>
      </w:rPr>
    </w:lvl>
    <w:lvl w:ilvl="1" w:tplc="45BA67CA">
      <w:numFmt w:val="bullet"/>
      <w:lvlText w:val="•"/>
      <w:lvlJc w:val="left"/>
      <w:pPr>
        <w:ind w:left="1069" w:hanging="272"/>
      </w:pPr>
      <w:rPr>
        <w:rFonts w:hint="default"/>
      </w:rPr>
    </w:lvl>
    <w:lvl w:ilvl="2" w:tplc="501CC070">
      <w:numFmt w:val="bullet"/>
      <w:lvlText w:val="•"/>
      <w:lvlJc w:val="left"/>
      <w:pPr>
        <w:ind w:left="1598" w:hanging="272"/>
      </w:pPr>
      <w:rPr>
        <w:rFonts w:hint="default"/>
      </w:rPr>
    </w:lvl>
    <w:lvl w:ilvl="3" w:tplc="3460A900">
      <w:numFmt w:val="bullet"/>
      <w:lvlText w:val="•"/>
      <w:lvlJc w:val="left"/>
      <w:pPr>
        <w:ind w:left="2128" w:hanging="272"/>
      </w:pPr>
      <w:rPr>
        <w:rFonts w:hint="default"/>
      </w:rPr>
    </w:lvl>
    <w:lvl w:ilvl="4" w:tplc="07CECACE">
      <w:numFmt w:val="bullet"/>
      <w:lvlText w:val="•"/>
      <w:lvlJc w:val="left"/>
      <w:pPr>
        <w:ind w:left="2657" w:hanging="272"/>
      </w:pPr>
      <w:rPr>
        <w:rFonts w:hint="default"/>
      </w:rPr>
    </w:lvl>
    <w:lvl w:ilvl="5" w:tplc="F57C3414">
      <w:numFmt w:val="bullet"/>
      <w:lvlText w:val="•"/>
      <w:lvlJc w:val="left"/>
      <w:pPr>
        <w:ind w:left="3187" w:hanging="272"/>
      </w:pPr>
      <w:rPr>
        <w:rFonts w:hint="default"/>
      </w:rPr>
    </w:lvl>
    <w:lvl w:ilvl="6" w:tplc="5AC83530">
      <w:numFmt w:val="bullet"/>
      <w:lvlText w:val="•"/>
      <w:lvlJc w:val="left"/>
      <w:pPr>
        <w:ind w:left="3716" w:hanging="272"/>
      </w:pPr>
      <w:rPr>
        <w:rFonts w:hint="default"/>
      </w:rPr>
    </w:lvl>
    <w:lvl w:ilvl="7" w:tplc="F1C6F5F6">
      <w:numFmt w:val="bullet"/>
      <w:lvlText w:val="•"/>
      <w:lvlJc w:val="left"/>
      <w:pPr>
        <w:ind w:left="4245" w:hanging="272"/>
      </w:pPr>
      <w:rPr>
        <w:rFonts w:hint="default"/>
      </w:rPr>
    </w:lvl>
    <w:lvl w:ilvl="8" w:tplc="A2309896">
      <w:numFmt w:val="bullet"/>
      <w:lvlText w:val="•"/>
      <w:lvlJc w:val="left"/>
      <w:pPr>
        <w:ind w:left="4775" w:hanging="272"/>
      </w:pPr>
      <w:rPr>
        <w:rFonts w:hint="default"/>
      </w:rPr>
    </w:lvl>
  </w:abstractNum>
  <w:abstractNum w:abstractNumId="32" w15:restartNumberingAfterBreak="0">
    <w:nsid w:val="654C5ABA"/>
    <w:multiLevelType w:val="hybridMultilevel"/>
    <w:tmpl w:val="C16E28E0"/>
    <w:lvl w:ilvl="0" w:tplc="69DC8ACE">
      <w:numFmt w:val="bullet"/>
      <w:lvlText w:val=""/>
      <w:lvlJc w:val="left"/>
      <w:pPr>
        <w:ind w:left="532" w:hanging="272"/>
      </w:pPr>
      <w:rPr>
        <w:rFonts w:ascii="Symbol" w:eastAsia="Symbol" w:hAnsi="Symbol" w:cs="Symbol" w:hint="default"/>
        <w:w w:val="100"/>
        <w:sz w:val="16"/>
        <w:szCs w:val="16"/>
      </w:rPr>
    </w:lvl>
    <w:lvl w:ilvl="1" w:tplc="873EC14E">
      <w:numFmt w:val="bullet"/>
      <w:lvlText w:val="•"/>
      <w:lvlJc w:val="left"/>
      <w:pPr>
        <w:ind w:left="1069" w:hanging="272"/>
      </w:pPr>
      <w:rPr>
        <w:rFonts w:hint="default"/>
      </w:rPr>
    </w:lvl>
    <w:lvl w:ilvl="2" w:tplc="52062236">
      <w:numFmt w:val="bullet"/>
      <w:lvlText w:val="•"/>
      <w:lvlJc w:val="left"/>
      <w:pPr>
        <w:ind w:left="1598" w:hanging="272"/>
      </w:pPr>
      <w:rPr>
        <w:rFonts w:hint="default"/>
      </w:rPr>
    </w:lvl>
    <w:lvl w:ilvl="3" w:tplc="C2C8ED54">
      <w:numFmt w:val="bullet"/>
      <w:lvlText w:val="•"/>
      <w:lvlJc w:val="left"/>
      <w:pPr>
        <w:ind w:left="2128" w:hanging="272"/>
      </w:pPr>
      <w:rPr>
        <w:rFonts w:hint="default"/>
      </w:rPr>
    </w:lvl>
    <w:lvl w:ilvl="4" w:tplc="73588282">
      <w:numFmt w:val="bullet"/>
      <w:lvlText w:val="•"/>
      <w:lvlJc w:val="left"/>
      <w:pPr>
        <w:ind w:left="2657" w:hanging="272"/>
      </w:pPr>
      <w:rPr>
        <w:rFonts w:hint="default"/>
      </w:rPr>
    </w:lvl>
    <w:lvl w:ilvl="5" w:tplc="278A2438">
      <w:numFmt w:val="bullet"/>
      <w:lvlText w:val="•"/>
      <w:lvlJc w:val="left"/>
      <w:pPr>
        <w:ind w:left="3187" w:hanging="272"/>
      </w:pPr>
      <w:rPr>
        <w:rFonts w:hint="default"/>
      </w:rPr>
    </w:lvl>
    <w:lvl w:ilvl="6" w:tplc="FCAE2820">
      <w:numFmt w:val="bullet"/>
      <w:lvlText w:val="•"/>
      <w:lvlJc w:val="left"/>
      <w:pPr>
        <w:ind w:left="3716" w:hanging="272"/>
      </w:pPr>
      <w:rPr>
        <w:rFonts w:hint="default"/>
      </w:rPr>
    </w:lvl>
    <w:lvl w:ilvl="7" w:tplc="B0AE9454">
      <w:numFmt w:val="bullet"/>
      <w:lvlText w:val="•"/>
      <w:lvlJc w:val="left"/>
      <w:pPr>
        <w:ind w:left="4245" w:hanging="272"/>
      </w:pPr>
      <w:rPr>
        <w:rFonts w:hint="default"/>
      </w:rPr>
    </w:lvl>
    <w:lvl w:ilvl="8" w:tplc="F0B630FC">
      <w:numFmt w:val="bullet"/>
      <w:lvlText w:val="•"/>
      <w:lvlJc w:val="left"/>
      <w:pPr>
        <w:ind w:left="4775" w:hanging="272"/>
      </w:pPr>
      <w:rPr>
        <w:rFonts w:hint="default"/>
      </w:rPr>
    </w:lvl>
  </w:abstractNum>
  <w:abstractNum w:abstractNumId="33" w15:restartNumberingAfterBreak="0">
    <w:nsid w:val="6CB23AB7"/>
    <w:multiLevelType w:val="hybridMultilevel"/>
    <w:tmpl w:val="63BC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440D0"/>
    <w:multiLevelType w:val="multilevel"/>
    <w:tmpl w:val="379845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1621145"/>
    <w:multiLevelType w:val="hybridMultilevel"/>
    <w:tmpl w:val="4E9661D0"/>
    <w:lvl w:ilvl="0" w:tplc="04104C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C3042F"/>
    <w:multiLevelType w:val="hybridMultilevel"/>
    <w:tmpl w:val="5D40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B0FAE"/>
    <w:multiLevelType w:val="hybridMultilevel"/>
    <w:tmpl w:val="4E6017CC"/>
    <w:lvl w:ilvl="0" w:tplc="51FA6F18">
      <w:numFmt w:val="bullet"/>
      <w:lvlText w:val=""/>
      <w:lvlJc w:val="left"/>
      <w:pPr>
        <w:ind w:left="532" w:hanging="272"/>
      </w:pPr>
      <w:rPr>
        <w:rFonts w:ascii="Symbol" w:eastAsia="Symbol" w:hAnsi="Symbol" w:cs="Symbol" w:hint="default"/>
        <w:w w:val="100"/>
        <w:sz w:val="16"/>
        <w:szCs w:val="16"/>
      </w:rPr>
    </w:lvl>
    <w:lvl w:ilvl="1" w:tplc="6602D618">
      <w:numFmt w:val="bullet"/>
      <w:lvlText w:val="•"/>
      <w:lvlJc w:val="left"/>
      <w:pPr>
        <w:ind w:left="1069" w:hanging="272"/>
      </w:pPr>
      <w:rPr>
        <w:rFonts w:hint="default"/>
      </w:rPr>
    </w:lvl>
    <w:lvl w:ilvl="2" w:tplc="F1E43DB0">
      <w:numFmt w:val="bullet"/>
      <w:lvlText w:val="•"/>
      <w:lvlJc w:val="left"/>
      <w:pPr>
        <w:ind w:left="1598" w:hanging="272"/>
      </w:pPr>
      <w:rPr>
        <w:rFonts w:hint="default"/>
      </w:rPr>
    </w:lvl>
    <w:lvl w:ilvl="3" w:tplc="14C425E6">
      <w:numFmt w:val="bullet"/>
      <w:lvlText w:val="•"/>
      <w:lvlJc w:val="left"/>
      <w:pPr>
        <w:ind w:left="2128" w:hanging="272"/>
      </w:pPr>
      <w:rPr>
        <w:rFonts w:hint="default"/>
      </w:rPr>
    </w:lvl>
    <w:lvl w:ilvl="4" w:tplc="6EAEA178">
      <w:numFmt w:val="bullet"/>
      <w:lvlText w:val="•"/>
      <w:lvlJc w:val="left"/>
      <w:pPr>
        <w:ind w:left="2657" w:hanging="272"/>
      </w:pPr>
      <w:rPr>
        <w:rFonts w:hint="default"/>
      </w:rPr>
    </w:lvl>
    <w:lvl w:ilvl="5" w:tplc="11403CC2">
      <w:numFmt w:val="bullet"/>
      <w:lvlText w:val="•"/>
      <w:lvlJc w:val="left"/>
      <w:pPr>
        <w:ind w:left="3187" w:hanging="272"/>
      </w:pPr>
      <w:rPr>
        <w:rFonts w:hint="default"/>
      </w:rPr>
    </w:lvl>
    <w:lvl w:ilvl="6" w:tplc="495CD828">
      <w:numFmt w:val="bullet"/>
      <w:lvlText w:val="•"/>
      <w:lvlJc w:val="left"/>
      <w:pPr>
        <w:ind w:left="3716" w:hanging="272"/>
      </w:pPr>
      <w:rPr>
        <w:rFonts w:hint="default"/>
      </w:rPr>
    </w:lvl>
    <w:lvl w:ilvl="7" w:tplc="2BC2024C">
      <w:numFmt w:val="bullet"/>
      <w:lvlText w:val="•"/>
      <w:lvlJc w:val="left"/>
      <w:pPr>
        <w:ind w:left="4245" w:hanging="272"/>
      </w:pPr>
      <w:rPr>
        <w:rFonts w:hint="default"/>
      </w:rPr>
    </w:lvl>
    <w:lvl w:ilvl="8" w:tplc="5CA20FF0">
      <w:numFmt w:val="bullet"/>
      <w:lvlText w:val="•"/>
      <w:lvlJc w:val="left"/>
      <w:pPr>
        <w:ind w:left="4775" w:hanging="272"/>
      </w:pPr>
      <w:rPr>
        <w:rFonts w:hint="default"/>
      </w:rPr>
    </w:lvl>
  </w:abstractNum>
  <w:num w:numId="1">
    <w:abstractNumId w:val="27"/>
  </w:num>
  <w:num w:numId="2">
    <w:abstractNumId w:val="32"/>
  </w:num>
  <w:num w:numId="3">
    <w:abstractNumId w:val="31"/>
  </w:num>
  <w:num w:numId="4">
    <w:abstractNumId w:val="14"/>
  </w:num>
  <w:num w:numId="5">
    <w:abstractNumId w:val="20"/>
  </w:num>
  <w:num w:numId="6">
    <w:abstractNumId w:val="21"/>
  </w:num>
  <w:num w:numId="7">
    <w:abstractNumId w:val="28"/>
  </w:num>
  <w:num w:numId="8">
    <w:abstractNumId w:val="37"/>
  </w:num>
  <w:num w:numId="9">
    <w:abstractNumId w:val="29"/>
  </w:num>
  <w:num w:numId="10">
    <w:abstractNumId w:val="17"/>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35"/>
  </w:num>
  <w:num w:numId="24">
    <w:abstractNumId w:val="15"/>
  </w:num>
  <w:num w:numId="25">
    <w:abstractNumId w:val="24"/>
  </w:num>
  <w:num w:numId="26">
    <w:abstractNumId w:val="22"/>
  </w:num>
  <w:num w:numId="27">
    <w:abstractNumId w:val="36"/>
  </w:num>
  <w:num w:numId="28">
    <w:abstractNumId w:val="25"/>
  </w:num>
  <w:num w:numId="29">
    <w:abstractNumId w:val="33"/>
  </w:num>
  <w:num w:numId="30">
    <w:abstractNumId w:val="30"/>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4"/>
  </w:num>
  <w:num w:numId="36">
    <w:abstractNumId w:val="13"/>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4C"/>
    <w:rsid w:val="0006369D"/>
    <w:rsid w:val="00065408"/>
    <w:rsid w:val="000D30BC"/>
    <w:rsid w:val="001150E6"/>
    <w:rsid w:val="001440C8"/>
    <w:rsid w:val="00230431"/>
    <w:rsid w:val="0024264C"/>
    <w:rsid w:val="002525B9"/>
    <w:rsid w:val="00273EBF"/>
    <w:rsid w:val="004C3492"/>
    <w:rsid w:val="004D0550"/>
    <w:rsid w:val="004E063D"/>
    <w:rsid w:val="004E4E95"/>
    <w:rsid w:val="0056759F"/>
    <w:rsid w:val="00573E14"/>
    <w:rsid w:val="005A25ED"/>
    <w:rsid w:val="00623742"/>
    <w:rsid w:val="00642ED5"/>
    <w:rsid w:val="006501ED"/>
    <w:rsid w:val="00660D9E"/>
    <w:rsid w:val="00664A39"/>
    <w:rsid w:val="006C379F"/>
    <w:rsid w:val="006D05F4"/>
    <w:rsid w:val="00707185"/>
    <w:rsid w:val="00711F1C"/>
    <w:rsid w:val="0078270C"/>
    <w:rsid w:val="007C292F"/>
    <w:rsid w:val="007C59AB"/>
    <w:rsid w:val="007D7F4C"/>
    <w:rsid w:val="007E5FD0"/>
    <w:rsid w:val="008565DE"/>
    <w:rsid w:val="0087434F"/>
    <w:rsid w:val="00917309"/>
    <w:rsid w:val="0098712B"/>
    <w:rsid w:val="00A77C9F"/>
    <w:rsid w:val="00A96F26"/>
    <w:rsid w:val="00B74F92"/>
    <w:rsid w:val="00B807C8"/>
    <w:rsid w:val="00B851CF"/>
    <w:rsid w:val="00BF6499"/>
    <w:rsid w:val="00C1357C"/>
    <w:rsid w:val="00D73672"/>
    <w:rsid w:val="00D875BC"/>
    <w:rsid w:val="00DD2B33"/>
    <w:rsid w:val="00E43239"/>
    <w:rsid w:val="00EC1690"/>
    <w:rsid w:val="00EC1C4F"/>
    <w:rsid w:val="00F00DC0"/>
    <w:rsid w:val="00F96F58"/>
    <w:rsid w:val="00FA4CD3"/>
    <w:rsid w:val="00FE5340"/>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66ECD4"/>
  <w15:docId w15:val="{22D82BE8-5525-4F6B-90C3-6C3E1143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F58"/>
    <w:rPr>
      <w:rFonts w:ascii="Arial" w:eastAsia="Arial" w:hAnsi="Arial" w:cs="Arial"/>
    </w:rPr>
  </w:style>
  <w:style w:type="paragraph" w:styleId="Heading1">
    <w:name w:val="heading 1"/>
    <w:basedOn w:val="TableParagraph"/>
    <w:next w:val="Normal"/>
    <w:link w:val="Heading1Char"/>
    <w:uiPriority w:val="9"/>
    <w:qFormat/>
    <w:rsid w:val="00F96F58"/>
    <w:pPr>
      <w:spacing w:before="79"/>
      <w:ind w:left="1543"/>
      <w:outlineLvl w:val="0"/>
    </w:pPr>
    <w:rPr>
      <w:b/>
      <w:sz w:val="16"/>
    </w:rPr>
  </w:style>
  <w:style w:type="paragraph" w:styleId="Heading2">
    <w:name w:val="heading 2"/>
    <w:basedOn w:val="TableParagraph"/>
    <w:next w:val="Normal"/>
    <w:link w:val="Heading2Char"/>
    <w:uiPriority w:val="9"/>
    <w:unhideWhenUsed/>
    <w:qFormat/>
    <w:rsid w:val="00F96F58"/>
    <w:pPr>
      <w:spacing w:before="1"/>
      <w:ind w:right="82"/>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TableParagraph"/>
    <w:link w:val="ListParagraphChar"/>
    <w:uiPriority w:val="34"/>
    <w:qFormat/>
    <w:rsid w:val="007D7F4C"/>
    <w:pPr>
      <w:numPr>
        <w:numId w:val="22"/>
      </w:numPr>
      <w:spacing w:before="37" w:after="80" w:line="259" w:lineRule="auto"/>
      <w:ind w:left="347" w:right="173" w:hanging="180"/>
    </w:pPr>
    <w:rPr>
      <w:sz w:val="16"/>
    </w:rPr>
  </w:style>
  <w:style w:type="paragraph" w:customStyle="1" w:styleId="TableParagraph">
    <w:name w:val="Table Paragraph"/>
    <w:basedOn w:val="Normal"/>
    <w:link w:val="TableParagraphChar"/>
    <w:uiPriority w:val="1"/>
    <w:qFormat/>
  </w:style>
  <w:style w:type="paragraph" w:styleId="Header">
    <w:name w:val="header"/>
    <w:basedOn w:val="Normal"/>
    <w:link w:val="HeaderChar"/>
    <w:uiPriority w:val="99"/>
    <w:unhideWhenUsed/>
    <w:rsid w:val="001150E6"/>
    <w:pPr>
      <w:tabs>
        <w:tab w:val="center" w:pos="4680"/>
        <w:tab w:val="right" w:pos="9360"/>
      </w:tabs>
    </w:pPr>
  </w:style>
  <w:style w:type="character" w:customStyle="1" w:styleId="HeaderChar">
    <w:name w:val="Header Char"/>
    <w:basedOn w:val="DefaultParagraphFont"/>
    <w:link w:val="Header"/>
    <w:uiPriority w:val="99"/>
    <w:rsid w:val="001150E6"/>
    <w:rPr>
      <w:rFonts w:ascii="Arial" w:eastAsia="Arial" w:hAnsi="Arial" w:cs="Arial"/>
    </w:rPr>
  </w:style>
  <w:style w:type="paragraph" w:styleId="Footer">
    <w:name w:val="footer"/>
    <w:basedOn w:val="Normal"/>
    <w:link w:val="FooterChar"/>
    <w:uiPriority w:val="99"/>
    <w:unhideWhenUsed/>
    <w:rsid w:val="001150E6"/>
    <w:pPr>
      <w:tabs>
        <w:tab w:val="center" w:pos="4680"/>
        <w:tab w:val="right" w:pos="9360"/>
      </w:tabs>
    </w:pPr>
  </w:style>
  <w:style w:type="character" w:customStyle="1" w:styleId="FooterChar">
    <w:name w:val="Footer Char"/>
    <w:basedOn w:val="DefaultParagraphFont"/>
    <w:link w:val="Footer"/>
    <w:uiPriority w:val="99"/>
    <w:rsid w:val="001150E6"/>
    <w:rPr>
      <w:rFonts w:ascii="Arial" w:eastAsia="Arial" w:hAnsi="Arial" w:cs="Arial"/>
    </w:rPr>
  </w:style>
  <w:style w:type="paragraph" w:styleId="BalloonText">
    <w:name w:val="Balloon Text"/>
    <w:basedOn w:val="Normal"/>
    <w:link w:val="BalloonTextChar"/>
    <w:uiPriority w:val="99"/>
    <w:semiHidden/>
    <w:unhideWhenUsed/>
    <w:rsid w:val="00567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9F"/>
    <w:rPr>
      <w:rFonts w:ascii="Segoe UI" w:eastAsia="Arial" w:hAnsi="Segoe UI" w:cs="Segoe UI"/>
      <w:sz w:val="18"/>
      <w:szCs w:val="18"/>
    </w:rPr>
  </w:style>
  <w:style w:type="character" w:customStyle="1" w:styleId="Heading2Char">
    <w:name w:val="Heading 2 Char"/>
    <w:basedOn w:val="DefaultParagraphFont"/>
    <w:link w:val="Heading2"/>
    <w:uiPriority w:val="9"/>
    <w:rsid w:val="00F96F58"/>
    <w:rPr>
      <w:rFonts w:ascii="Arial" w:eastAsia="Arial" w:hAnsi="Arial" w:cs="Arial"/>
      <w:b/>
      <w:sz w:val="16"/>
    </w:rPr>
  </w:style>
  <w:style w:type="character" w:customStyle="1" w:styleId="BodyTextChar">
    <w:name w:val="Body Text Char"/>
    <w:basedOn w:val="DefaultParagraphFont"/>
    <w:link w:val="BodyText"/>
    <w:uiPriority w:val="1"/>
    <w:rsid w:val="00F96F58"/>
    <w:rPr>
      <w:rFonts w:ascii="Arial" w:eastAsia="Arial" w:hAnsi="Arial" w:cs="Arial"/>
      <w:sz w:val="16"/>
      <w:szCs w:val="16"/>
    </w:rPr>
  </w:style>
  <w:style w:type="character" w:customStyle="1" w:styleId="Heading1Char">
    <w:name w:val="Heading 1 Char"/>
    <w:basedOn w:val="DefaultParagraphFont"/>
    <w:link w:val="Heading1"/>
    <w:uiPriority w:val="9"/>
    <w:rsid w:val="00F96F58"/>
    <w:rPr>
      <w:rFonts w:ascii="Arial" w:eastAsia="Arial" w:hAnsi="Arial" w:cs="Arial"/>
      <w:b/>
      <w:sz w:val="16"/>
    </w:rPr>
  </w:style>
  <w:style w:type="character" w:styleId="Hyperlink">
    <w:name w:val="Hyperlink"/>
    <w:basedOn w:val="DefaultParagraphFont"/>
    <w:uiPriority w:val="99"/>
    <w:unhideWhenUsed/>
    <w:rsid w:val="0087434F"/>
    <w:rPr>
      <w:color w:val="0000FF"/>
      <w:u w:val="single"/>
    </w:rPr>
  </w:style>
  <w:style w:type="paragraph" w:customStyle="1" w:styleId="Default">
    <w:name w:val="Default"/>
    <w:rsid w:val="0087434F"/>
    <w:pPr>
      <w:widowControl/>
      <w:adjustRightInd w:val="0"/>
    </w:pPr>
    <w:rPr>
      <w:rFonts w:ascii="Times New Roman" w:eastAsia="Times New Roman" w:hAnsi="Times New Roman" w:cs="Times New Roman"/>
      <w:color w:val="000000"/>
      <w:sz w:val="24"/>
      <w:szCs w:val="24"/>
    </w:rPr>
  </w:style>
  <w:style w:type="paragraph" w:customStyle="1" w:styleId="ListParagraph2">
    <w:name w:val="List Paragraph 2"/>
    <w:basedOn w:val="ListParagraph"/>
    <w:link w:val="ListParagraph2Char"/>
    <w:uiPriority w:val="1"/>
    <w:qFormat/>
    <w:rsid w:val="00EC1C4F"/>
    <w:pPr>
      <w:numPr>
        <w:ilvl w:val="1"/>
      </w:numPr>
      <w:ind w:left="682" w:hanging="270"/>
    </w:pPr>
  </w:style>
  <w:style w:type="character" w:customStyle="1" w:styleId="TableParagraphChar">
    <w:name w:val="Table Paragraph Char"/>
    <w:basedOn w:val="DefaultParagraphFont"/>
    <w:link w:val="TableParagraph"/>
    <w:uiPriority w:val="1"/>
    <w:rsid w:val="00EC1C4F"/>
    <w:rPr>
      <w:rFonts w:ascii="Arial" w:eastAsia="Arial" w:hAnsi="Arial" w:cs="Arial"/>
    </w:rPr>
  </w:style>
  <w:style w:type="character" w:customStyle="1" w:styleId="ListParagraphChar">
    <w:name w:val="List Paragraph Char"/>
    <w:basedOn w:val="TableParagraphChar"/>
    <w:link w:val="ListParagraph"/>
    <w:uiPriority w:val="34"/>
    <w:rsid w:val="00EC1C4F"/>
    <w:rPr>
      <w:rFonts w:ascii="Arial" w:eastAsia="Arial" w:hAnsi="Arial" w:cs="Arial"/>
      <w:sz w:val="16"/>
    </w:rPr>
  </w:style>
  <w:style w:type="character" w:customStyle="1" w:styleId="ListParagraph2Char">
    <w:name w:val="List Paragraph 2 Char"/>
    <w:basedOn w:val="ListParagraphChar"/>
    <w:link w:val="ListParagraph2"/>
    <w:uiPriority w:val="1"/>
    <w:rsid w:val="00EC1C4F"/>
    <w:rPr>
      <w:rFonts w:ascii="Arial" w:eastAsia="Arial" w:hAnsi="Arial" w:cs="Arial"/>
      <w:sz w:val="16"/>
    </w:rPr>
  </w:style>
  <w:style w:type="paragraph" w:styleId="BodyTextIndent">
    <w:name w:val="Body Text Indent"/>
    <w:basedOn w:val="Normal"/>
    <w:link w:val="BodyTextIndentChar"/>
    <w:uiPriority w:val="99"/>
    <w:semiHidden/>
    <w:unhideWhenUsed/>
    <w:rsid w:val="00FE5340"/>
    <w:pPr>
      <w:spacing w:after="120"/>
      <w:ind w:left="360"/>
    </w:pPr>
  </w:style>
  <w:style w:type="character" w:customStyle="1" w:styleId="BodyTextIndentChar">
    <w:name w:val="Body Text Indent Char"/>
    <w:basedOn w:val="DefaultParagraphFont"/>
    <w:link w:val="BodyTextIndent"/>
    <w:uiPriority w:val="99"/>
    <w:semiHidden/>
    <w:rsid w:val="00FE53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526">
      <w:bodyDiv w:val="1"/>
      <w:marLeft w:val="0"/>
      <w:marRight w:val="0"/>
      <w:marTop w:val="0"/>
      <w:marBottom w:val="0"/>
      <w:divBdr>
        <w:top w:val="none" w:sz="0" w:space="0" w:color="auto"/>
        <w:left w:val="none" w:sz="0" w:space="0" w:color="auto"/>
        <w:bottom w:val="none" w:sz="0" w:space="0" w:color="auto"/>
        <w:right w:val="none" w:sz="0" w:space="0" w:color="auto"/>
      </w:divBdr>
    </w:div>
    <w:div w:id="38629162">
      <w:bodyDiv w:val="1"/>
      <w:marLeft w:val="0"/>
      <w:marRight w:val="0"/>
      <w:marTop w:val="0"/>
      <w:marBottom w:val="0"/>
      <w:divBdr>
        <w:top w:val="none" w:sz="0" w:space="0" w:color="auto"/>
        <w:left w:val="none" w:sz="0" w:space="0" w:color="auto"/>
        <w:bottom w:val="none" w:sz="0" w:space="0" w:color="auto"/>
        <w:right w:val="none" w:sz="0" w:space="0" w:color="auto"/>
      </w:divBdr>
    </w:div>
    <w:div w:id="71515896">
      <w:bodyDiv w:val="1"/>
      <w:marLeft w:val="0"/>
      <w:marRight w:val="0"/>
      <w:marTop w:val="0"/>
      <w:marBottom w:val="0"/>
      <w:divBdr>
        <w:top w:val="none" w:sz="0" w:space="0" w:color="auto"/>
        <w:left w:val="none" w:sz="0" w:space="0" w:color="auto"/>
        <w:bottom w:val="none" w:sz="0" w:space="0" w:color="auto"/>
        <w:right w:val="none" w:sz="0" w:space="0" w:color="auto"/>
      </w:divBdr>
    </w:div>
    <w:div w:id="280764991">
      <w:bodyDiv w:val="1"/>
      <w:marLeft w:val="0"/>
      <w:marRight w:val="0"/>
      <w:marTop w:val="0"/>
      <w:marBottom w:val="0"/>
      <w:divBdr>
        <w:top w:val="none" w:sz="0" w:space="0" w:color="auto"/>
        <w:left w:val="none" w:sz="0" w:space="0" w:color="auto"/>
        <w:bottom w:val="none" w:sz="0" w:space="0" w:color="auto"/>
        <w:right w:val="none" w:sz="0" w:space="0" w:color="auto"/>
      </w:divBdr>
    </w:div>
    <w:div w:id="384069581">
      <w:bodyDiv w:val="1"/>
      <w:marLeft w:val="0"/>
      <w:marRight w:val="0"/>
      <w:marTop w:val="0"/>
      <w:marBottom w:val="0"/>
      <w:divBdr>
        <w:top w:val="none" w:sz="0" w:space="0" w:color="auto"/>
        <w:left w:val="none" w:sz="0" w:space="0" w:color="auto"/>
        <w:bottom w:val="none" w:sz="0" w:space="0" w:color="auto"/>
        <w:right w:val="none" w:sz="0" w:space="0" w:color="auto"/>
      </w:divBdr>
    </w:div>
    <w:div w:id="422842138">
      <w:bodyDiv w:val="1"/>
      <w:marLeft w:val="0"/>
      <w:marRight w:val="0"/>
      <w:marTop w:val="0"/>
      <w:marBottom w:val="0"/>
      <w:divBdr>
        <w:top w:val="none" w:sz="0" w:space="0" w:color="auto"/>
        <w:left w:val="none" w:sz="0" w:space="0" w:color="auto"/>
        <w:bottom w:val="none" w:sz="0" w:space="0" w:color="auto"/>
        <w:right w:val="none" w:sz="0" w:space="0" w:color="auto"/>
      </w:divBdr>
    </w:div>
    <w:div w:id="492844216">
      <w:bodyDiv w:val="1"/>
      <w:marLeft w:val="0"/>
      <w:marRight w:val="0"/>
      <w:marTop w:val="0"/>
      <w:marBottom w:val="0"/>
      <w:divBdr>
        <w:top w:val="none" w:sz="0" w:space="0" w:color="auto"/>
        <w:left w:val="none" w:sz="0" w:space="0" w:color="auto"/>
        <w:bottom w:val="none" w:sz="0" w:space="0" w:color="auto"/>
        <w:right w:val="none" w:sz="0" w:space="0" w:color="auto"/>
      </w:divBdr>
    </w:div>
    <w:div w:id="600990246">
      <w:bodyDiv w:val="1"/>
      <w:marLeft w:val="0"/>
      <w:marRight w:val="0"/>
      <w:marTop w:val="0"/>
      <w:marBottom w:val="0"/>
      <w:divBdr>
        <w:top w:val="none" w:sz="0" w:space="0" w:color="auto"/>
        <w:left w:val="none" w:sz="0" w:space="0" w:color="auto"/>
        <w:bottom w:val="none" w:sz="0" w:space="0" w:color="auto"/>
        <w:right w:val="none" w:sz="0" w:space="0" w:color="auto"/>
      </w:divBdr>
    </w:div>
    <w:div w:id="619605598">
      <w:bodyDiv w:val="1"/>
      <w:marLeft w:val="0"/>
      <w:marRight w:val="0"/>
      <w:marTop w:val="0"/>
      <w:marBottom w:val="0"/>
      <w:divBdr>
        <w:top w:val="none" w:sz="0" w:space="0" w:color="auto"/>
        <w:left w:val="none" w:sz="0" w:space="0" w:color="auto"/>
        <w:bottom w:val="none" w:sz="0" w:space="0" w:color="auto"/>
        <w:right w:val="none" w:sz="0" w:space="0" w:color="auto"/>
      </w:divBdr>
    </w:div>
    <w:div w:id="621958580">
      <w:bodyDiv w:val="1"/>
      <w:marLeft w:val="0"/>
      <w:marRight w:val="0"/>
      <w:marTop w:val="0"/>
      <w:marBottom w:val="0"/>
      <w:divBdr>
        <w:top w:val="none" w:sz="0" w:space="0" w:color="auto"/>
        <w:left w:val="none" w:sz="0" w:space="0" w:color="auto"/>
        <w:bottom w:val="none" w:sz="0" w:space="0" w:color="auto"/>
        <w:right w:val="none" w:sz="0" w:space="0" w:color="auto"/>
      </w:divBdr>
    </w:div>
    <w:div w:id="640424111">
      <w:bodyDiv w:val="1"/>
      <w:marLeft w:val="0"/>
      <w:marRight w:val="0"/>
      <w:marTop w:val="0"/>
      <w:marBottom w:val="0"/>
      <w:divBdr>
        <w:top w:val="none" w:sz="0" w:space="0" w:color="auto"/>
        <w:left w:val="none" w:sz="0" w:space="0" w:color="auto"/>
        <w:bottom w:val="none" w:sz="0" w:space="0" w:color="auto"/>
        <w:right w:val="none" w:sz="0" w:space="0" w:color="auto"/>
      </w:divBdr>
    </w:div>
    <w:div w:id="663973203">
      <w:bodyDiv w:val="1"/>
      <w:marLeft w:val="0"/>
      <w:marRight w:val="0"/>
      <w:marTop w:val="0"/>
      <w:marBottom w:val="0"/>
      <w:divBdr>
        <w:top w:val="none" w:sz="0" w:space="0" w:color="auto"/>
        <w:left w:val="none" w:sz="0" w:space="0" w:color="auto"/>
        <w:bottom w:val="none" w:sz="0" w:space="0" w:color="auto"/>
        <w:right w:val="none" w:sz="0" w:space="0" w:color="auto"/>
      </w:divBdr>
    </w:div>
    <w:div w:id="683240919">
      <w:bodyDiv w:val="1"/>
      <w:marLeft w:val="0"/>
      <w:marRight w:val="0"/>
      <w:marTop w:val="0"/>
      <w:marBottom w:val="0"/>
      <w:divBdr>
        <w:top w:val="none" w:sz="0" w:space="0" w:color="auto"/>
        <w:left w:val="none" w:sz="0" w:space="0" w:color="auto"/>
        <w:bottom w:val="none" w:sz="0" w:space="0" w:color="auto"/>
        <w:right w:val="none" w:sz="0" w:space="0" w:color="auto"/>
      </w:divBdr>
    </w:div>
    <w:div w:id="757872263">
      <w:bodyDiv w:val="1"/>
      <w:marLeft w:val="0"/>
      <w:marRight w:val="0"/>
      <w:marTop w:val="0"/>
      <w:marBottom w:val="0"/>
      <w:divBdr>
        <w:top w:val="none" w:sz="0" w:space="0" w:color="auto"/>
        <w:left w:val="none" w:sz="0" w:space="0" w:color="auto"/>
        <w:bottom w:val="none" w:sz="0" w:space="0" w:color="auto"/>
        <w:right w:val="none" w:sz="0" w:space="0" w:color="auto"/>
      </w:divBdr>
    </w:div>
    <w:div w:id="777289580">
      <w:bodyDiv w:val="1"/>
      <w:marLeft w:val="0"/>
      <w:marRight w:val="0"/>
      <w:marTop w:val="0"/>
      <w:marBottom w:val="0"/>
      <w:divBdr>
        <w:top w:val="none" w:sz="0" w:space="0" w:color="auto"/>
        <w:left w:val="none" w:sz="0" w:space="0" w:color="auto"/>
        <w:bottom w:val="none" w:sz="0" w:space="0" w:color="auto"/>
        <w:right w:val="none" w:sz="0" w:space="0" w:color="auto"/>
      </w:divBdr>
    </w:div>
    <w:div w:id="854536704">
      <w:bodyDiv w:val="1"/>
      <w:marLeft w:val="0"/>
      <w:marRight w:val="0"/>
      <w:marTop w:val="0"/>
      <w:marBottom w:val="0"/>
      <w:divBdr>
        <w:top w:val="none" w:sz="0" w:space="0" w:color="auto"/>
        <w:left w:val="none" w:sz="0" w:space="0" w:color="auto"/>
        <w:bottom w:val="none" w:sz="0" w:space="0" w:color="auto"/>
        <w:right w:val="none" w:sz="0" w:space="0" w:color="auto"/>
      </w:divBdr>
    </w:div>
    <w:div w:id="925721925">
      <w:bodyDiv w:val="1"/>
      <w:marLeft w:val="0"/>
      <w:marRight w:val="0"/>
      <w:marTop w:val="0"/>
      <w:marBottom w:val="0"/>
      <w:divBdr>
        <w:top w:val="none" w:sz="0" w:space="0" w:color="auto"/>
        <w:left w:val="none" w:sz="0" w:space="0" w:color="auto"/>
        <w:bottom w:val="none" w:sz="0" w:space="0" w:color="auto"/>
        <w:right w:val="none" w:sz="0" w:space="0" w:color="auto"/>
      </w:divBdr>
    </w:div>
    <w:div w:id="929043683">
      <w:bodyDiv w:val="1"/>
      <w:marLeft w:val="0"/>
      <w:marRight w:val="0"/>
      <w:marTop w:val="0"/>
      <w:marBottom w:val="0"/>
      <w:divBdr>
        <w:top w:val="none" w:sz="0" w:space="0" w:color="auto"/>
        <w:left w:val="none" w:sz="0" w:space="0" w:color="auto"/>
        <w:bottom w:val="none" w:sz="0" w:space="0" w:color="auto"/>
        <w:right w:val="none" w:sz="0" w:space="0" w:color="auto"/>
      </w:divBdr>
    </w:div>
    <w:div w:id="936670925">
      <w:bodyDiv w:val="1"/>
      <w:marLeft w:val="0"/>
      <w:marRight w:val="0"/>
      <w:marTop w:val="0"/>
      <w:marBottom w:val="0"/>
      <w:divBdr>
        <w:top w:val="none" w:sz="0" w:space="0" w:color="auto"/>
        <w:left w:val="none" w:sz="0" w:space="0" w:color="auto"/>
        <w:bottom w:val="none" w:sz="0" w:space="0" w:color="auto"/>
        <w:right w:val="none" w:sz="0" w:space="0" w:color="auto"/>
      </w:divBdr>
    </w:div>
    <w:div w:id="1015964742">
      <w:bodyDiv w:val="1"/>
      <w:marLeft w:val="0"/>
      <w:marRight w:val="0"/>
      <w:marTop w:val="0"/>
      <w:marBottom w:val="0"/>
      <w:divBdr>
        <w:top w:val="none" w:sz="0" w:space="0" w:color="auto"/>
        <w:left w:val="none" w:sz="0" w:space="0" w:color="auto"/>
        <w:bottom w:val="none" w:sz="0" w:space="0" w:color="auto"/>
        <w:right w:val="none" w:sz="0" w:space="0" w:color="auto"/>
      </w:divBdr>
    </w:div>
    <w:div w:id="1019820401">
      <w:bodyDiv w:val="1"/>
      <w:marLeft w:val="0"/>
      <w:marRight w:val="0"/>
      <w:marTop w:val="0"/>
      <w:marBottom w:val="0"/>
      <w:divBdr>
        <w:top w:val="none" w:sz="0" w:space="0" w:color="auto"/>
        <w:left w:val="none" w:sz="0" w:space="0" w:color="auto"/>
        <w:bottom w:val="none" w:sz="0" w:space="0" w:color="auto"/>
        <w:right w:val="none" w:sz="0" w:space="0" w:color="auto"/>
      </w:divBdr>
    </w:div>
    <w:div w:id="1032879219">
      <w:bodyDiv w:val="1"/>
      <w:marLeft w:val="0"/>
      <w:marRight w:val="0"/>
      <w:marTop w:val="0"/>
      <w:marBottom w:val="0"/>
      <w:divBdr>
        <w:top w:val="none" w:sz="0" w:space="0" w:color="auto"/>
        <w:left w:val="none" w:sz="0" w:space="0" w:color="auto"/>
        <w:bottom w:val="none" w:sz="0" w:space="0" w:color="auto"/>
        <w:right w:val="none" w:sz="0" w:space="0" w:color="auto"/>
      </w:divBdr>
    </w:div>
    <w:div w:id="1234705601">
      <w:bodyDiv w:val="1"/>
      <w:marLeft w:val="0"/>
      <w:marRight w:val="0"/>
      <w:marTop w:val="0"/>
      <w:marBottom w:val="0"/>
      <w:divBdr>
        <w:top w:val="none" w:sz="0" w:space="0" w:color="auto"/>
        <w:left w:val="none" w:sz="0" w:space="0" w:color="auto"/>
        <w:bottom w:val="none" w:sz="0" w:space="0" w:color="auto"/>
        <w:right w:val="none" w:sz="0" w:space="0" w:color="auto"/>
      </w:divBdr>
    </w:div>
    <w:div w:id="1278298476">
      <w:bodyDiv w:val="1"/>
      <w:marLeft w:val="0"/>
      <w:marRight w:val="0"/>
      <w:marTop w:val="0"/>
      <w:marBottom w:val="0"/>
      <w:divBdr>
        <w:top w:val="none" w:sz="0" w:space="0" w:color="auto"/>
        <w:left w:val="none" w:sz="0" w:space="0" w:color="auto"/>
        <w:bottom w:val="none" w:sz="0" w:space="0" w:color="auto"/>
        <w:right w:val="none" w:sz="0" w:space="0" w:color="auto"/>
      </w:divBdr>
    </w:div>
    <w:div w:id="1299460680">
      <w:bodyDiv w:val="1"/>
      <w:marLeft w:val="0"/>
      <w:marRight w:val="0"/>
      <w:marTop w:val="0"/>
      <w:marBottom w:val="0"/>
      <w:divBdr>
        <w:top w:val="none" w:sz="0" w:space="0" w:color="auto"/>
        <w:left w:val="none" w:sz="0" w:space="0" w:color="auto"/>
        <w:bottom w:val="none" w:sz="0" w:space="0" w:color="auto"/>
        <w:right w:val="none" w:sz="0" w:space="0" w:color="auto"/>
      </w:divBdr>
    </w:div>
    <w:div w:id="1526287870">
      <w:bodyDiv w:val="1"/>
      <w:marLeft w:val="0"/>
      <w:marRight w:val="0"/>
      <w:marTop w:val="0"/>
      <w:marBottom w:val="0"/>
      <w:divBdr>
        <w:top w:val="none" w:sz="0" w:space="0" w:color="auto"/>
        <w:left w:val="none" w:sz="0" w:space="0" w:color="auto"/>
        <w:bottom w:val="none" w:sz="0" w:space="0" w:color="auto"/>
        <w:right w:val="none" w:sz="0" w:space="0" w:color="auto"/>
      </w:divBdr>
    </w:div>
    <w:div w:id="1572079238">
      <w:bodyDiv w:val="1"/>
      <w:marLeft w:val="0"/>
      <w:marRight w:val="0"/>
      <w:marTop w:val="0"/>
      <w:marBottom w:val="0"/>
      <w:divBdr>
        <w:top w:val="none" w:sz="0" w:space="0" w:color="auto"/>
        <w:left w:val="none" w:sz="0" w:space="0" w:color="auto"/>
        <w:bottom w:val="none" w:sz="0" w:space="0" w:color="auto"/>
        <w:right w:val="none" w:sz="0" w:space="0" w:color="auto"/>
      </w:divBdr>
    </w:div>
    <w:div w:id="1758482761">
      <w:bodyDiv w:val="1"/>
      <w:marLeft w:val="0"/>
      <w:marRight w:val="0"/>
      <w:marTop w:val="0"/>
      <w:marBottom w:val="0"/>
      <w:divBdr>
        <w:top w:val="none" w:sz="0" w:space="0" w:color="auto"/>
        <w:left w:val="none" w:sz="0" w:space="0" w:color="auto"/>
        <w:bottom w:val="none" w:sz="0" w:space="0" w:color="auto"/>
        <w:right w:val="none" w:sz="0" w:space="0" w:color="auto"/>
      </w:divBdr>
    </w:div>
    <w:div w:id="1792550364">
      <w:bodyDiv w:val="1"/>
      <w:marLeft w:val="0"/>
      <w:marRight w:val="0"/>
      <w:marTop w:val="0"/>
      <w:marBottom w:val="0"/>
      <w:divBdr>
        <w:top w:val="none" w:sz="0" w:space="0" w:color="auto"/>
        <w:left w:val="none" w:sz="0" w:space="0" w:color="auto"/>
        <w:bottom w:val="none" w:sz="0" w:space="0" w:color="auto"/>
        <w:right w:val="none" w:sz="0" w:space="0" w:color="auto"/>
      </w:divBdr>
    </w:div>
    <w:div w:id="1818260215">
      <w:bodyDiv w:val="1"/>
      <w:marLeft w:val="0"/>
      <w:marRight w:val="0"/>
      <w:marTop w:val="0"/>
      <w:marBottom w:val="0"/>
      <w:divBdr>
        <w:top w:val="none" w:sz="0" w:space="0" w:color="auto"/>
        <w:left w:val="none" w:sz="0" w:space="0" w:color="auto"/>
        <w:bottom w:val="none" w:sz="0" w:space="0" w:color="auto"/>
        <w:right w:val="none" w:sz="0" w:space="0" w:color="auto"/>
      </w:divBdr>
    </w:div>
    <w:div w:id="1845238172">
      <w:bodyDiv w:val="1"/>
      <w:marLeft w:val="0"/>
      <w:marRight w:val="0"/>
      <w:marTop w:val="0"/>
      <w:marBottom w:val="0"/>
      <w:divBdr>
        <w:top w:val="none" w:sz="0" w:space="0" w:color="auto"/>
        <w:left w:val="none" w:sz="0" w:space="0" w:color="auto"/>
        <w:bottom w:val="none" w:sz="0" w:space="0" w:color="auto"/>
        <w:right w:val="none" w:sz="0" w:space="0" w:color="auto"/>
      </w:divBdr>
    </w:div>
    <w:div w:id="1867907931">
      <w:bodyDiv w:val="1"/>
      <w:marLeft w:val="0"/>
      <w:marRight w:val="0"/>
      <w:marTop w:val="0"/>
      <w:marBottom w:val="0"/>
      <w:divBdr>
        <w:top w:val="none" w:sz="0" w:space="0" w:color="auto"/>
        <w:left w:val="none" w:sz="0" w:space="0" w:color="auto"/>
        <w:bottom w:val="none" w:sz="0" w:space="0" w:color="auto"/>
        <w:right w:val="none" w:sz="0" w:space="0" w:color="auto"/>
      </w:divBdr>
    </w:div>
    <w:div w:id="1975407491">
      <w:bodyDiv w:val="1"/>
      <w:marLeft w:val="0"/>
      <w:marRight w:val="0"/>
      <w:marTop w:val="0"/>
      <w:marBottom w:val="0"/>
      <w:divBdr>
        <w:top w:val="none" w:sz="0" w:space="0" w:color="auto"/>
        <w:left w:val="none" w:sz="0" w:space="0" w:color="auto"/>
        <w:bottom w:val="none" w:sz="0" w:space="0" w:color="auto"/>
        <w:right w:val="none" w:sz="0" w:space="0" w:color="auto"/>
      </w:divBdr>
    </w:div>
    <w:div w:id="1993437817">
      <w:bodyDiv w:val="1"/>
      <w:marLeft w:val="0"/>
      <w:marRight w:val="0"/>
      <w:marTop w:val="0"/>
      <w:marBottom w:val="0"/>
      <w:divBdr>
        <w:top w:val="none" w:sz="0" w:space="0" w:color="auto"/>
        <w:left w:val="none" w:sz="0" w:space="0" w:color="auto"/>
        <w:bottom w:val="none" w:sz="0" w:space="0" w:color="auto"/>
        <w:right w:val="none" w:sz="0" w:space="0" w:color="auto"/>
      </w:divBdr>
    </w:div>
    <w:div w:id="2013799103">
      <w:bodyDiv w:val="1"/>
      <w:marLeft w:val="0"/>
      <w:marRight w:val="0"/>
      <w:marTop w:val="0"/>
      <w:marBottom w:val="0"/>
      <w:divBdr>
        <w:top w:val="none" w:sz="0" w:space="0" w:color="auto"/>
        <w:left w:val="none" w:sz="0" w:space="0" w:color="auto"/>
        <w:bottom w:val="none" w:sz="0" w:space="0" w:color="auto"/>
        <w:right w:val="none" w:sz="0" w:space="0" w:color="auto"/>
      </w:divBdr>
    </w:div>
    <w:div w:id="2062943328">
      <w:bodyDiv w:val="1"/>
      <w:marLeft w:val="0"/>
      <w:marRight w:val="0"/>
      <w:marTop w:val="0"/>
      <w:marBottom w:val="0"/>
      <w:divBdr>
        <w:top w:val="none" w:sz="0" w:space="0" w:color="auto"/>
        <w:left w:val="none" w:sz="0" w:space="0" w:color="auto"/>
        <w:bottom w:val="none" w:sz="0" w:space="0" w:color="auto"/>
        <w:right w:val="none" w:sz="0" w:space="0" w:color="auto"/>
      </w:divBdr>
    </w:div>
    <w:div w:id="2065831306">
      <w:bodyDiv w:val="1"/>
      <w:marLeft w:val="0"/>
      <w:marRight w:val="0"/>
      <w:marTop w:val="0"/>
      <w:marBottom w:val="0"/>
      <w:divBdr>
        <w:top w:val="none" w:sz="0" w:space="0" w:color="auto"/>
        <w:left w:val="none" w:sz="0" w:space="0" w:color="auto"/>
        <w:bottom w:val="none" w:sz="0" w:space="0" w:color="auto"/>
        <w:right w:val="none" w:sz="0" w:space="0" w:color="auto"/>
      </w:divBdr>
    </w:div>
    <w:div w:id="2093426247">
      <w:bodyDiv w:val="1"/>
      <w:marLeft w:val="0"/>
      <w:marRight w:val="0"/>
      <w:marTop w:val="0"/>
      <w:marBottom w:val="0"/>
      <w:divBdr>
        <w:top w:val="none" w:sz="0" w:space="0" w:color="auto"/>
        <w:left w:val="none" w:sz="0" w:space="0" w:color="auto"/>
        <w:bottom w:val="none" w:sz="0" w:space="0" w:color="auto"/>
        <w:right w:val="none" w:sz="0" w:space="0" w:color="auto"/>
      </w:divBdr>
    </w:div>
    <w:div w:id="209774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PROCEDURAL COMPLIANCE SELF-ASSESSMENT</vt:lpstr>
    </vt:vector>
  </TitlesOfParts>
  <Company>Department of Public Instruction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COMPLIANCE SELF-ASSESSMENT</dc:title>
  <dc:subject>Checklist used to assess an individual student record's compliance with requirements</dc:subject>
  <dc:creator>Weiman, Elliot</dc:creator>
  <cp:keywords>self-assessment, compliance, IEP</cp:keywords>
  <cp:lastModifiedBy>Rauls, Olivia J. DPI</cp:lastModifiedBy>
  <cp:revision>3</cp:revision>
  <dcterms:created xsi:type="dcterms:W3CDTF">2021-05-25T15:11:00Z</dcterms:created>
  <dcterms:modified xsi:type="dcterms:W3CDTF">2021-05-25T15:12:00Z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Acrobat PDFMaker 10.1 for Word</vt:lpwstr>
  </property>
  <property fmtid="{D5CDD505-2E9C-101B-9397-08002B2CF9AE}" pid="4" name="LastSaved">
    <vt:filetime>2021-02-26T00:00:00Z</vt:filetime>
  </property>
</Properties>
</file>