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98E5" w14:textId="77777777" w:rsidR="00685E44" w:rsidRDefault="00A37171">
      <w:pPr>
        <w:jc w:val="center"/>
        <w:rPr>
          <w:rFonts w:ascii="Lato" w:eastAsia="Lato" w:hAnsi="Lato" w:cs="Lato"/>
          <w:b/>
        </w:rPr>
      </w:pPr>
      <w:r>
        <w:rPr>
          <w:rFonts w:ascii="Lato" w:eastAsia="Lato" w:hAnsi="Lato" w:cs="Lato"/>
          <w:b/>
        </w:rPr>
        <w:t>Department of Public Instruction</w:t>
      </w:r>
    </w:p>
    <w:p w14:paraId="04FE6CED" w14:textId="77777777" w:rsidR="00685E44" w:rsidRDefault="00A37171">
      <w:pPr>
        <w:jc w:val="center"/>
        <w:rPr>
          <w:rFonts w:ascii="Lato" w:eastAsia="Lato" w:hAnsi="Lato" w:cs="Lato"/>
          <w:b/>
        </w:rPr>
      </w:pPr>
      <w:r>
        <w:rPr>
          <w:rFonts w:ascii="Lato" w:eastAsia="Lato" w:hAnsi="Lato" w:cs="Lato"/>
          <w:b/>
        </w:rPr>
        <w:t>Results Driven Accountability: Procedural Compliance Self-Assessment (PCSA)</w:t>
      </w:r>
    </w:p>
    <w:p w14:paraId="2FA56A82" w14:textId="77777777" w:rsidR="00685E44" w:rsidRDefault="00A37171">
      <w:pPr>
        <w:jc w:val="center"/>
        <w:rPr>
          <w:rFonts w:ascii="Lato" w:eastAsia="Lato" w:hAnsi="Lato" w:cs="Lato"/>
          <w:b/>
        </w:rPr>
      </w:pPr>
      <w:r>
        <w:rPr>
          <w:rFonts w:ascii="Lato" w:eastAsia="Lato" w:hAnsi="Lato" w:cs="Lato"/>
          <w:b/>
        </w:rPr>
        <w:t>Common Errors and Solutions</w:t>
      </w:r>
    </w:p>
    <w:p w14:paraId="77F3CFB8" w14:textId="77777777" w:rsidR="00685E44" w:rsidRDefault="00A37171">
      <w:pPr>
        <w:jc w:val="center"/>
        <w:rPr>
          <w:rFonts w:ascii="Lato" w:eastAsia="Lato" w:hAnsi="Lato" w:cs="Lato"/>
          <w:b/>
        </w:rPr>
      </w:pPr>
      <w:r>
        <w:rPr>
          <w:rFonts w:ascii="Lato" w:eastAsia="Lato" w:hAnsi="Lato" w:cs="Lato"/>
          <w:b/>
        </w:rPr>
        <w:t>2020</w:t>
      </w:r>
    </w:p>
    <w:p w14:paraId="5F74C585" w14:textId="77777777" w:rsidR="00685E44" w:rsidRDefault="00A37171">
      <w:pPr>
        <w:rPr>
          <w:rFonts w:ascii="Lato" w:eastAsia="Lato" w:hAnsi="Lato" w:cs="Lato"/>
        </w:rPr>
      </w:pPr>
      <w:r>
        <w:rPr>
          <w:rFonts w:ascii="Lato" w:eastAsia="Lato" w:hAnsi="Lato" w:cs="Lato"/>
        </w:rPr>
        <w:t>This document was developed following a review of common errors identified by districts during their Procedural Compliance Self-Assessment. The first column includes the items from the PCSA, the second column is a list of reasons for noncompliance reported by districts in the Special Education Web Portal, and the third column includes questions and suggestions for consideration, as well as resources to review, to avoid these types of errors.</w:t>
      </w:r>
    </w:p>
    <w:p w14:paraId="1DCA6CF0" w14:textId="77777777" w:rsidR="00685E44" w:rsidRDefault="00685E44"/>
    <w:tbl>
      <w:tblPr>
        <w:tblStyle w:val="a0"/>
        <w:tblW w:w="14390" w:type="dxa"/>
        <w:tblBorders>
          <w:top w:val="nil"/>
          <w:left w:val="nil"/>
          <w:bottom w:val="nil"/>
          <w:right w:val="nil"/>
          <w:insideH w:val="nil"/>
          <w:insideV w:val="nil"/>
        </w:tblBorders>
        <w:tblLayout w:type="fixed"/>
        <w:tblLook w:val="0600" w:firstRow="0" w:lastRow="0" w:firstColumn="0" w:lastColumn="0" w:noHBand="1" w:noVBand="1"/>
      </w:tblPr>
      <w:tblGrid>
        <w:gridCol w:w="3660"/>
        <w:gridCol w:w="4350"/>
        <w:gridCol w:w="6380"/>
      </w:tblGrid>
      <w:tr w:rsidR="00685E44" w14:paraId="2B4729A4" w14:textId="77777777">
        <w:trPr>
          <w:trHeight w:val="20"/>
        </w:trPr>
        <w:tc>
          <w:tcPr>
            <w:tcW w:w="3660" w:type="dxa"/>
            <w:tcBorders>
              <w:top w:val="single" w:sz="8" w:space="0" w:color="000000"/>
              <w:left w:val="single" w:sz="8" w:space="0" w:color="000000"/>
              <w:bottom w:val="single" w:sz="8" w:space="0" w:color="000000"/>
              <w:right w:val="single" w:sz="8" w:space="0" w:color="000000"/>
            </w:tcBorders>
            <w:shd w:val="clear" w:color="auto" w:fill="D9DFEF"/>
            <w:tcMar>
              <w:top w:w="100" w:type="dxa"/>
              <w:left w:w="100" w:type="dxa"/>
              <w:bottom w:w="100" w:type="dxa"/>
              <w:right w:w="100" w:type="dxa"/>
            </w:tcMar>
          </w:tcPr>
          <w:p w14:paraId="79C2030F" w14:textId="77777777" w:rsidR="00685E44" w:rsidRDefault="00A37171">
            <w:pPr>
              <w:spacing w:before="240" w:after="240"/>
              <w:ind w:left="80"/>
              <w:jc w:val="center"/>
              <w:rPr>
                <w:rFonts w:ascii="Lato" w:eastAsia="Lato" w:hAnsi="Lato" w:cs="Lato"/>
                <w:b/>
              </w:rPr>
            </w:pPr>
            <w:r>
              <w:rPr>
                <w:rFonts w:ascii="Lato" w:eastAsia="Lato" w:hAnsi="Lato" w:cs="Lato"/>
                <w:b/>
              </w:rPr>
              <w:t>RDA: PCSA Item</w:t>
            </w:r>
          </w:p>
        </w:tc>
        <w:tc>
          <w:tcPr>
            <w:tcW w:w="4350" w:type="dxa"/>
            <w:tcBorders>
              <w:top w:val="single" w:sz="8" w:space="0" w:color="000000"/>
              <w:left w:val="nil"/>
              <w:bottom w:val="single" w:sz="8" w:space="0" w:color="000000"/>
              <w:right w:val="single" w:sz="8" w:space="0" w:color="000000"/>
            </w:tcBorders>
            <w:shd w:val="clear" w:color="auto" w:fill="D9DFEF"/>
            <w:tcMar>
              <w:top w:w="100" w:type="dxa"/>
              <w:left w:w="100" w:type="dxa"/>
              <w:bottom w:w="100" w:type="dxa"/>
              <w:right w:w="100" w:type="dxa"/>
            </w:tcMar>
          </w:tcPr>
          <w:p w14:paraId="22FC486B" w14:textId="77777777" w:rsidR="00685E44" w:rsidRDefault="00A37171">
            <w:pPr>
              <w:spacing w:before="240" w:after="240"/>
              <w:ind w:left="20"/>
              <w:jc w:val="center"/>
              <w:rPr>
                <w:rFonts w:ascii="Lato" w:eastAsia="Lato" w:hAnsi="Lato" w:cs="Lato"/>
                <w:b/>
              </w:rPr>
            </w:pPr>
            <w:r>
              <w:rPr>
                <w:rFonts w:ascii="Lato" w:eastAsia="Lato" w:hAnsi="Lato" w:cs="Lato"/>
                <w:b/>
              </w:rPr>
              <w:t>Common Errors</w:t>
            </w:r>
          </w:p>
        </w:tc>
        <w:tc>
          <w:tcPr>
            <w:tcW w:w="6380" w:type="dxa"/>
            <w:tcBorders>
              <w:top w:val="single" w:sz="8" w:space="0" w:color="000000"/>
              <w:left w:val="nil"/>
              <w:bottom w:val="single" w:sz="8" w:space="0" w:color="000000"/>
              <w:right w:val="single" w:sz="8" w:space="0" w:color="000000"/>
            </w:tcBorders>
            <w:shd w:val="clear" w:color="auto" w:fill="D9DFEF"/>
            <w:tcMar>
              <w:top w:w="100" w:type="dxa"/>
              <w:left w:w="100" w:type="dxa"/>
              <w:bottom w:w="100" w:type="dxa"/>
              <w:right w:w="100" w:type="dxa"/>
            </w:tcMar>
          </w:tcPr>
          <w:p w14:paraId="4372EEFD" w14:textId="77777777" w:rsidR="00685E44" w:rsidRDefault="00A37171">
            <w:pPr>
              <w:spacing w:before="240" w:after="240"/>
              <w:ind w:left="20"/>
              <w:jc w:val="center"/>
              <w:rPr>
                <w:rFonts w:ascii="Lato" w:eastAsia="Lato" w:hAnsi="Lato" w:cs="Lato"/>
                <w:b/>
              </w:rPr>
            </w:pPr>
            <w:r>
              <w:rPr>
                <w:rFonts w:ascii="Lato" w:eastAsia="Lato" w:hAnsi="Lato" w:cs="Lato"/>
                <w:b/>
              </w:rPr>
              <w:t>Solutions</w:t>
            </w:r>
          </w:p>
        </w:tc>
      </w:tr>
      <w:tr w:rsidR="00685E44" w14:paraId="41D84CF2" w14:textId="77777777">
        <w:trPr>
          <w:trHeight w:val="80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15483A" w14:textId="77777777" w:rsidR="00685E44" w:rsidRDefault="00685E44">
            <w:pPr>
              <w:ind w:left="80" w:right="520"/>
              <w:rPr>
                <w:rFonts w:ascii="Lato" w:eastAsia="Lato" w:hAnsi="Lato" w:cs="Lato"/>
                <w:color w:val="010101"/>
              </w:rPr>
            </w:pPr>
          </w:p>
          <w:p w14:paraId="1F80B622" w14:textId="755FDCB4" w:rsidR="00685E44" w:rsidRDefault="00D16FB0">
            <w:pPr>
              <w:ind w:left="80" w:right="520"/>
              <w:rPr>
                <w:rFonts w:ascii="Lato" w:eastAsia="Lato" w:hAnsi="Lato" w:cs="Lato"/>
                <w:color w:val="010101"/>
              </w:rPr>
            </w:pPr>
            <w:r>
              <w:rPr>
                <w:rFonts w:ascii="Lato" w:eastAsia="Lato" w:hAnsi="Lato" w:cs="Lato"/>
                <w:color w:val="010101"/>
              </w:rPr>
              <w:t xml:space="preserve">IEP-3: </w:t>
            </w:r>
            <w:r w:rsidR="00A37171">
              <w:rPr>
                <w:rFonts w:ascii="Lato" w:eastAsia="Lato" w:hAnsi="Lato" w:cs="Lato"/>
                <w:color w:val="010101"/>
              </w:rPr>
              <w:t>The IEP includes a statement of the student's present levels of academic achievement and functional performance.</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7D800C2" w14:textId="77777777" w:rsidR="00685E44" w:rsidRDefault="00A37171">
            <w:pPr>
              <w:numPr>
                <w:ilvl w:val="0"/>
                <w:numId w:val="23"/>
              </w:numPr>
              <w:spacing w:before="240" w:after="240"/>
              <w:rPr>
                <w:rFonts w:ascii="Lato" w:eastAsia="Lato" w:hAnsi="Lato" w:cs="Lato"/>
              </w:rPr>
            </w:pPr>
            <w:r>
              <w:rPr>
                <w:rFonts w:ascii="Lato" w:eastAsia="Lato" w:hAnsi="Lato" w:cs="Lato"/>
              </w:rPr>
              <w:t xml:space="preserve">No age/grade level comparison. </w:t>
            </w:r>
          </w:p>
          <w:p w14:paraId="24A1D41E" w14:textId="77777777" w:rsidR="00685E44" w:rsidRDefault="00685E44">
            <w:pPr>
              <w:spacing w:before="240" w:after="240"/>
              <w:ind w:left="720"/>
              <w:rPr>
                <w:rFonts w:ascii="Lato" w:eastAsia="Lato" w:hAnsi="Lato" w:cs="Lato"/>
              </w:rPr>
            </w:pPr>
          </w:p>
          <w:p w14:paraId="6F533ADE" w14:textId="77777777" w:rsidR="00685E44" w:rsidRDefault="00685E44">
            <w:pPr>
              <w:spacing w:before="240" w:after="240"/>
              <w:ind w:left="720"/>
              <w:rPr>
                <w:rFonts w:ascii="Lato" w:eastAsia="Lato" w:hAnsi="Lato" w:cs="Lato"/>
              </w:rPr>
            </w:pPr>
          </w:p>
          <w:p w14:paraId="67064AC9" w14:textId="77777777" w:rsidR="00685E44" w:rsidRDefault="00685E44">
            <w:pPr>
              <w:spacing w:before="240" w:after="240"/>
              <w:ind w:left="720"/>
              <w:rPr>
                <w:rFonts w:ascii="Lato" w:eastAsia="Lato" w:hAnsi="Lato" w:cs="Lato"/>
              </w:rPr>
            </w:pPr>
          </w:p>
          <w:p w14:paraId="776FEFD6" w14:textId="77777777" w:rsidR="00685E44" w:rsidRDefault="00685E44">
            <w:pPr>
              <w:spacing w:before="240" w:after="240"/>
              <w:ind w:left="720"/>
              <w:rPr>
                <w:rFonts w:ascii="Lato" w:eastAsia="Lato" w:hAnsi="Lato" w:cs="Lato"/>
              </w:rPr>
            </w:pPr>
          </w:p>
          <w:p w14:paraId="1C50D763" w14:textId="77777777" w:rsidR="00685E44" w:rsidRDefault="00685E44">
            <w:pPr>
              <w:spacing w:before="240" w:after="240"/>
              <w:ind w:left="720"/>
              <w:rPr>
                <w:rFonts w:ascii="Lato" w:eastAsia="Lato" w:hAnsi="Lato" w:cs="Lato"/>
              </w:rPr>
            </w:pPr>
          </w:p>
          <w:p w14:paraId="6463A124" w14:textId="77777777" w:rsidR="00685E44" w:rsidRDefault="00685E44">
            <w:pPr>
              <w:spacing w:before="240" w:after="240"/>
              <w:ind w:left="720"/>
              <w:rPr>
                <w:rFonts w:ascii="Lato" w:eastAsia="Lato" w:hAnsi="Lato" w:cs="Lato"/>
              </w:rPr>
            </w:pPr>
          </w:p>
          <w:p w14:paraId="5D29DA69" w14:textId="77777777" w:rsidR="00685E44" w:rsidRDefault="00685E44">
            <w:pPr>
              <w:spacing w:before="240" w:after="240"/>
              <w:ind w:left="720"/>
              <w:rPr>
                <w:rFonts w:ascii="Lato" w:eastAsia="Lato" w:hAnsi="Lato" w:cs="Lato"/>
              </w:rPr>
            </w:pPr>
          </w:p>
          <w:p w14:paraId="29ACE369" w14:textId="77777777" w:rsidR="00685E44" w:rsidRDefault="00685E44">
            <w:pPr>
              <w:spacing w:before="240" w:after="240"/>
              <w:rPr>
                <w:rFonts w:ascii="Lato" w:eastAsia="Lato" w:hAnsi="Lato" w:cs="Lato"/>
              </w:rPr>
            </w:pPr>
          </w:p>
          <w:p w14:paraId="689CF0E2" w14:textId="77777777" w:rsidR="00685E44" w:rsidRDefault="00685E44">
            <w:pPr>
              <w:spacing w:before="240" w:after="240"/>
              <w:rPr>
                <w:rFonts w:ascii="Lato" w:eastAsia="Lato" w:hAnsi="Lato" w:cs="Lato"/>
              </w:rPr>
            </w:pPr>
          </w:p>
          <w:p w14:paraId="67D201B7" w14:textId="77777777" w:rsidR="00685E44" w:rsidRDefault="00685E44">
            <w:pPr>
              <w:spacing w:before="240" w:after="240"/>
              <w:rPr>
                <w:rFonts w:ascii="Lato" w:eastAsia="Lato" w:hAnsi="Lato" w:cs="Lato"/>
              </w:rPr>
            </w:pPr>
          </w:p>
          <w:p w14:paraId="7E98ADBB" w14:textId="1CBFB431" w:rsidR="00685E44" w:rsidRDefault="00685E44">
            <w:pPr>
              <w:spacing w:before="240" w:after="240"/>
              <w:rPr>
                <w:rFonts w:ascii="Lato" w:eastAsia="Lato" w:hAnsi="Lato" w:cs="Lato"/>
              </w:rPr>
            </w:pPr>
          </w:p>
          <w:p w14:paraId="424DE07C" w14:textId="3B0B4DA2" w:rsidR="00685E44" w:rsidRDefault="00685E44">
            <w:pPr>
              <w:spacing w:before="240" w:after="240"/>
              <w:rPr>
                <w:rFonts w:ascii="Lato" w:eastAsia="Lato" w:hAnsi="Lato" w:cs="Lato"/>
              </w:rPr>
            </w:pPr>
          </w:p>
          <w:p w14:paraId="3BAE1DD0" w14:textId="77777777" w:rsidR="003159EA" w:rsidRPr="003159EA" w:rsidRDefault="003159EA">
            <w:pPr>
              <w:spacing w:before="240" w:after="240"/>
              <w:rPr>
                <w:rFonts w:ascii="Lato" w:eastAsia="Lato" w:hAnsi="Lato" w:cs="Lato"/>
                <w:sz w:val="6"/>
                <w:szCs w:val="6"/>
              </w:rPr>
            </w:pPr>
          </w:p>
          <w:p w14:paraId="40A9D122" w14:textId="77777777" w:rsidR="00685E44" w:rsidRDefault="00A37171" w:rsidP="003159EA">
            <w:pPr>
              <w:numPr>
                <w:ilvl w:val="0"/>
                <w:numId w:val="23"/>
              </w:numPr>
              <w:spacing w:before="240" w:after="240"/>
              <w:rPr>
                <w:rFonts w:ascii="Lato" w:eastAsia="Lato" w:hAnsi="Lato" w:cs="Lato"/>
              </w:rPr>
            </w:pPr>
            <w:r>
              <w:rPr>
                <w:rFonts w:ascii="Lato" w:eastAsia="Lato" w:hAnsi="Lato" w:cs="Lato"/>
              </w:rPr>
              <w:t>No present levels of reading achievement.</w:t>
            </w:r>
          </w:p>
          <w:p w14:paraId="4DC8E842" w14:textId="77777777" w:rsidR="00685E44" w:rsidRDefault="00A37171">
            <w:pPr>
              <w:spacing w:before="240" w:after="240"/>
              <w:ind w:left="720"/>
              <w:rPr>
                <w:rFonts w:ascii="Lato" w:eastAsia="Lato" w:hAnsi="Lato" w:cs="Lato"/>
              </w:rPr>
            </w:pP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p>
          <w:p w14:paraId="2F82FCD3" w14:textId="77777777" w:rsidR="00685E44" w:rsidRPr="003159EA" w:rsidRDefault="00685E44">
            <w:pPr>
              <w:spacing w:before="240" w:after="240"/>
              <w:rPr>
                <w:rFonts w:ascii="Lato" w:eastAsia="Lato" w:hAnsi="Lato" w:cs="Lato"/>
                <w:sz w:val="6"/>
                <w:szCs w:val="6"/>
              </w:rPr>
            </w:pPr>
          </w:p>
          <w:p w14:paraId="4F2A041E" w14:textId="11286BD0" w:rsidR="00685E44" w:rsidRDefault="00685E44">
            <w:pPr>
              <w:spacing w:before="240" w:after="240"/>
              <w:rPr>
                <w:rFonts w:ascii="Lato" w:eastAsia="Lato" w:hAnsi="Lato" w:cs="Lato"/>
              </w:rPr>
            </w:pPr>
          </w:p>
          <w:p w14:paraId="19ECC818" w14:textId="311ADA1D" w:rsidR="00685E44" w:rsidRDefault="00A37171">
            <w:pPr>
              <w:numPr>
                <w:ilvl w:val="0"/>
                <w:numId w:val="23"/>
              </w:numPr>
              <w:spacing w:before="240"/>
              <w:rPr>
                <w:rFonts w:ascii="Lato" w:eastAsia="Lato" w:hAnsi="Lato" w:cs="Lato"/>
              </w:rPr>
            </w:pPr>
            <w:r>
              <w:rPr>
                <w:rFonts w:ascii="Lato" w:eastAsia="Lato" w:hAnsi="Lato" w:cs="Lato"/>
              </w:rPr>
              <w:t>No present levels of academic achievement in areas other than reading.</w:t>
            </w:r>
            <w:r>
              <w:rPr>
                <w:rFonts w:ascii="Lato" w:eastAsia="Lato" w:hAnsi="Lato" w:cs="Lato"/>
              </w:rPr>
              <w:br/>
            </w:r>
          </w:p>
          <w:p w14:paraId="2BC5085A" w14:textId="1DC5AA14" w:rsidR="00685E44" w:rsidRDefault="00A37171">
            <w:pPr>
              <w:numPr>
                <w:ilvl w:val="0"/>
                <w:numId w:val="23"/>
              </w:numPr>
              <w:spacing w:after="240"/>
              <w:rPr>
                <w:rFonts w:ascii="Lato" w:eastAsia="Lato" w:hAnsi="Lato" w:cs="Lato"/>
              </w:rPr>
            </w:pPr>
            <w:r>
              <w:rPr>
                <w:rFonts w:ascii="Lato" w:eastAsia="Lato" w:hAnsi="Lato" w:cs="Lato"/>
              </w:rPr>
              <w:t>Data without explanation.</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40DE310C" w14:textId="77777777" w:rsidR="00685E44" w:rsidRDefault="00A37171">
            <w:pPr>
              <w:numPr>
                <w:ilvl w:val="0"/>
                <w:numId w:val="5"/>
              </w:numPr>
              <w:spacing w:before="240" w:after="240"/>
              <w:rPr>
                <w:rFonts w:ascii="Lato" w:eastAsia="Lato" w:hAnsi="Lato" w:cs="Lato"/>
              </w:rPr>
            </w:pPr>
            <w:r>
              <w:rPr>
                <w:rFonts w:ascii="Lato" w:eastAsia="Lato" w:hAnsi="Lato" w:cs="Lato"/>
              </w:rPr>
              <w:lastRenderedPageBreak/>
              <w:t>Is achievement compared to academic content standards for the grade in which the student is enrolled / or for preschool – compared to same-aged peers?</w:t>
            </w:r>
          </w:p>
          <w:p w14:paraId="270C76B9" w14:textId="51515306" w:rsidR="00685E44" w:rsidRDefault="00A37171">
            <w:pPr>
              <w:spacing w:before="240" w:after="240"/>
              <w:ind w:left="720"/>
              <w:rPr>
                <w:rFonts w:ascii="Lato" w:eastAsia="Lato" w:hAnsi="Lato" w:cs="Lato"/>
              </w:rPr>
            </w:pPr>
            <w:r>
              <w:rPr>
                <w:rFonts w:ascii="Lato" w:eastAsia="Lato" w:hAnsi="Lato" w:cs="Lato"/>
              </w:rPr>
              <w:t>Example: We would expect students in this grade to be able to demonstrate x, y</w:t>
            </w:r>
            <w:r w:rsidR="003159EA">
              <w:rPr>
                <w:rFonts w:ascii="Lato" w:eastAsia="Lato" w:hAnsi="Lato" w:cs="Lato"/>
              </w:rPr>
              <w:t>,</w:t>
            </w:r>
            <w:r>
              <w:rPr>
                <w:rFonts w:ascii="Lato" w:eastAsia="Lato" w:hAnsi="Lato" w:cs="Lato"/>
              </w:rPr>
              <w:t xml:space="preserve"> and z. The student is able to demonstrate x as evidenced by [provide data].</w:t>
            </w:r>
          </w:p>
          <w:p w14:paraId="2433571F" w14:textId="77777777" w:rsidR="00685E44" w:rsidRDefault="00A37171">
            <w:pPr>
              <w:spacing w:before="240" w:after="240"/>
              <w:ind w:left="720"/>
              <w:rPr>
                <w:rFonts w:ascii="Lato" w:eastAsia="Lato" w:hAnsi="Lato" w:cs="Lato"/>
              </w:rPr>
            </w:pPr>
            <w:r>
              <w:rPr>
                <w:rFonts w:ascii="Lato" w:eastAsia="Lato" w:hAnsi="Lato" w:cs="Lato"/>
              </w:rPr>
              <w:t xml:space="preserve">Is training provided on age/grade-level standards and the requirement to include age/grade level comparisons in the statement of academic and functional performance? </w:t>
            </w:r>
            <w:hyperlink r:id="rId9">
              <w:r>
                <w:rPr>
                  <w:rFonts w:ascii="Lato" w:eastAsia="Lato" w:hAnsi="Lato" w:cs="Lato"/>
                  <w:color w:val="0000FF"/>
                  <w:u w:val="single"/>
                </w:rPr>
                <w:t>Professional Learning: Wisconsin's 2020 Standards for ELA</w:t>
              </w:r>
            </w:hyperlink>
          </w:p>
          <w:p w14:paraId="60A217C7" w14:textId="77777777" w:rsidR="00685E44" w:rsidRDefault="00A37171">
            <w:pPr>
              <w:spacing w:before="240" w:after="240"/>
              <w:ind w:left="720"/>
              <w:rPr>
                <w:rFonts w:ascii="Lato" w:eastAsia="Lato" w:hAnsi="Lato" w:cs="Lato"/>
              </w:rPr>
            </w:pPr>
            <w:bookmarkStart w:id="0" w:name="_heading=h.gjdgxs" w:colFirst="0" w:colLast="0"/>
            <w:bookmarkEnd w:id="0"/>
            <w:r>
              <w:rPr>
                <w:rFonts w:ascii="Lato" w:eastAsia="Lato" w:hAnsi="Lato" w:cs="Lato"/>
              </w:rPr>
              <w:t xml:space="preserve">Is functional performance compared to social and emotional learning competencies for the grade in which the student is enrolled? </w:t>
            </w:r>
            <w:hyperlink r:id="rId10">
              <w:r>
                <w:rPr>
                  <w:rFonts w:ascii="Lato" w:eastAsia="Lato" w:hAnsi="Lato" w:cs="Lato"/>
                  <w:color w:val="0000FF"/>
                  <w:u w:val="single"/>
                </w:rPr>
                <w:t>Social and Emotional Learning Competencies</w:t>
              </w:r>
            </w:hyperlink>
            <w:r>
              <w:rPr>
                <w:rFonts w:ascii="Lato" w:eastAsia="Lato" w:hAnsi="Lato" w:cs="Lato"/>
              </w:rPr>
              <w:t xml:space="preserve"> </w:t>
            </w:r>
          </w:p>
          <w:p w14:paraId="45770D20" w14:textId="77777777" w:rsidR="00685E44" w:rsidRDefault="00A37171">
            <w:pPr>
              <w:spacing w:before="240" w:after="240"/>
              <w:ind w:left="720"/>
              <w:rPr>
                <w:rFonts w:ascii="Lato" w:eastAsia="Lato" w:hAnsi="Lato" w:cs="Lato"/>
              </w:rPr>
            </w:pPr>
            <w:r>
              <w:rPr>
                <w:rFonts w:ascii="Lato" w:eastAsia="Lato" w:hAnsi="Lato" w:cs="Lato"/>
              </w:rPr>
              <w:t xml:space="preserve">Are staff and parents provided with resources on age/grade-level standards and competencies in </w:t>
            </w:r>
            <w:r>
              <w:rPr>
                <w:rFonts w:ascii="Lato" w:eastAsia="Lato" w:hAnsi="Lato" w:cs="Lato"/>
              </w:rPr>
              <w:lastRenderedPageBreak/>
              <w:t xml:space="preserve">preparation of and for reference during IEP team meetings? </w:t>
            </w:r>
          </w:p>
          <w:p w14:paraId="033F6AAE" w14:textId="77777777" w:rsidR="00685E44" w:rsidRDefault="00A37171">
            <w:pPr>
              <w:spacing w:before="240" w:after="240"/>
              <w:ind w:left="720"/>
              <w:rPr>
                <w:rFonts w:ascii="Lato" w:eastAsia="Lato" w:hAnsi="Lato" w:cs="Lato"/>
              </w:rPr>
            </w:pPr>
            <w:r>
              <w:rPr>
                <w:rFonts w:ascii="Lato" w:eastAsia="Lato" w:hAnsi="Lato" w:cs="Lato"/>
              </w:rPr>
              <w:t>Is there input from regular education teachers?</w:t>
            </w:r>
          </w:p>
          <w:p w14:paraId="32EC57D3" w14:textId="77777777" w:rsidR="00685E44" w:rsidRDefault="00A37171">
            <w:pPr>
              <w:numPr>
                <w:ilvl w:val="0"/>
                <w:numId w:val="5"/>
              </w:numPr>
              <w:spacing w:before="240" w:after="240"/>
              <w:rPr>
                <w:rFonts w:ascii="Lato" w:eastAsia="Lato" w:hAnsi="Lato" w:cs="Lato"/>
              </w:rPr>
            </w:pPr>
            <w:r>
              <w:rPr>
                <w:rFonts w:ascii="Lato" w:eastAsia="Lato" w:hAnsi="Lato" w:cs="Lato"/>
              </w:rPr>
              <w:t>Have staff received training on the requirement to include present levels of reading achievement for all students?</w:t>
            </w:r>
          </w:p>
          <w:p w14:paraId="2FF1FF7D" w14:textId="77777777" w:rsidR="00685E44" w:rsidRDefault="00A37171">
            <w:pPr>
              <w:spacing w:before="240" w:after="240"/>
              <w:ind w:left="720"/>
              <w:rPr>
                <w:rFonts w:ascii="Lato" w:eastAsia="Lato" w:hAnsi="Lato" w:cs="Lato"/>
              </w:rPr>
            </w:pPr>
            <w:r>
              <w:rPr>
                <w:rFonts w:ascii="Lato" w:eastAsia="Lato" w:hAnsi="Lato" w:cs="Lato"/>
              </w:rPr>
              <w:t xml:space="preserve">Do teachers know how to assess reading achievement as it relates to the standards and grade level curriculum? </w:t>
            </w:r>
          </w:p>
          <w:p w14:paraId="71E333FA" w14:textId="77777777" w:rsidR="00685E44" w:rsidRDefault="00A37171">
            <w:pPr>
              <w:spacing w:before="240" w:after="240"/>
              <w:ind w:left="720"/>
              <w:rPr>
                <w:rFonts w:ascii="Lato" w:eastAsia="Lato" w:hAnsi="Lato" w:cs="Lato"/>
              </w:rPr>
            </w:pPr>
            <w:r>
              <w:rPr>
                <w:rFonts w:ascii="Lato" w:eastAsia="Lato" w:hAnsi="Lato" w:cs="Lato"/>
              </w:rPr>
              <w:t>Did the IEP team provide information about access to the general education curriculum and environment (e.g., can the student read course materials)?</w:t>
            </w:r>
            <w:r>
              <w:rPr>
                <w:rFonts w:ascii="Lato" w:eastAsia="Lato" w:hAnsi="Lato" w:cs="Lato"/>
              </w:rPr>
              <w:br/>
            </w:r>
          </w:p>
          <w:p w14:paraId="344DE84B" w14:textId="77777777" w:rsidR="00685E44" w:rsidRDefault="00A37171">
            <w:pPr>
              <w:numPr>
                <w:ilvl w:val="0"/>
                <w:numId w:val="5"/>
              </w:numPr>
              <w:spacing w:before="240"/>
              <w:rPr>
                <w:rFonts w:ascii="Lato" w:eastAsia="Lato" w:hAnsi="Lato" w:cs="Lato"/>
              </w:rPr>
            </w:pPr>
            <w:r>
              <w:rPr>
                <w:rFonts w:ascii="Lato" w:eastAsia="Lato" w:hAnsi="Lato" w:cs="Lato"/>
              </w:rPr>
              <w:t>Is there current information on the student’s academic achievement in content areas, including reading?</w:t>
            </w:r>
            <w:r>
              <w:rPr>
                <w:rFonts w:ascii="Lato" w:eastAsia="Lato" w:hAnsi="Lato" w:cs="Lato"/>
              </w:rPr>
              <w:br/>
            </w:r>
            <w:r>
              <w:rPr>
                <w:rFonts w:ascii="Lato" w:eastAsia="Lato" w:hAnsi="Lato" w:cs="Lato"/>
              </w:rPr>
              <w:br/>
            </w:r>
          </w:p>
          <w:p w14:paraId="2BD5636F" w14:textId="77777777" w:rsidR="00685E44" w:rsidRDefault="00A37171">
            <w:pPr>
              <w:numPr>
                <w:ilvl w:val="0"/>
                <w:numId w:val="5"/>
              </w:numPr>
              <w:spacing w:after="240"/>
              <w:rPr>
                <w:rFonts w:ascii="Lato" w:eastAsia="Lato" w:hAnsi="Lato" w:cs="Lato"/>
              </w:rPr>
            </w:pPr>
            <w:r>
              <w:rPr>
                <w:rFonts w:ascii="Lato" w:eastAsia="Lato" w:hAnsi="Lato" w:cs="Lato"/>
              </w:rPr>
              <w:t>Is an explanation of raw scores and other testing results included that is understandable to IEP team members?</w:t>
            </w:r>
          </w:p>
          <w:p w14:paraId="3454592A" w14:textId="77777777" w:rsidR="00685E44" w:rsidRDefault="00A37171">
            <w:pPr>
              <w:spacing w:before="240" w:after="240"/>
              <w:ind w:left="720"/>
              <w:rPr>
                <w:rFonts w:ascii="Lato" w:eastAsia="Lato" w:hAnsi="Lato" w:cs="Lato"/>
              </w:rPr>
            </w:pPr>
            <w:r>
              <w:rPr>
                <w:rFonts w:ascii="Lato" w:eastAsia="Lato" w:hAnsi="Lato" w:cs="Lato"/>
              </w:rPr>
              <w:t>Is the data provided in a manner that is purposeful, sufficient, and at an appropriate level of detail so as not to overwhelm? Excessive data can complicate explanations.</w:t>
            </w:r>
          </w:p>
          <w:p w14:paraId="22ED70CF" w14:textId="77777777" w:rsidR="00685E44" w:rsidRDefault="00A37171">
            <w:pPr>
              <w:spacing w:before="240" w:after="240"/>
              <w:rPr>
                <w:rFonts w:ascii="Lato" w:eastAsia="Lato" w:hAnsi="Lato" w:cs="Lato"/>
              </w:rPr>
            </w:pPr>
            <w:r>
              <w:rPr>
                <w:rFonts w:ascii="Lato" w:eastAsia="Lato" w:hAnsi="Lato" w:cs="Lato"/>
              </w:rPr>
              <w:t>Additional Resources</w:t>
            </w:r>
          </w:p>
          <w:p w14:paraId="0A0D72CB" w14:textId="77777777" w:rsidR="00685E44" w:rsidRDefault="00A37171">
            <w:pPr>
              <w:spacing w:before="240" w:after="240"/>
              <w:rPr>
                <w:rFonts w:ascii="Lato" w:eastAsia="Lato" w:hAnsi="Lato" w:cs="Lato"/>
              </w:rPr>
            </w:pPr>
            <w:r>
              <w:rPr>
                <w:rFonts w:ascii="Lato" w:eastAsia="Lato" w:hAnsi="Lato" w:cs="Lato"/>
              </w:rPr>
              <w:t xml:space="preserve">CCR IEP Step 1 Technical Assistance: </w:t>
            </w:r>
          </w:p>
          <w:p w14:paraId="40F99510" w14:textId="77777777" w:rsidR="00685E44" w:rsidRDefault="00FC49B5">
            <w:pPr>
              <w:spacing w:before="300" w:after="300"/>
              <w:rPr>
                <w:rFonts w:ascii="Lato" w:eastAsia="Lato" w:hAnsi="Lato" w:cs="Lato"/>
              </w:rPr>
            </w:pPr>
            <w:hyperlink r:id="rId11">
              <w:r w:rsidR="00A37171">
                <w:rPr>
                  <w:rFonts w:ascii="Lato" w:eastAsia="Lato" w:hAnsi="Lato" w:cs="Lato"/>
                  <w:color w:val="0000FF"/>
                  <w:u w:val="single"/>
                </w:rPr>
                <w:t>I-4 instructions</w:t>
              </w:r>
            </w:hyperlink>
            <w:r w:rsidR="00A37171">
              <w:rPr>
                <w:rFonts w:ascii="Lato" w:eastAsia="Lato" w:hAnsi="Lato" w:cs="Lato"/>
              </w:rPr>
              <w:t xml:space="preserve"> I. E.,</w:t>
            </w:r>
            <w:hyperlink r:id="rId12">
              <w:r w:rsidR="00A37171">
                <w:rPr>
                  <w:rFonts w:ascii="Lato" w:eastAsia="Lato" w:hAnsi="Lato" w:cs="Lato"/>
                </w:rPr>
                <w:t xml:space="preserve"> </w:t>
              </w:r>
            </w:hyperlink>
            <w:hyperlink r:id="rId13">
              <w:r w:rsidR="00A37171">
                <w:rPr>
                  <w:rFonts w:ascii="Lato" w:eastAsia="Lato" w:hAnsi="Lato" w:cs="Lato"/>
                  <w:color w:val="0000FF"/>
                  <w:u w:val="single"/>
                </w:rPr>
                <w:t>Form’s Guide</w:t>
              </w:r>
            </w:hyperlink>
            <w:r w:rsidR="00A37171">
              <w:rPr>
                <w:rFonts w:ascii="Lato" w:eastAsia="Lato" w:hAnsi="Lato" w:cs="Lato"/>
              </w:rPr>
              <w:t>,</w:t>
            </w:r>
            <w:hyperlink r:id="rId14">
              <w:r w:rsidR="00A37171" w:rsidRPr="00B30D81">
                <w:rPr>
                  <w:rFonts w:ascii="Lato" w:eastAsia="Lato" w:hAnsi="Lato" w:cs="Lato"/>
                  <w:color w:val="0000FF"/>
                  <w:u w:val="single"/>
                </w:rPr>
                <w:t xml:space="preserve"> Step 1 Webinar</w:t>
              </w:r>
            </w:hyperlink>
            <w:r w:rsidR="00A37171" w:rsidRPr="00B30D81">
              <w:rPr>
                <w:rFonts w:ascii="Lato" w:eastAsia="Lato" w:hAnsi="Lato" w:cs="Lato"/>
                <w:color w:val="0000FF"/>
              </w:rPr>
              <w:t xml:space="preserve">, </w:t>
            </w:r>
            <w:hyperlink r:id="rId15">
              <w:r w:rsidR="00A37171" w:rsidRPr="00B30D81">
                <w:rPr>
                  <w:rFonts w:ascii="Lato" w:eastAsia="Lato" w:hAnsi="Lato" w:cs="Lato"/>
                  <w:color w:val="0000FF"/>
                  <w:u w:val="single"/>
                </w:rPr>
                <w:t>Step 1 At-a-Glance</w:t>
              </w:r>
            </w:hyperlink>
          </w:p>
        </w:tc>
      </w:tr>
      <w:tr w:rsidR="00685E44" w14:paraId="5D93E889" w14:textId="77777777">
        <w:trPr>
          <w:trHeight w:val="2765"/>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CBA5B" w14:textId="77777777" w:rsidR="00685E44" w:rsidRDefault="00685E44">
            <w:pPr>
              <w:ind w:left="80" w:right="220"/>
              <w:rPr>
                <w:rFonts w:ascii="Lato" w:eastAsia="Lato" w:hAnsi="Lato" w:cs="Lato"/>
              </w:rPr>
            </w:pPr>
          </w:p>
          <w:p w14:paraId="5D55F1C0" w14:textId="19AD8B92" w:rsidR="00685E44" w:rsidRDefault="00A37171">
            <w:pPr>
              <w:ind w:left="80" w:right="220"/>
              <w:rPr>
                <w:rFonts w:ascii="Lato" w:eastAsia="Lato" w:hAnsi="Lato" w:cs="Lato"/>
              </w:rPr>
            </w:pPr>
            <w:r>
              <w:rPr>
                <w:rFonts w:ascii="Lato" w:eastAsia="Lato" w:hAnsi="Lato" w:cs="Lato"/>
              </w:rPr>
              <w:t>IEP-6</w:t>
            </w:r>
            <w:r w:rsidR="00D16FB0">
              <w:rPr>
                <w:rFonts w:ascii="Lato" w:eastAsia="Lato" w:hAnsi="Lato" w:cs="Lato"/>
              </w:rPr>
              <w:t>:</w:t>
            </w:r>
            <w:r>
              <w:rPr>
                <w:rFonts w:ascii="Lato" w:eastAsia="Lato" w:hAnsi="Lato" w:cs="Lato"/>
              </w:rPr>
              <w:t xml:space="preserve"> The student's IEP includes a description of how the student's disability affects the student's progress toward grade-level reading standards, or for </w:t>
            </w:r>
            <w:proofErr w:type="gramStart"/>
            <w:r>
              <w:rPr>
                <w:rFonts w:ascii="Lato" w:eastAsia="Lato" w:hAnsi="Lato" w:cs="Lato"/>
              </w:rPr>
              <w:t>preschoolers</w:t>
            </w:r>
            <w:proofErr w:type="gramEnd"/>
            <w:r>
              <w:rPr>
                <w:rFonts w:ascii="Lato" w:eastAsia="Lato" w:hAnsi="Lato" w:cs="Lato"/>
              </w:rPr>
              <w:t xml:space="preserve"> early literacy standards for language development, communication, and/or early literacy.</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45283189" w14:textId="77777777" w:rsidR="00685E44" w:rsidRDefault="00A37171">
            <w:pPr>
              <w:numPr>
                <w:ilvl w:val="0"/>
                <w:numId w:val="11"/>
              </w:numPr>
              <w:spacing w:before="300"/>
              <w:rPr>
                <w:rFonts w:ascii="Lato" w:eastAsia="Lato" w:hAnsi="Lato" w:cs="Lato"/>
              </w:rPr>
            </w:pPr>
            <w:r>
              <w:rPr>
                <w:rFonts w:ascii="Lato" w:eastAsia="Lato" w:hAnsi="Lato" w:cs="Lato"/>
              </w:rPr>
              <w:t xml:space="preserve">Does not include </w:t>
            </w:r>
            <w:r>
              <w:rPr>
                <w:rFonts w:ascii="Lato" w:eastAsia="Lato" w:hAnsi="Lato" w:cs="Lato"/>
                <w:b/>
              </w:rPr>
              <w:t>how</w:t>
            </w:r>
            <w:r>
              <w:rPr>
                <w:rFonts w:ascii="Lato" w:eastAsia="Lato" w:hAnsi="Lato" w:cs="Lato"/>
              </w:rPr>
              <w:t xml:space="preserve"> disability affects reading e.g. simply states “it affects reading.”</w:t>
            </w:r>
          </w:p>
          <w:p w14:paraId="320125FE" w14:textId="77777777" w:rsidR="00685E44" w:rsidRPr="00D16FB0" w:rsidRDefault="00685E44">
            <w:pPr>
              <w:spacing w:before="300"/>
              <w:ind w:left="720"/>
              <w:rPr>
                <w:rFonts w:ascii="Lato" w:eastAsia="Lato" w:hAnsi="Lato" w:cs="Lato"/>
                <w:sz w:val="16"/>
                <w:szCs w:val="16"/>
              </w:rPr>
            </w:pPr>
          </w:p>
          <w:p w14:paraId="711B5737" w14:textId="77777777" w:rsidR="00685E44" w:rsidRDefault="00A37171">
            <w:pPr>
              <w:numPr>
                <w:ilvl w:val="0"/>
                <w:numId w:val="11"/>
              </w:numPr>
              <w:rPr>
                <w:rFonts w:ascii="Lato" w:eastAsia="Lato" w:hAnsi="Lato" w:cs="Lato"/>
              </w:rPr>
            </w:pPr>
            <w:r>
              <w:rPr>
                <w:rFonts w:ascii="Lato" w:eastAsia="Lato" w:hAnsi="Lato" w:cs="Lato"/>
              </w:rPr>
              <w:t>Does not describe how the child's disability affects involvement and progress in the general education curriculum.</w:t>
            </w:r>
          </w:p>
          <w:p w14:paraId="40EDBFEF" w14:textId="77777777" w:rsidR="00685E44" w:rsidRDefault="00A37171">
            <w:pPr>
              <w:spacing w:before="300"/>
              <w:rPr>
                <w:rFonts w:ascii="Lato" w:eastAsia="Lato" w:hAnsi="Lato" w:cs="Lato"/>
              </w:rPr>
            </w:pPr>
            <w:r>
              <w:rPr>
                <w:rFonts w:ascii="Lato" w:eastAsia="Lato" w:hAnsi="Lato" w:cs="Lato"/>
              </w:rPr>
              <w:br/>
            </w:r>
            <w:r>
              <w:rPr>
                <w:rFonts w:ascii="Lato" w:eastAsia="Lato" w:hAnsi="Lato" w:cs="Lato"/>
              </w:rPr>
              <w:br/>
            </w:r>
          </w:p>
          <w:p w14:paraId="7BE8FD7A" w14:textId="0257DB5D" w:rsidR="00685E44" w:rsidRDefault="00A37171">
            <w:pPr>
              <w:numPr>
                <w:ilvl w:val="0"/>
                <w:numId w:val="11"/>
              </w:numPr>
              <w:spacing w:before="300"/>
              <w:rPr>
                <w:rFonts w:ascii="Lato" w:eastAsia="Lato" w:hAnsi="Lato" w:cs="Lato"/>
              </w:rPr>
            </w:pPr>
            <w:r>
              <w:rPr>
                <w:rFonts w:ascii="Lato" w:eastAsia="Lato" w:hAnsi="Lato" w:cs="Lato"/>
              </w:rPr>
              <w:t>Not compared to grade-level standards or competencies.</w:t>
            </w:r>
          </w:p>
          <w:p w14:paraId="3451205D" w14:textId="77777777" w:rsidR="00685E44" w:rsidRDefault="00685E44">
            <w:pPr>
              <w:spacing w:before="300"/>
              <w:rPr>
                <w:rFonts w:ascii="Lato" w:eastAsia="Lato" w:hAnsi="Lato" w:cs="Lato"/>
              </w:rPr>
            </w:pPr>
          </w:p>
          <w:p w14:paraId="57863713" w14:textId="77777777" w:rsidR="00D16FB0" w:rsidRDefault="00A37171">
            <w:pPr>
              <w:spacing w:before="300"/>
              <w:ind w:left="720"/>
              <w:rPr>
                <w:rFonts w:ascii="Lato" w:eastAsia="Lato" w:hAnsi="Lato" w:cs="Lato"/>
              </w:rPr>
            </w:pP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lastRenderedPageBreak/>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p>
          <w:p w14:paraId="2753711E" w14:textId="5468E782" w:rsidR="00685E44" w:rsidRDefault="00A37171">
            <w:pPr>
              <w:spacing w:before="300"/>
              <w:ind w:left="720"/>
              <w:rPr>
                <w:rFonts w:ascii="Lato" w:eastAsia="Lato" w:hAnsi="Lato" w:cs="Lato"/>
              </w:rPr>
            </w:pPr>
            <w:r>
              <w:rPr>
                <w:rFonts w:ascii="Lato" w:eastAsia="Lato" w:hAnsi="Lato" w:cs="Lato"/>
              </w:rPr>
              <w:br/>
            </w:r>
            <w:r>
              <w:rPr>
                <w:rFonts w:ascii="Lato" w:eastAsia="Lato" w:hAnsi="Lato" w:cs="Lato"/>
              </w:rPr>
              <w:br/>
            </w:r>
          </w:p>
          <w:p w14:paraId="472763DD" w14:textId="77777777" w:rsidR="00685E44" w:rsidRDefault="00A37171" w:rsidP="00D16FB0">
            <w:pPr>
              <w:numPr>
                <w:ilvl w:val="0"/>
                <w:numId w:val="11"/>
              </w:numPr>
              <w:rPr>
                <w:rFonts w:ascii="Lato" w:eastAsia="Lato" w:hAnsi="Lato" w:cs="Lato"/>
              </w:rPr>
            </w:pPr>
            <w:r>
              <w:rPr>
                <w:rFonts w:ascii="Lato" w:eastAsia="Lato" w:hAnsi="Lato" w:cs="Lato"/>
              </w:rPr>
              <w:t>Focus on impairment area.</w:t>
            </w:r>
          </w:p>
          <w:p w14:paraId="4D2EF891" w14:textId="77777777" w:rsidR="00685E44" w:rsidRDefault="00685E44">
            <w:pPr>
              <w:spacing w:before="300"/>
              <w:rPr>
                <w:rFonts w:ascii="Lato" w:eastAsia="Lato" w:hAnsi="Lato" w:cs="Lato"/>
              </w:rPr>
            </w:pP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1E02A001" w14:textId="77777777" w:rsidR="00685E44" w:rsidRDefault="00A37171">
            <w:pPr>
              <w:numPr>
                <w:ilvl w:val="0"/>
                <w:numId w:val="3"/>
              </w:numPr>
              <w:spacing w:before="300"/>
              <w:rPr>
                <w:rFonts w:ascii="Lato" w:eastAsia="Lato" w:hAnsi="Lato" w:cs="Lato"/>
              </w:rPr>
            </w:pPr>
            <w:r>
              <w:rPr>
                <w:rFonts w:ascii="Lato" w:eastAsia="Lato" w:hAnsi="Lato" w:cs="Lato"/>
              </w:rPr>
              <w:lastRenderedPageBreak/>
              <w:t xml:space="preserve"> Does the statement include </w:t>
            </w:r>
            <w:r>
              <w:rPr>
                <w:rFonts w:ascii="Lato" w:eastAsia="Lato" w:hAnsi="Lato" w:cs="Lato"/>
                <w:u w:val="single"/>
              </w:rPr>
              <w:t>specific</w:t>
            </w:r>
            <w:r>
              <w:rPr>
                <w:rFonts w:ascii="Lato" w:eastAsia="Lato" w:hAnsi="Lato" w:cs="Lato"/>
              </w:rPr>
              <w:t xml:space="preserve"> reading skills that are affected (e.g., phonics, fluency, key ideas)?</w:t>
            </w:r>
          </w:p>
          <w:p w14:paraId="65C10B38" w14:textId="77777777" w:rsidR="00685E44" w:rsidRDefault="00685E44">
            <w:pPr>
              <w:spacing w:before="300"/>
              <w:ind w:left="720"/>
              <w:rPr>
                <w:rFonts w:ascii="Lato" w:eastAsia="Lato" w:hAnsi="Lato" w:cs="Lato"/>
              </w:rPr>
            </w:pPr>
          </w:p>
          <w:p w14:paraId="39D860C6" w14:textId="77777777" w:rsidR="00685E44" w:rsidRDefault="00A37171">
            <w:pPr>
              <w:numPr>
                <w:ilvl w:val="0"/>
                <w:numId w:val="3"/>
              </w:numPr>
              <w:spacing w:before="200"/>
              <w:rPr>
                <w:rFonts w:ascii="Lato" w:eastAsia="Lato" w:hAnsi="Lato" w:cs="Lato"/>
              </w:rPr>
            </w:pPr>
            <w:r>
              <w:rPr>
                <w:rFonts w:ascii="Lato" w:eastAsia="Lato" w:hAnsi="Lato" w:cs="Lato"/>
              </w:rPr>
              <w:t>Does the statement include how the disability affects involvement and progress in the general education curriculum (e.g., student is not able to read grade-level textbook)?</w:t>
            </w:r>
          </w:p>
          <w:p w14:paraId="3D056851" w14:textId="77777777" w:rsidR="00685E44" w:rsidRDefault="00A37171">
            <w:pPr>
              <w:spacing w:before="300"/>
              <w:ind w:left="720"/>
              <w:rPr>
                <w:rFonts w:ascii="Lato" w:eastAsia="Lato" w:hAnsi="Lato" w:cs="Lato"/>
              </w:rPr>
            </w:pPr>
            <w:r>
              <w:rPr>
                <w:rFonts w:ascii="Lato" w:eastAsia="Lato" w:hAnsi="Lato" w:cs="Lato"/>
              </w:rPr>
              <w:t>Have you considered other areas (in addition to reading) that are affected (e.g., math, science, social studies, art, P.E.)?</w:t>
            </w:r>
          </w:p>
          <w:p w14:paraId="137FC3D8" w14:textId="77777777" w:rsidR="00685E44" w:rsidRDefault="00FC49B5">
            <w:pPr>
              <w:numPr>
                <w:ilvl w:val="0"/>
                <w:numId w:val="3"/>
              </w:numPr>
              <w:spacing w:before="300"/>
              <w:rPr>
                <w:rFonts w:ascii="Lato" w:eastAsia="Lato" w:hAnsi="Lato" w:cs="Lato"/>
              </w:rPr>
            </w:pPr>
            <w:hyperlink r:id="rId16">
              <w:r w:rsidR="00A37171">
                <w:rPr>
                  <w:rFonts w:ascii="Lato" w:eastAsia="Lato" w:hAnsi="Lato" w:cs="Lato"/>
                </w:rPr>
                <w:t>What academic standards is the student struggling to meet?</w:t>
              </w:r>
            </w:hyperlink>
            <w:r w:rsidR="00A37171">
              <w:rPr>
                <w:rFonts w:ascii="Lato" w:eastAsia="Lato" w:hAnsi="Lato" w:cs="Lato"/>
              </w:rPr>
              <w:t xml:space="preserve"> </w:t>
            </w:r>
          </w:p>
          <w:p w14:paraId="2788F5D5" w14:textId="77777777" w:rsidR="00685E44" w:rsidRDefault="00A37171">
            <w:pPr>
              <w:spacing w:before="300"/>
              <w:ind w:left="720"/>
              <w:rPr>
                <w:rFonts w:ascii="Lato" w:eastAsia="Lato" w:hAnsi="Lato" w:cs="Lato"/>
              </w:rPr>
            </w:pPr>
            <w:r>
              <w:rPr>
                <w:rFonts w:ascii="Lato" w:eastAsia="Lato" w:hAnsi="Lato" w:cs="Lato"/>
              </w:rPr>
              <w:t>Consider effects on meeting grade-level reading standards:</w:t>
            </w:r>
          </w:p>
          <w:p w14:paraId="4C4BC757" w14:textId="77777777" w:rsidR="00685E44" w:rsidRDefault="00A37171">
            <w:pPr>
              <w:numPr>
                <w:ilvl w:val="0"/>
                <w:numId w:val="19"/>
              </w:numPr>
              <w:spacing w:before="300"/>
              <w:rPr>
                <w:rFonts w:ascii="Lato" w:eastAsia="Lato" w:hAnsi="Lato" w:cs="Lato"/>
              </w:rPr>
            </w:pPr>
            <w:r>
              <w:rPr>
                <w:rFonts w:ascii="Lato" w:eastAsia="Lato" w:hAnsi="Lato" w:cs="Lato"/>
              </w:rPr>
              <w:t>Reading standards for literature and informational text – key ideas and details, craft and structure, integration of knowledge and ideas.</w:t>
            </w:r>
          </w:p>
          <w:p w14:paraId="122B4214" w14:textId="77777777" w:rsidR="00685E44" w:rsidRDefault="00A37171">
            <w:pPr>
              <w:numPr>
                <w:ilvl w:val="0"/>
                <w:numId w:val="19"/>
              </w:numPr>
              <w:rPr>
                <w:rFonts w:ascii="Lato" w:eastAsia="Lato" w:hAnsi="Lato" w:cs="Lato"/>
              </w:rPr>
            </w:pPr>
            <w:r>
              <w:rPr>
                <w:rFonts w:ascii="Lato" w:eastAsia="Lato" w:hAnsi="Lato" w:cs="Lato"/>
              </w:rPr>
              <w:t xml:space="preserve">Reading standards for foundational skills – print concepts, phonological awareness, phonics, word recognition, fluency. </w:t>
            </w:r>
            <w:hyperlink r:id="rId17">
              <w:r>
                <w:rPr>
                  <w:rFonts w:ascii="Lato" w:eastAsia="Lato" w:hAnsi="Lato" w:cs="Lato"/>
                </w:rPr>
                <w:t xml:space="preserve"> </w:t>
              </w:r>
            </w:hyperlink>
            <w:r>
              <w:rPr>
                <w:rFonts w:ascii="Lato" w:eastAsia="Lato" w:hAnsi="Lato" w:cs="Lato"/>
              </w:rPr>
              <w:t xml:space="preserve"> </w:t>
            </w:r>
          </w:p>
          <w:p w14:paraId="2092BB34" w14:textId="77777777" w:rsidR="00685E44" w:rsidRDefault="00FC49B5">
            <w:pPr>
              <w:ind w:left="720"/>
              <w:rPr>
                <w:rFonts w:ascii="Lato" w:eastAsia="Lato" w:hAnsi="Lato" w:cs="Lato"/>
              </w:rPr>
            </w:pPr>
            <w:hyperlink r:id="rId18">
              <w:r w:rsidR="00A37171">
                <w:rPr>
                  <w:rFonts w:ascii="Lato" w:eastAsia="Lato" w:hAnsi="Lato" w:cs="Lato"/>
                  <w:color w:val="0000FF"/>
                  <w:u w:val="single"/>
                </w:rPr>
                <w:t>Professional Learning: Wisconsin's 2020 Standards for ELA</w:t>
              </w:r>
            </w:hyperlink>
          </w:p>
          <w:p w14:paraId="38248DBC" w14:textId="77777777" w:rsidR="00685E44" w:rsidRDefault="00FC49B5">
            <w:pPr>
              <w:spacing w:before="300"/>
              <w:ind w:left="720"/>
              <w:rPr>
                <w:rFonts w:ascii="Lato" w:eastAsia="Lato" w:hAnsi="Lato" w:cs="Lato"/>
              </w:rPr>
            </w:pPr>
            <w:hyperlink r:id="rId19">
              <w:r w:rsidR="00A37171">
                <w:rPr>
                  <w:rFonts w:ascii="Lato" w:eastAsia="Lato" w:hAnsi="Lato" w:cs="Lato"/>
                </w:rPr>
                <w:t>What social and emotional learning competencies is the student struggling to meet?</w:t>
              </w:r>
            </w:hyperlink>
            <w:r w:rsidR="00A37171">
              <w:rPr>
                <w:rFonts w:ascii="Lato" w:eastAsia="Lato" w:hAnsi="Lato" w:cs="Lato"/>
              </w:rPr>
              <w:t xml:space="preserve"> </w:t>
            </w:r>
            <w:hyperlink r:id="rId20">
              <w:r w:rsidR="00A37171">
                <w:rPr>
                  <w:rFonts w:ascii="Lato" w:eastAsia="Lato" w:hAnsi="Lato" w:cs="Lato"/>
                  <w:color w:val="0000FF"/>
                  <w:u w:val="single"/>
                </w:rPr>
                <w:t>Social and Emotional Learning Competencies</w:t>
              </w:r>
            </w:hyperlink>
          </w:p>
          <w:p w14:paraId="6D5E48F3" w14:textId="77777777" w:rsidR="00685E44" w:rsidRDefault="00A37171">
            <w:pPr>
              <w:spacing w:before="300"/>
              <w:rPr>
                <w:rFonts w:ascii="Lato" w:eastAsia="Lato" w:hAnsi="Lato" w:cs="Lato"/>
              </w:rPr>
            </w:pPr>
            <w:r>
              <w:rPr>
                <w:rFonts w:ascii="Lato" w:eastAsia="Lato" w:hAnsi="Lato" w:cs="Lato"/>
              </w:rPr>
              <w:t>Use sentence starter:</w:t>
            </w:r>
          </w:p>
          <w:p w14:paraId="55218272" w14:textId="77777777" w:rsidR="00685E44" w:rsidRDefault="00A37171">
            <w:pPr>
              <w:spacing w:before="300"/>
              <w:rPr>
                <w:rFonts w:ascii="Lato" w:eastAsia="Lato" w:hAnsi="Lato" w:cs="Lato"/>
              </w:rPr>
            </w:pPr>
            <w:r>
              <w:rPr>
                <w:rFonts w:ascii="Lato" w:eastAsia="Lato" w:hAnsi="Lato" w:cs="Lato"/>
              </w:rPr>
              <w:t>The student is not meeting age/grade-level standards in the area of X (effect).</w:t>
            </w:r>
          </w:p>
          <w:p w14:paraId="0196261C" w14:textId="77777777" w:rsidR="00685E44" w:rsidRDefault="00A37171">
            <w:pPr>
              <w:ind w:left="1440"/>
              <w:rPr>
                <w:rFonts w:ascii="Lato" w:eastAsia="Lato" w:hAnsi="Lato" w:cs="Lato"/>
              </w:rPr>
            </w:pPr>
            <w:r>
              <w:rPr>
                <w:rFonts w:ascii="Lato" w:eastAsia="Lato" w:hAnsi="Lato" w:cs="Lato"/>
              </w:rPr>
              <w:t xml:space="preserve">Example: The student is not meeting age/grade-level </w:t>
            </w:r>
            <w:r>
              <w:rPr>
                <w:rFonts w:ascii="Lato" w:eastAsia="Lato" w:hAnsi="Lato" w:cs="Lato"/>
                <w:b/>
              </w:rPr>
              <w:t xml:space="preserve">reading </w:t>
            </w:r>
            <w:r>
              <w:rPr>
                <w:rFonts w:ascii="Lato" w:eastAsia="Lato" w:hAnsi="Lato" w:cs="Lato"/>
              </w:rPr>
              <w:t>standards in the area of foundational skills (effect)</w:t>
            </w:r>
          </w:p>
          <w:p w14:paraId="7840B9B7" w14:textId="77777777" w:rsidR="00685E44" w:rsidRDefault="00A37171">
            <w:pPr>
              <w:spacing w:before="300"/>
              <w:rPr>
                <w:rFonts w:ascii="Lato" w:eastAsia="Lato" w:hAnsi="Lato" w:cs="Lato"/>
              </w:rPr>
            </w:pPr>
            <w:r>
              <w:rPr>
                <w:rFonts w:ascii="Lato" w:eastAsia="Lato" w:hAnsi="Lato" w:cs="Lato"/>
              </w:rPr>
              <w:t xml:space="preserve">Use the </w:t>
            </w:r>
            <w:hyperlink r:id="rId21">
              <w:r>
                <w:rPr>
                  <w:rFonts w:ascii="Lato" w:eastAsia="Lato" w:hAnsi="Lato" w:cs="Lato"/>
                  <w:color w:val="0000FF"/>
                  <w:u w:val="single"/>
                </w:rPr>
                <w:t>CCR IEP technical assistance checklist</w:t>
              </w:r>
            </w:hyperlink>
            <w:r>
              <w:rPr>
                <w:rFonts w:ascii="Lato" w:eastAsia="Lato" w:hAnsi="Lato" w:cs="Lato"/>
              </w:rPr>
              <w:t xml:space="preserve"> to help ensure IEP team has considered all areas affected by the disability.</w:t>
            </w:r>
          </w:p>
          <w:p w14:paraId="66218E80" w14:textId="77777777" w:rsidR="00685E44" w:rsidRDefault="00A37171">
            <w:pPr>
              <w:numPr>
                <w:ilvl w:val="0"/>
                <w:numId w:val="3"/>
              </w:numPr>
              <w:pBdr>
                <w:top w:val="nil"/>
                <w:left w:val="nil"/>
                <w:bottom w:val="nil"/>
                <w:right w:val="nil"/>
                <w:between w:val="nil"/>
              </w:pBdr>
              <w:spacing w:before="300"/>
              <w:rPr>
                <w:rFonts w:ascii="Lato" w:eastAsia="Lato" w:hAnsi="Lato" w:cs="Lato"/>
                <w:color w:val="000000"/>
              </w:rPr>
            </w:pPr>
            <w:r>
              <w:rPr>
                <w:rFonts w:ascii="Lato" w:eastAsia="Lato" w:hAnsi="Lato" w:cs="Lato"/>
                <w:color w:val="000000"/>
              </w:rPr>
              <w:t>Is there a description beyond the impairment area?</w:t>
            </w:r>
            <w:r>
              <w:rPr>
                <w:rFonts w:ascii="Lato" w:eastAsia="Lato" w:hAnsi="Lato" w:cs="Lato"/>
                <w:color w:val="000000"/>
              </w:rPr>
              <w:br/>
            </w:r>
            <w:r>
              <w:rPr>
                <w:rFonts w:ascii="Lato" w:eastAsia="Lato" w:hAnsi="Lato" w:cs="Lato"/>
                <w:color w:val="000000"/>
              </w:rPr>
              <w:br/>
              <w:t>Is the description more than just a mere restatement of the eligibility criteria?</w:t>
            </w:r>
          </w:p>
          <w:p w14:paraId="3064B4F8" w14:textId="77777777" w:rsidR="00685E44" w:rsidRDefault="00A37171">
            <w:pPr>
              <w:spacing w:before="300"/>
              <w:rPr>
                <w:rFonts w:ascii="Lato" w:eastAsia="Lato" w:hAnsi="Lato" w:cs="Lato"/>
              </w:rPr>
            </w:pPr>
            <w:r>
              <w:rPr>
                <w:rFonts w:ascii="Lato" w:eastAsia="Lato" w:hAnsi="Lato" w:cs="Lato"/>
              </w:rPr>
              <w:t>Additional Resources:</w:t>
            </w:r>
          </w:p>
          <w:p w14:paraId="227F5A39" w14:textId="77777777" w:rsidR="00685E44" w:rsidRDefault="00A37171">
            <w:pPr>
              <w:spacing w:before="300" w:after="300"/>
              <w:rPr>
                <w:rFonts w:ascii="Lato" w:eastAsia="Lato" w:hAnsi="Lato" w:cs="Lato"/>
              </w:rPr>
            </w:pPr>
            <w:r>
              <w:rPr>
                <w:rFonts w:ascii="Lato" w:eastAsia="Lato" w:hAnsi="Lato" w:cs="Lato"/>
              </w:rPr>
              <w:t>CCR IEP Step 2 Technical assistance:</w:t>
            </w:r>
            <w:hyperlink r:id="rId22">
              <w:r>
                <w:rPr>
                  <w:rFonts w:ascii="Lato" w:eastAsia="Lato" w:hAnsi="Lato" w:cs="Lato"/>
                </w:rPr>
                <w:t xml:space="preserve"> </w:t>
              </w:r>
            </w:hyperlink>
            <w:hyperlink r:id="rId23">
              <w:r>
                <w:rPr>
                  <w:rFonts w:ascii="Lato" w:eastAsia="Lato" w:hAnsi="Lato" w:cs="Lato"/>
                  <w:color w:val="0000FF"/>
                  <w:u w:val="single"/>
                </w:rPr>
                <w:t>I-4 instructions</w:t>
              </w:r>
            </w:hyperlink>
            <w:r>
              <w:rPr>
                <w:rFonts w:ascii="Lato" w:eastAsia="Lato" w:hAnsi="Lato" w:cs="Lato"/>
              </w:rPr>
              <w:t xml:space="preserve"> I. E.,</w:t>
            </w:r>
            <w:hyperlink r:id="rId24">
              <w:r>
                <w:rPr>
                  <w:rFonts w:ascii="Lato" w:eastAsia="Lato" w:hAnsi="Lato" w:cs="Lato"/>
                </w:rPr>
                <w:t xml:space="preserve"> </w:t>
              </w:r>
            </w:hyperlink>
            <w:hyperlink r:id="rId25">
              <w:r>
                <w:rPr>
                  <w:rFonts w:ascii="Lato" w:eastAsia="Lato" w:hAnsi="Lato" w:cs="Lato"/>
                  <w:color w:val="0000FF"/>
                  <w:u w:val="single"/>
                </w:rPr>
                <w:t>Form’s Guide</w:t>
              </w:r>
            </w:hyperlink>
            <w:r>
              <w:rPr>
                <w:rFonts w:ascii="Lato" w:eastAsia="Lato" w:hAnsi="Lato" w:cs="Lato"/>
              </w:rPr>
              <w:t xml:space="preserve"> p.70,</w:t>
            </w:r>
            <w:hyperlink r:id="rId26">
              <w:r>
                <w:rPr>
                  <w:rFonts w:ascii="Lato" w:eastAsia="Lato" w:hAnsi="Lato" w:cs="Lato"/>
                </w:rPr>
                <w:t xml:space="preserve"> </w:t>
              </w:r>
            </w:hyperlink>
            <w:hyperlink r:id="rId27">
              <w:r>
                <w:rPr>
                  <w:rFonts w:ascii="Lato" w:eastAsia="Lato" w:hAnsi="Lato" w:cs="Lato"/>
                  <w:color w:val="0000FF"/>
                  <w:u w:val="single"/>
                </w:rPr>
                <w:t>Step 2 Webinar</w:t>
              </w:r>
            </w:hyperlink>
            <w:r>
              <w:rPr>
                <w:rFonts w:ascii="Lato" w:eastAsia="Lato" w:hAnsi="Lato" w:cs="Lato"/>
              </w:rPr>
              <w:t>,</w:t>
            </w:r>
            <w:hyperlink r:id="rId28">
              <w:r>
                <w:rPr>
                  <w:rFonts w:ascii="Lato" w:eastAsia="Lato" w:hAnsi="Lato" w:cs="Lato"/>
                </w:rPr>
                <w:t xml:space="preserve"> </w:t>
              </w:r>
            </w:hyperlink>
            <w:hyperlink r:id="rId29">
              <w:r>
                <w:rPr>
                  <w:rFonts w:ascii="Lato" w:eastAsia="Lato" w:hAnsi="Lato" w:cs="Lato"/>
                  <w:color w:val="0000FF"/>
                  <w:u w:val="single"/>
                </w:rPr>
                <w:t>Step 2 At-a-Glance</w:t>
              </w:r>
            </w:hyperlink>
          </w:p>
          <w:p w14:paraId="0AB5052B" w14:textId="77777777" w:rsidR="00685E44" w:rsidRDefault="00685E44">
            <w:pPr>
              <w:spacing w:before="300" w:after="300"/>
              <w:ind w:left="720"/>
              <w:rPr>
                <w:rFonts w:ascii="Lato" w:eastAsia="Lato" w:hAnsi="Lato" w:cs="Lato"/>
              </w:rPr>
            </w:pPr>
          </w:p>
        </w:tc>
      </w:tr>
      <w:tr w:rsidR="00685E44" w14:paraId="36849420" w14:textId="77777777">
        <w:trPr>
          <w:trHeight w:val="2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CA62A" w14:textId="02A11E40" w:rsidR="00685E44" w:rsidRDefault="00A37171">
            <w:pPr>
              <w:ind w:left="80" w:right="380"/>
              <w:rPr>
                <w:rFonts w:ascii="Lato" w:eastAsia="Lato" w:hAnsi="Lato" w:cs="Lato"/>
              </w:rPr>
            </w:pPr>
            <w:r>
              <w:rPr>
                <w:rFonts w:ascii="Lato" w:eastAsia="Lato" w:hAnsi="Lato" w:cs="Lato"/>
              </w:rPr>
              <w:lastRenderedPageBreak/>
              <w:t>IEP-8</w:t>
            </w:r>
            <w:r w:rsidR="00D16FB0">
              <w:rPr>
                <w:rFonts w:ascii="Lato" w:eastAsia="Lato" w:hAnsi="Lato" w:cs="Lato"/>
              </w:rPr>
              <w:t>:</w:t>
            </w:r>
            <w:r>
              <w:rPr>
                <w:rFonts w:ascii="Lato" w:eastAsia="Lato" w:hAnsi="Lato" w:cs="Lato"/>
              </w:rPr>
              <w:t xml:space="preserve"> If the student has a disability-related need affecting reading, the IEP includes one or more annual goals designed to enable the student to be involved in the general education curriculum and progress toward grade-level reading achievement, or for preschool children, to participate in age-appropriate activities and progress toward early literacy standards.</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D8F5D4B" w14:textId="77777777" w:rsidR="00685E44" w:rsidRDefault="00A37171" w:rsidP="00D16FB0">
            <w:pPr>
              <w:numPr>
                <w:ilvl w:val="0"/>
                <w:numId w:val="17"/>
              </w:numPr>
              <w:rPr>
                <w:rFonts w:ascii="Lato" w:eastAsia="Lato" w:hAnsi="Lato" w:cs="Lato"/>
              </w:rPr>
            </w:pPr>
            <w:r>
              <w:rPr>
                <w:rFonts w:ascii="Lato" w:eastAsia="Lato" w:hAnsi="Lato" w:cs="Lato"/>
              </w:rPr>
              <w:t>There is no goal to enable the student to make progress toward grade-level reading achievement.</w:t>
            </w:r>
          </w:p>
          <w:p w14:paraId="6FFADD63" w14:textId="77777777" w:rsidR="00685E44" w:rsidRDefault="00685E44">
            <w:pPr>
              <w:spacing w:before="300"/>
              <w:ind w:left="720"/>
              <w:rPr>
                <w:rFonts w:ascii="Lato" w:eastAsia="Lato" w:hAnsi="Lato" w:cs="Lato"/>
              </w:rPr>
            </w:pPr>
          </w:p>
          <w:p w14:paraId="060C0253" w14:textId="77777777" w:rsidR="00685E44" w:rsidRDefault="00685E44">
            <w:pPr>
              <w:spacing w:before="300"/>
              <w:ind w:left="720"/>
              <w:rPr>
                <w:rFonts w:ascii="Lato" w:eastAsia="Lato" w:hAnsi="Lato" w:cs="Lato"/>
              </w:rPr>
            </w:pPr>
          </w:p>
          <w:p w14:paraId="15C1D83C" w14:textId="77777777" w:rsidR="00685E44" w:rsidRDefault="00A37171">
            <w:pPr>
              <w:numPr>
                <w:ilvl w:val="0"/>
                <w:numId w:val="17"/>
              </w:numPr>
              <w:spacing w:before="300"/>
              <w:rPr>
                <w:rFonts w:ascii="Lato" w:eastAsia="Lato" w:hAnsi="Lato" w:cs="Lato"/>
              </w:rPr>
            </w:pPr>
            <w:r>
              <w:rPr>
                <w:rFonts w:ascii="Lato" w:eastAsia="Lato" w:hAnsi="Lato" w:cs="Lato"/>
              </w:rPr>
              <w:t>There is no early literacy goal.</w:t>
            </w:r>
          </w:p>
          <w:p w14:paraId="48914479" w14:textId="77777777" w:rsidR="00685E44" w:rsidRDefault="00685E44">
            <w:pPr>
              <w:spacing w:before="300"/>
              <w:ind w:left="720"/>
              <w:rPr>
                <w:rFonts w:ascii="Lato" w:eastAsia="Lato" w:hAnsi="Lato" w:cs="Lato"/>
              </w:rPr>
            </w:pPr>
          </w:p>
          <w:p w14:paraId="07FCA529" w14:textId="77777777" w:rsidR="00685E44" w:rsidRDefault="00685E44">
            <w:pPr>
              <w:spacing w:before="300"/>
              <w:ind w:left="720"/>
              <w:rPr>
                <w:rFonts w:ascii="Lato" w:eastAsia="Lato" w:hAnsi="Lato" w:cs="Lato"/>
              </w:rPr>
            </w:pPr>
          </w:p>
          <w:p w14:paraId="0258C926" w14:textId="77777777" w:rsidR="00685E44" w:rsidRDefault="00A37171">
            <w:pPr>
              <w:numPr>
                <w:ilvl w:val="0"/>
                <w:numId w:val="17"/>
              </w:numPr>
              <w:spacing w:before="300"/>
              <w:rPr>
                <w:rFonts w:ascii="Lato" w:eastAsia="Lato" w:hAnsi="Lato" w:cs="Lato"/>
              </w:rPr>
            </w:pPr>
            <w:r>
              <w:rPr>
                <w:rFonts w:ascii="Lato" w:eastAsia="Lato" w:hAnsi="Lato" w:cs="Lato"/>
              </w:rPr>
              <w:t>Unable to determine if the goal addresses the disability-related need that affects reading.</w:t>
            </w:r>
            <w:r>
              <w:rPr>
                <w:rFonts w:ascii="Lato" w:eastAsia="Lato" w:hAnsi="Lato" w:cs="Lato"/>
              </w:rPr>
              <w:br/>
            </w:r>
            <w:r>
              <w:rPr>
                <w:rFonts w:ascii="Lato" w:eastAsia="Lato" w:hAnsi="Lato" w:cs="Lato"/>
              </w:rPr>
              <w:br/>
            </w:r>
            <w:r>
              <w:rPr>
                <w:rFonts w:ascii="Lato" w:eastAsia="Lato" w:hAnsi="Lato" w:cs="Lato"/>
              </w:rPr>
              <w:br/>
            </w:r>
          </w:p>
          <w:p w14:paraId="67FA7A23" w14:textId="77777777" w:rsidR="00D16FB0" w:rsidRDefault="00D16FB0">
            <w:pPr>
              <w:spacing w:before="300"/>
              <w:ind w:left="720"/>
              <w:rPr>
                <w:rFonts w:ascii="Lato" w:eastAsia="Lato" w:hAnsi="Lato" w:cs="Lato"/>
              </w:rPr>
            </w:pPr>
          </w:p>
          <w:p w14:paraId="23297393" w14:textId="0A7F8E76" w:rsidR="00685E44" w:rsidRDefault="00685E44" w:rsidP="00D16FB0">
            <w:pPr>
              <w:ind w:left="720"/>
              <w:rPr>
                <w:rFonts w:ascii="Lato" w:eastAsia="Lato" w:hAnsi="Lato" w:cs="Lato"/>
              </w:rPr>
            </w:pPr>
          </w:p>
          <w:p w14:paraId="08438DCC" w14:textId="77777777" w:rsidR="00685E44" w:rsidRDefault="00A37171">
            <w:pPr>
              <w:numPr>
                <w:ilvl w:val="0"/>
                <w:numId w:val="17"/>
              </w:numPr>
              <w:rPr>
                <w:rFonts w:ascii="Lato" w:eastAsia="Lato" w:hAnsi="Lato" w:cs="Lato"/>
              </w:rPr>
            </w:pPr>
            <w:r>
              <w:rPr>
                <w:rFonts w:ascii="Lato" w:eastAsia="Lato" w:hAnsi="Lato" w:cs="Lato"/>
              </w:rPr>
              <w:t>Goal does not match disability-related need.</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22A388DA" w14:textId="77777777" w:rsidR="00685E44" w:rsidRDefault="00A37171">
            <w:pPr>
              <w:numPr>
                <w:ilvl w:val="0"/>
                <w:numId w:val="4"/>
              </w:numPr>
              <w:rPr>
                <w:rFonts w:ascii="Lato" w:eastAsia="Lato" w:hAnsi="Lato" w:cs="Lato"/>
              </w:rPr>
            </w:pPr>
            <w:r>
              <w:rPr>
                <w:rFonts w:ascii="Lato" w:eastAsia="Lato" w:hAnsi="Lato" w:cs="Lato"/>
                <w:sz w:val="14"/>
                <w:szCs w:val="14"/>
              </w:rPr>
              <w:t xml:space="preserve"> </w:t>
            </w:r>
            <w:r>
              <w:rPr>
                <w:rFonts w:ascii="Lato" w:eastAsia="Lato" w:hAnsi="Lato" w:cs="Lato"/>
              </w:rPr>
              <w:t xml:space="preserve">If the student is behind in reading, is there a goal to help the student increase reading skills? If not, review </w:t>
            </w:r>
            <w:r>
              <w:rPr>
                <w:rFonts w:ascii="Lato" w:eastAsia="Lato" w:hAnsi="Lato" w:cs="Lato"/>
                <w:i/>
              </w:rPr>
              <w:t>how</w:t>
            </w:r>
            <w:r>
              <w:rPr>
                <w:rFonts w:ascii="Lato" w:eastAsia="Lato" w:hAnsi="Lato" w:cs="Lato"/>
              </w:rPr>
              <w:t xml:space="preserve"> the disability is affecting reading (e.g., perhaps behavior is affecting reading and there needs to be a goal to address behavior so the student can be more engaged in reading instruction).</w:t>
            </w:r>
            <w:r>
              <w:rPr>
                <w:rFonts w:ascii="Lato" w:eastAsia="Lato" w:hAnsi="Lato" w:cs="Lato"/>
              </w:rPr>
              <w:br/>
            </w:r>
            <w:r>
              <w:rPr>
                <w:rFonts w:ascii="Lato" w:eastAsia="Lato" w:hAnsi="Lato" w:cs="Lato"/>
              </w:rPr>
              <w:br/>
            </w:r>
          </w:p>
          <w:p w14:paraId="76C5E072" w14:textId="77777777" w:rsidR="00685E44" w:rsidRDefault="00A37171">
            <w:pPr>
              <w:numPr>
                <w:ilvl w:val="0"/>
                <w:numId w:val="4"/>
              </w:numPr>
              <w:rPr>
                <w:rFonts w:ascii="Lato" w:eastAsia="Lato" w:hAnsi="Lato" w:cs="Lato"/>
              </w:rPr>
            </w:pPr>
            <w:r>
              <w:rPr>
                <w:rFonts w:ascii="Lato" w:eastAsia="Lato" w:hAnsi="Lato" w:cs="Lato"/>
              </w:rPr>
              <w:t xml:space="preserve">Is there an early literacy goal for preschool students? If not, review </w:t>
            </w:r>
            <w:r>
              <w:rPr>
                <w:rFonts w:ascii="Lato" w:eastAsia="Lato" w:hAnsi="Lato" w:cs="Lato"/>
                <w:i/>
              </w:rPr>
              <w:t>how</w:t>
            </w:r>
            <w:r>
              <w:rPr>
                <w:rFonts w:ascii="Lato" w:eastAsia="Lato" w:hAnsi="Lato" w:cs="Lato"/>
              </w:rPr>
              <w:t xml:space="preserve"> the disability is affecting reading (e.g., perhaps behavior is affecting reading and there needs to be a goal to address behavior so the child can be more engaged in early literacy activities).</w:t>
            </w:r>
          </w:p>
          <w:p w14:paraId="204059AC" w14:textId="77777777" w:rsidR="00685E44" w:rsidRDefault="00685E44">
            <w:pPr>
              <w:ind w:left="720"/>
              <w:rPr>
                <w:rFonts w:ascii="Lato" w:eastAsia="Lato" w:hAnsi="Lato" w:cs="Lato"/>
              </w:rPr>
            </w:pPr>
          </w:p>
          <w:p w14:paraId="5FBCD075" w14:textId="77777777" w:rsidR="00685E44" w:rsidRDefault="00A37171">
            <w:pPr>
              <w:numPr>
                <w:ilvl w:val="0"/>
                <w:numId w:val="4"/>
              </w:numPr>
              <w:rPr>
                <w:rFonts w:ascii="Lato" w:eastAsia="Lato" w:hAnsi="Lato" w:cs="Lato"/>
              </w:rPr>
            </w:pPr>
            <w:r>
              <w:rPr>
                <w:rFonts w:ascii="Lato" w:eastAsia="Lato" w:hAnsi="Lato" w:cs="Lato"/>
              </w:rPr>
              <w:t xml:space="preserve">Is there linkage (identifying number) from the effects of the disability (I.E.2.) to the disability-related needs (I.F.)? Does the goal clearly address the disability-related need that affects reading (e.g., If the student needs to improve decoding skills, the goal addresses decoding skills. If the student’s behavior is affecting ability to engage in reading instruction, the goal addresses behavior so the student can engage in reading instruction)? </w:t>
            </w:r>
          </w:p>
          <w:p w14:paraId="3AE8EFD6" w14:textId="77777777" w:rsidR="00685E44" w:rsidRDefault="00685E44">
            <w:pPr>
              <w:ind w:left="720"/>
              <w:rPr>
                <w:rFonts w:ascii="Lato" w:eastAsia="Lato" w:hAnsi="Lato" w:cs="Lato"/>
              </w:rPr>
            </w:pPr>
          </w:p>
          <w:p w14:paraId="1545BA77" w14:textId="021EEC86" w:rsidR="00685E44" w:rsidRDefault="00A37171">
            <w:pPr>
              <w:numPr>
                <w:ilvl w:val="0"/>
                <w:numId w:val="4"/>
              </w:numPr>
              <w:rPr>
                <w:rFonts w:ascii="Lato" w:eastAsia="Lato" w:hAnsi="Lato" w:cs="Lato"/>
              </w:rPr>
            </w:pPr>
            <w:r>
              <w:rPr>
                <w:rFonts w:ascii="Lato" w:eastAsia="Lato" w:hAnsi="Lato" w:cs="Lato"/>
              </w:rPr>
              <w:t>Does the goal clearly address the disability-related need that affects reading (e.g., If the student needs to improve decoding skills, the goal addresses decoding skills. If the student’s behavior is affecting ability to engage in reading instruction, the goal addresses behavior so the student can engage in reading instruction)</w:t>
            </w:r>
            <w:proofErr w:type="gramStart"/>
            <w:r>
              <w:rPr>
                <w:rFonts w:ascii="Lato" w:eastAsia="Lato" w:hAnsi="Lato" w:cs="Lato"/>
              </w:rPr>
              <w:t>?</w:t>
            </w:r>
            <w:proofErr w:type="gramEnd"/>
          </w:p>
          <w:p w14:paraId="52C0031E" w14:textId="77777777" w:rsidR="008B43C0" w:rsidRDefault="008B43C0" w:rsidP="008B43C0">
            <w:pPr>
              <w:pStyle w:val="ListParagraph"/>
              <w:rPr>
                <w:rFonts w:ascii="Lato" w:eastAsia="Lato" w:hAnsi="Lato" w:cs="Lato"/>
              </w:rPr>
            </w:pPr>
          </w:p>
          <w:p w14:paraId="776488CC" w14:textId="77777777" w:rsidR="008B43C0" w:rsidRDefault="008B43C0" w:rsidP="008B43C0">
            <w:pPr>
              <w:ind w:left="720"/>
              <w:rPr>
                <w:rFonts w:ascii="Lato" w:eastAsia="Lato" w:hAnsi="Lato" w:cs="Lato"/>
              </w:rPr>
            </w:pPr>
          </w:p>
          <w:p w14:paraId="2F0F12EA" w14:textId="77777777" w:rsidR="00685E44" w:rsidRDefault="00A37171">
            <w:pPr>
              <w:spacing w:before="300"/>
              <w:rPr>
                <w:rFonts w:ascii="Lato" w:eastAsia="Lato" w:hAnsi="Lato" w:cs="Lato"/>
              </w:rPr>
            </w:pPr>
            <w:r>
              <w:rPr>
                <w:rFonts w:ascii="Lato" w:eastAsia="Lato" w:hAnsi="Lato" w:cs="Lato"/>
              </w:rPr>
              <w:lastRenderedPageBreak/>
              <w:t>Additional Resources:</w:t>
            </w:r>
          </w:p>
          <w:p w14:paraId="705570DF" w14:textId="77777777" w:rsidR="00685E44" w:rsidRDefault="00A37171">
            <w:pPr>
              <w:spacing w:before="300"/>
              <w:rPr>
                <w:rFonts w:ascii="Lato" w:eastAsia="Lato" w:hAnsi="Lato" w:cs="Lato"/>
              </w:rPr>
            </w:pPr>
            <w:r>
              <w:rPr>
                <w:rFonts w:ascii="Lato" w:eastAsia="Lato" w:hAnsi="Lato" w:cs="Lato"/>
              </w:rPr>
              <w:t xml:space="preserve">Use </w:t>
            </w:r>
            <w:hyperlink r:id="rId30">
              <w:r>
                <w:rPr>
                  <w:rFonts w:ascii="Lato" w:eastAsia="Lato" w:hAnsi="Lato" w:cs="Lato"/>
                  <w:color w:val="0000FF"/>
                  <w:u w:val="single"/>
                </w:rPr>
                <w:t>CCR IEP technical assistance checklist</w:t>
              </w:r>
            </w:hyperlink>
            <w:r>
              <w:rPr>
                <w:rFonts w:ascii="Lato" w:eastAsia="Lato" w:hAnsi="Lato" w:cs="Lato"/>
              </w:rPr>
              <w:t xml:space="preserve"> to help ensure IEP team has considered if there is an annual goal to address the disability-related need that affects reading.</w:t>
            </w:r>
          </w:p>
          <w:p w14:paraId="18D8215C" w14:textId="77777777" w:rsidR="00685E44" w:rsidRDefault="00A37171">
            <w:pPr>
              <w:spacing w:before="300" w:after="300"/>
              <w:rPr>
                <w:rFonts w:ascii="Lato" w:eastAsia="Lato" w:hAnsi="Lato" w:cs="Lato"/>
                <w:color w:val="0000FF"/>
                <w:u w:val="single"/>
              </w:rPr>
            </w:pPr>
            <w:r>
              <w:rPr>
                <w:rFonts w:ascii="Lato" w:eastAsia="Lato" w:hAnsi="Lato" w:cs="Lato"/>
              </w:rPr>
              <w:t>CCR IEP Step 3 Technical assistance:</w:t>
            </w:r>
            <w:hyperlink r:id="rId31">
              <w:r>
                <w:rPr>
                  <w:rFonts w:ascii="Lato" w:eastAsia="Lato" w:hAnsi="Lato" w:cs="Lato"/>
                </w:rPr>
                <w:t xml:space="preserve"> </w:t>
              </w:r>
            </w:hyperlink>
            <w:hyperlink r:id="rId32">
              <w:r>
                <w:rPr>
                  <w:rFonts w:ascii="Lato" w:eastAsia="Lato" w:hAnsi="Lato" w:cs="Lato"/>
                  <w:color w:val="0000FF"/>
                  <w:u w:val="single"/>
                </w:rPr>
                <w:t>I-4 instructions</w:t>
              </w:r>
            </w:hyperlink>
            <w:r>
              <w:rPr>
                <w:rFonts w:ascii="Lato" w:eastAsia="Lato" w:hAnsi="Lato" w:cs="Lato"/>
              </w:rPr>
              <w:t xml:space="preserve"> IV.B.,</w:t>
            </w:r>
            <w:hyperlink r:id="rId33">
              <w:r>
                <w:rPr>
                  <w:rFonts w:ascii="Lato" w:eastAsia="Lato" w:hAnsi="Lato" w:cs="Lato"/>
                </w:rPr>
                <w:t xml:space="preserve"> </w:t>
              </w:r>
            </w:hyperlink>
            <w:hyperlink r:id="rId34">
              <w:r>
                <w:rPr>
                  <w:rFonts w:ascii="Lato" w:eastAsia="Lato" w:hAnsi="Lato" w:cs="Lato"/>
                  <w:color w:val="0000FF"/>
                  <w:u w:val="single"/>
                </w:rPr>
                <w:t>Form’s Guide</w:t>
              </w:r>
            </w:hyperlink>
            <w:r>
              <w:rPr>
                <w:rFonts w:ascii="Lato" w:eastAsia="Lato" w:hAnsi="Lato" w:cs="Lato"/>
              </w:rPr>
              <w:t xml:space="preserve"> p.75,</w:t>
            </w:r>
            <w:hyperlink r:id="rId35">
              <w:r>
                <w:rPr>
                  <w:rFonts w:ascii="Lato" w:eastAsia="Lato" w:hAnsi="Lato" w:cs="Lato"/>
                </w:rPr>
                <w:t xml:space="preserve"> </w:t>
              </w:r>
            </w:hyperlink>
            <w:hyperlink r:id="rId36">
              <w:r>
                <w:rPr>
                  <w:rFonts w:ascii="Lato" w:eastAsia="Lato" w:hAnsi="Lato" w:cs="Lato"/>
                  <w:color w:val="0000FF"/>
                  <w:u w:val="single"/>
                </w:rPr>
                <w:t>Step 3 Webinar</w:t>
              </w:r>
            </w:hyperlink>
            <w:r>
              <w:rPr>
                <w:rFonts w:ascii="Lato" w:eastAsia="Lato" w:hAnsi="Lato" w:cs="Lato"/>
              </w:rPr>
              <w:t>,</w:t>
            </w:r>
            <w:hyperlink r:id="rId37">
              <w:r>
                <w:rPr>
                  <w:rFonts w:ascii="Lato" w:eastAsia="Lato" w:hAnsi="Lato" w:cs="Lato"/>
                </w:rPr>
                <w:t xml:space="preserve"> </w:t>
              </w:r>
            </w:hyperlink>
            <w:hyperlink r:id="rId38">
              <w:r>
                <w:rPr>
                  <w:rFonts w:ascii="Lato" w:eastAsia="Lato" w:hAnsi="Lato" w:cs="Lato"/>
                  <w:color w:val="0000FF"/>
                  <w:u w:val="single"/>
                </w:rPr>
                <w:t>Step 3 At-a-Glance</w:t>
              </w:r>
            </w:hyperlink>
          </w:p>
        </w:tc>
      </w:tr>
      <w:tr w:rsidR="00685E44" w14:paraId="2E132891" w14:textId="77777777">
        <w:trPr>
          <w:trHeight w:val="419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350F7" w14:textId="4404D073" w:rsidR="00685E44" w:rsidRDefault="00D16FB0" w:rsidP="00A728E6">
            <w:pPr>
              <w:spacing w:before="240"/>
              <w:ind w:left="80" w:right="520"/>
              <w:rPr>
                <w:rFonts w:ascii="Lato" w:eastAsia="Lato" w:hAnsi="Lato" w:cs="Lato"/>
                <w:color w:val="010101"/>
              </w:rPr>
            </w:pPr>
            <w:r>
              <w:rPr>
                <w:rFonts w:ascii="Lato" w:eastAsia="Lato" w:hAnsi="Lato" w:cs="Lato"/>
              </w:rPr>
              <w:lastRenderedPageBreak/>
              <w:t>IEP-</w:t>
            </w:r>
            <w:r w:rsidR="00A37171">
              <w:rPr>
                <w:rFonts w:ascii="Lato" w:eastAsia="Lato" w:hAnsi="Lato" w:cs="Lato"/>
              </w:rPr>
              <w:t>9</w:t>
            </w:r>
            <w:r>
              <w:rPr>
                <w:rFonts w:ascii="Lato" w:eastAsia="Lato" w:hAnsi="Lato" w:cs="Lato"/>
              </w:rPr>
              <w:t>:</w:t>
            </w:r>
            <w:r w:rsidR="00A37171">
              <w:rPr>
                <w:rFonts w:ascii="Lato" w:eastAsia="Lato" w:hAnsi="Lato" w:cs="Lato"/>
              </w:rPr>
              <w:t xml:space="preserve"> If the student has a disability-related need affecting reading, each annual goal designed to enable the student to be involved in the general education curriculum and progress toward grade-level reading achievement, or for preschool children, to participate in age-appropriate</w:t>
            </w:r>
            <w:r w:rsidR="00A37171">
              <w:rPr>
                <w:rFonts w:ascii="Lato" w:eastAsia="Lato" w:hAnsi="Lato" w:cs="Lato"/>
                <w:color w:val="010101"/>
              </w:rPr>
              <w:t xml:space="preserve"> activities and progress toward early literacy standards, contains a </w:t>
            </w:r>
            <w:r w:rsidR="00A37171">
              <w:rPr>
                <w:rFonts w:ascii="Lato" w:eastAsia="Lato" w:hAnsi="Lato" w:cs="Lato"/>
                <w:b/>
                <w:color w:val="010101"/>
              </w:rPr>
              <w:t>baseline</w:t>
            </w:r>
            <w:r w:rsidR="00A37171">
              <w:rPr>
                <w:rFonts w:ascii="Lato" w:eastAsia="Lato" w:hAnsi="Lato" w:cs="Lato"/>
                <w:color w:val="010101"/>
              </w:rPr>
              <w:t xml:space="preserve"> from which progress can be measured.</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6B5D632" w14:textId="77777777" w:rsidR="00685E44" w:rsidRDefault="00A37171" w:rsidP="00A728E6">
            <w:pPr>
              <w:numPr>
                <w:ilvl w:val="0"/>
                <w:numId w:val="15"/>
              </w:numPr>
              <w:spacing w:before="240" w:after="240"/>
              <w:rPr>
                <w:rFonts w:ascii="Lato" w:eastAsia="Lato" w:hAnsi="Lato" w:cs="Lato"/>
              </w:rPr>
            </w:pPr>
            <w:r>
              <w:rPr>
                <w:rFonts w:ascii="Lato" w:eastAsia="Lato" w:hAnsi="Lato" w:cs="Lato"/>
              </w:rPr>
              <w:t>Baseline does not match level of attainment (LAO).</w:t>
            </w:r>
          </w:p>
          <w:p w14:paraId="28E6F410" w14:textId="77777777" w:rsidR="00685E44" w:rsidRDefault="00685E44">
            <w:pPr>
              <w:spacing w:before="240" w:after="240"/>
              <w:ind w:left="720"/>
              <w:rPr>
                <w:rFonts w:ascii="Lato" w:eastAsia="Lato" w:hAnsi="Lato" w:cs="Lato"/>
              </w:rPr>
            </w:pPr>
          </w:p>
          <w:p w14:paraId="3F2DD09F" w14:textId="77777777" w:rsidR="00685E44" w:rsidRDefault="00685E44">
            <w:pPr>
              <w:spacing w:before="240" w:after="240"/>
              <w:ind w:left="720"/>
              <w:rPr>
                <w:rFonts w:ascii="Lato" w:eastAsia="Lato" w:hAnsi="Lato" w:cs="Lato"/>
              </w:rPr>
            </w:pPr>
          </w:p>
          <w:p w14:paraId="5BA93030" w14:textId="77777777" w:rsidR="00685E44" w:rsidRDefault="00685E44">
            <w:pPr>
              <w:spacing w:before="240" w:after="240"/>
              <w:ind w:left="720"/>
              <w:rPr>
                <w:rFonts w:ascii="Lato" w:eastAsia="Lato" w:hAnsi="Lato" w:cs="Lato"/>
              </w:rPr>
            </w:pPr>
          </w:p>
          <w:p w14:paraId="04AA85C5" w14:textId="77777777" w:rsidR="00685E44" w:rsidRDefault="00685E44">
            <w:pPr>
              <w:spacing w:before="240" w:after="240"/>
              <w:ind w:left="720"/>
              <w:rPr>
                <w:rFonts w:ascii="Lato" w:eastAsia="Lato" w:hAnsi="Lato" w:cs="Lato"/>
              </w:rPr>
            </w:pPr>
          </w:p>
          <w:p w14:paraId="1CDA925D" w14:textId="77777777" w:rsidR="00685E44" w:rsidRPr="00A728E6" w:rsidRDefault="00685E44">
            <w:pPr>
              <w:spacing w:before="240" w:after="240"/>
              <w:ind w:left="720"/>
              <w:rPr>
                <w:rFonts w:ascii="Lato" w:eastAsia="Lato" w:hAnsi="Lato" w:cs="Lato"/>
                <w:sz w:val="5"/>
                <w:szCs w:val="5"/>
              </w:rPr>
            </w:pPr>
          </w:p>
          <w:p w14:paraId="082DAB51" w14:textId="77777777" w:rsidR="00685E44" w:rsidRPr="00A728E6" w:rsidRDefault="00685E44">
            <w:pPr>
              <w:spacing w:before="240" w:after="240"/>
              <w:ind w:left="720"/>
              <w:rPr>
                <w:rFonts w:ascii="Lato" w:eastAsia="Lato" w:hAnsi="Lato" w:cs="Lato"/>
                <w:sz w:val="5"/>
                <w:szCs w:val="5"/>
              </w:rPr>
            </w:pPr>
          </w:p>
          <w:p w14:paraId="5B11F85F" w14:textId="7041009C" w:rsidR="00685E44" w:rsidRPr="00A728E6" w:rsidRDefault="00A728E6" w:rsidP="00A728E6">
            <w:pPr>
              <w:tabs>
                <w:tab w:val="left" w:pos="1274"/>
              </w:tabs>
              <w:spacing w:before="240" w:after="240"/>
              <w:rPr>
                <w:rFonts w:ascii="Lato" w:eastAsia="Lato" w:hAnsi="Lato" w:cs="Lato"/>
                <w:sz w:val="5"/>
                <w:szCs w:val="5"/>
              </w:rPr>
            </w:pPr>
            <w:r w:rsidRPr="00A728E6">
              <w:rPr>
                <w:rFonts w:ascii="Lato" w:eastAsia="Lato" w:hAnsi="Lato" w:cs="Lato"/>
                <w:sz w:val="5"/>
                <w:szCs w:val="5"/>
              </w:rPr>
              <w:tab/>
            </w:r>
          </w:p>
          <w:p w14:paraId="08C14D19" w14:textId="77777777" w:rsidR="00A728E6" w:rsidRPr="00A728E6" w:rsidRDefault="00A728E6" w:rsidP="00A728E6">
            <w:pPr>
              <w:tabs>
                <w:tab w:val="left" w:pos="1274"/>
              </w:tabs>
              <w:spacing w:before="240" w:after="240"/>
              <w:rPr>
                <w:rFonts w:ascii="Lato" w:eastAsia="Lato" w:hAnsi="Lato" w:cs="Lato"/>
                <w:sz w:val="5"/>
                <w:szCs w:val="5"/>
              </w:rPr>
            </w:pPr>
          </w:p>
          <w:p w14:paraId="5371D903" w14:textId="6D3A5288" w:rsidR="00A728E6" w:rsidRPr="00A728E6" w:rsidRDefault="00A728E6" w:rsidP="00A728E6">
            <w:pPr>
              <w:tabs>
                <w:tab w:val="left" w:pos="1274"/>
              </w:tabs>
              <w:spacing w:before="240" w:after="240"/>
              <w:rPr>
                <w:rFonts w:ascii="Lato" w:eastAsia="Lato" w:hAnsi="Lato" w:cs="Lato"/>
                <w:sz w:val="5"/>
                <w:szCs w:val="5"/>
              </w:rPr>
            </w:pPr>
          </w:p>
          <w:p w14:paraId="717D20BE" w14:textId="77777777" w:rsidR="00A728E6" w:rsidRPr="00A728E6" w:rsidRDefault="00A728E6" w:rsidP="00A728E6">
            <w:pPr>
              <w:tabs>
                <w:tab w:val="left" w:pos="1274"/>
              </w:tabs>
              <w:spacing w:before="240" w:after="240"/>
              <w:rPr>
                <w:rFonts w:ascii="Lato" w:eastAsia="Lato" w:hAnsi="Lato" w:cs="Lato"/>
                <w:sz w:val="5"/>
                <w:szCs w:val="5"/>
              </w:rPr>
            </w:pPr>
          </w:p>
          <w:p w14:paraId="755BC643" w14:textId="77777777" w:rsidR="00A728E6" w:rsidRPr="00A728E6" w:rsidRDefault="00A728E6">
            <w:pPr>
              <w:spacing w:before="240" w:after="240"/>
              <w:ind w:left="720"/>
              <w:rPr>
                <w:rFonts w:ascii="Lato" w:eastAsia="Lato" w:hAnsi="Lato" w:cs="Lato"/>
              </w:rPr>
            </w:pPr>
          </w:p>
          <w:p w14:paraId="13DED7CE" w14:textId="77777777" w:rsidR="00685E44" w:rsidRDefault="00A37171" w:rsidP="00A728E6">
            <w:pPr>
              <w:numPr>
                <w:ilvl w:val="0"/>
                <w:numId w:val="15"/>
              </w:numPr>
              <w:spacing w:before="240" w:after="240"/>
              <w:rPr>
                <w:rFonts w:ascii="Lato" w:eastAsia="Lato" w:hAnsi="Lato" w:cs="Lato"/>
              </w:rPr>
            </w:pPr>
            <w:proofErr w:type="gramStart"/>
            <w:r>
              <w:rPr>
                <w:rFonts w:ascii="Lato" w:eastAsia="Lato" w:hAnsi="Lato" w:cs="Lato"/>
              </w:rPr>
              <w:t>No baseline/baseline unclear</w:t>
            </w:r>
            <w:proofErr w:type="gramEnd"/>
            <w:r>
              <w:rPr>
                <w:rFonts w:ascii="Lato" w:eastAsia="Lato" w:hAnsi="Lato" w:cs="Lato"/>
              </w:rPr>
              <w:t>.</w:t>
            </w:r>
          </w:p>
          <w:p w14:paraId="6709C476" w14:textId="77777777" w:rsidR="00685E44" w:rsidRDefault="00685E44">
            <w:pPr>
              <w:spacing w:before="240" w:after="240"/>
              <w:ind w:left="720"/>
              <w:rPr>
                <w:rFonts w:ascii="Lato" w:eastAsia="Lato" w:hAnsi="Lato" w:cs="Lato"/>
              </w:rPr>
            </w:pPr>
          </w:p>
          <w:p w14:paraId="7CC2DFC5" w14:textId="77777777" w:rsidR="00685E44" w:rsidRDefault="00685E44">
            <w:pPr>
              <w:spacing w:before="240" w:after="240"/>
              <w:rPr>
                <w:rFonts w:ascii="Lato" w:eastAsia="Lato" w:hAnsi="Lato" w:cs="Lato"/>
              </w:rPr>
            </w:pPr>
          </w:p>
          <w:p w14:paraId="5B0F80E6" w14:textId="77777777" w:rsidR="00685E44" w:rsidRDefault="00685E44">
            <w:pPr>
              <w:spacing w:before="240" w:after="240"/>
              <w:rPr>
                <w:rFonts w:ascii="Lato" w:eastAsia="Lato" w:hAnsi="Lato" w:cs="Lato"/>
              </w:rPr>
            </w:pPr>
          </w:p>
          <w:p w14:paraId="20F649CC" w14:textId="77777777" w:rsidR="00A728E6" w:rsidRDefault="00A728E6">
            <w:pPr>
              <w:spacing w:before="240" w:after="240"/>
              <w:rPr>
                <w:rFonts w:ascii="Lato" w:eastAsia="Lato" w:hAnsi="Lato" w:cs="Lato"/>
              </w:rPr>
            </w:pPr>
            <w:bookmarkStart w:id="1" w:name="_GoBack"/>
            <w:bookmarkEnd w:id="1"/>
          </w:p>
          <w:p w14:paraId="761FB1C5" w14:textId="77777777" w:rsidR="00685E44" w:rsidRDefault="00A37171">
            <w:pPr>
              <w:numPr>
                <w:ilvl w:val="0"/>
                <w:numId w:val="15"/>
              </w:numPr>
              <w:spacing w:before="240"/>
              <w:rPr>
                <w:rFonts w:ascii="Lato" w:eastAsia="Lato" w:hAnsi="Lato" w:cs="Lato"/>
              </w:rPr>
            </w:pPr>
            <w:proofErr w:type="gramStart"/>
            <w:r>
              <w:rPr>
                <w:rFonts w:ascii="Lato" w:eastAsia="Lato" w:hAnsi="Lato" w:cs="Lato"/>
              </w:rPr>
              <w:t>No grade level comparison</w:t>
            </w:r>
            <w:proofErr w:type="gramEnd"/>
            <w:r>
              <w:rPr>
                <w:rFonts w:ascii="Lato" w:eastAsia="Lato" w:hAnsi="Lato" w:cs="Lato"/>
              </w:rPr>
              <w:t>.</w:t>
            </w:r>
            <w:r>
              <w:rPr>
                <w:rFonts w:ascii="Lato" w:eastAsia="Lato" w:hAnsi="Lato" w:cs="Lato"/>
              </w:rPr>
              <w:br/>
            </w:r>
            <w:r>
              <w:rPr>
                <w:rFonts w:ascii="Lato" w:eastAsia="Lato" w:hAnsi="Lato" w:cs="Lato"/>
              </w:rPr>
              <w:br/>
            </w:r>
            <w:r>
              <w:rPr>
                <w:rFonts w:ascii="Lato" w:eastAsia="Lato" w:hAnsi="Lato" w:cs="Lato"/>
              </w:rPr>
              <w:br/>
            </w:r>
          </w:p>
          <w:p w14:paraId="38F3BE17" w14:textId="77777777" w:rsidR="00685E44" w:rsidRDefault="00685E44">
            <w:pPr>
              <w:spacing w:before="240"/>
              <w:rPr>
                <w:rFonts w:ascii="Lato" w:eastAsia="Lato" w:hAnsi="Lato" w:cs="Lato"/>
              </w:rPr>
            </w:pPr>
          </w:p>
          <w:p w14:paraId="79D04501" w14:textId="77777777" w:rsidR="00685E44" w:rsidRDefault="00A37171">
            <w:pPr>
              <w:spacing w:before="240"/>
              <w:rPr>
                <w:rFonts w:ascii="Lato" w:eastAsia="Lato" w:hAnsi="Lato" w:cs="Lato"/>
              </w:rPr>
            </w:pPr>
            <w:r>
              <w:rPr>
                <w:rFonts w:ascii="Lato" w:eastAsia="Lato" w:hAnsi="Lato" w:cs="Lato"/>
              </w:rPr>
              <w:br/>
            </w:r>
          </w:p>
          <w:p w14:paraId="45F43099" w14:textId="77777777" w:rsidR="00685E44" w:rsidRDefault="00A37171">
            <w:pPr>
              <w:numPr>
                <w:ilvl w:val="0"/>
                <w:numId w:val="15"/>
              </w:numPr>
              <w:spacing w:after="240"/>
              <w:rPr>
                <w:rFonts w:ascii="Lato" w:eastAsia="Lato" w:hAnsi="Lato" w:cs="Lato"/>
              </w:rPr>
            </w:pPr>
            <w:r>
              <w:rPr>
                <w:rFonts w:ascii="Lato" w:eastAsia="Lato" w:hAnsi="Lato" w:cs="Lato"/>
                <w:highlight w:val="white"/>
              </w:rPr>
              <w:t>The baseline was different than the information in the PLOP.</w:t>
            </w:r>
          </w:p>
          <w:p w14:paraId="43F93386" w14:textId="77777777" w:rsidR="00685E44" w:rsidRDefault="00685E44">
            <w:pPr>
              <w:spacing w:before="240" w:after="240"/>
              <w:ind w:left="20"/>
              <w:jc w:val="center"/>
              <w:rPr>
                <w:rFonts w:ascii="Lato" w:eastAsia="Lato" w:hAnsi="Lato" w:cs="Lato"/>
              </w:rPr>
            </w:pP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4A3A82A2" w14:textId="77777777" w:rsidR="00685E44" w:rsidRDefault="00A37171" w:rsidP="00A728E6">
            <w:pPr>
              <w:numPr>
                <w:ilvl w:val="0"/>
                <w:numId w:val="6"/>
              </w:numPr>
              <w:spacing w:before="240" w:after="300"/>
              <w:rPr>
                <w:rFonts w:ascii="Lato" w:eastAsia="Lato" w:hAnsi="Lato" w:cs="Lato"/>
              </w:rPr>
            </w:pPr>
            <w:r>
              <w:rPr>
                <w:rFonts w:ascii="Lato" w:eastAsia="Lato" w:hAnsi="Lato" w:cs="Lato"/>
              </w:rPr>
              <w:lastRenderedPageBreak/>
              <w:t xml:space="preserve">The baseline may be included in the goal statement or as a standalone baseline statement. </w:t>
            </w:r>
            <w:r>
              <w:rPr>
                <w:rFonts w:ascii="Lato" w:eastAsia="Lato" w:hAnsi="Lato" w:cs="Lato"/>
              </w:rPr>
              <w:br/>
              <w:t xml:space="preserve">Examples: </w:t>
            </w:r>
            <w:r>
              <w:rPr>
                <w:rFonts w:ascii="Lato" w:eastAsia="Lato" w:hAnsi="Lato" w:cs="Lato"/>
              </w:rPr>
              <w:br/>
              <w:t>Given a 3</w:t>
            </w:r>
            <w:r>
              <w:rPr>
                <w:rFonts w:ascii="Lato" w:eastAsia="Lato" w:hAnsi="Lato" w:cs="Lato"/>
                <w:vertAlign w:val="superscript"/>
              </w:rPr>
              <w:t>rd</w:t>
            </w:r>
            <w:r>
              <w:rPr>
                <w:rFonts w:ascii="Lato" w:eastAsia="Lato" w:hAnsi="Lato" w:cs="Lato"/>
              </w:rPr>
              <w:t xml:space="preserve"> grade reading passage, the student will improve identification of the main idea from 20% to 90% accuracy. </w:t>
            </w:r>
            <w:r>
              <w:rPr>
                <w:rFonts w:ascii="Lato" w:eastAsia="Lato" w:hAnsi="Lato" w:cs="Lato"/>
              </w:rPr>
              <w:br/>
              <w:t>Given a 3</w:t>
            </w:r>
            <w:r>
              <w:rPr>
                <w:rFonts w:ascii="Lato" w:eastAsia="Lato" w:hAnsi="Lato" w:cs="Lato"/>
                <w:vertAlign w:val="superscript"/>
              </w:rPr>
              <w:t>rd</w:t>
            </w:r>
            <w:r>
              <w:rPr>
                <w:rFonts w:ascii="Lato" w:eastAsia="Lato" w:hAnsi="Lato" w:cs="Lato"/>
              </w:rPr>
              <w:t xml:space="preserve"> grade reading passage, the student will improve identification of the main idea. </w:t>
            </w:r>
            <w:r>
              <w:rPr>
                <w:rFonts w:ascii="Lato" w:eastAsia="Lato" w:hAnsi="Lato" w:cs="Lato"/>
              </w:rPr>
              <w:br/>
              <w:t>Baseline: 20% accuracy</w:t>
            </w:r>
            <w:r>
              <w:rPr>
                <w:rFonts w:ascii="Lato" w:eastAsia="Lato" w:hAnsi="Lato" w:cs="Lato"/>
              </w:rPr>
              <w:br/>
              <w:t>LOA: 90% accuracy</w:t>
            </w:r>
          </w:p>
          <w:p w14:paraId="41B24A5B" w14:textId="77777777" w:rsidR="00685E44" w:rsidRDefault="00A37171">
            <w:pPr>
              <w:spacing w:before="300" w:after="300"/>
              <w:ind w:left="720"/>
              <w:rPr>
                <w:rFonts w:ascii="Lato" w:eastAsia="Lato" w:hAnsi="Lato" w:cs="Lato"/>
              </w:rPr>
            </w:pPr>
            <w:r>
              <w:rPr>
                <w:rFonts w:ascii="Lato" w:eastAsia="Lato" w:hAnsi="Lato" w:cs="Lato"/>
              </w:rPr>
              <w:t>Does the baseline align with the level of attainment (e.g., if baseline is a percentage, LOA is a percentage)?</w:t>
            </w:r>
          </w:p>
          <w:p w14:paraId="6FDB662A" w14:textId="31A77642" w:rsidR="00685E44" w:rsidRDefault="00A37171">
            <w:pPr>
              <w:spacing w:before="300" w:after="300"/>
              <w:ind w:left="720"/>
              <w:rPr>
                <w:rFonts w:ascii="Lato" w:eastAsia="Lato" w:hAnsi="Lato" w:cs="Lato"/>
              </w:rPr>
            </w:pPr>
            <w:r>
              <w:rPr>
                <w:rFonts w:ascii="Lato" w:eastAsia="Lato" w:hAnsi="Lato" w:cs="Lato"/>
              </w:rPr>
              <w:t xml:space="preserve">Establish a system of internal </w:t>
            </w:r>
            <w:proofErr w:type="gramStart"/>
            <w:r>
              <w:rPr>
                <w:rFonts w:ascii="Lato" w:eastAsia="Lato" w:hAnsi="Lato" w:cs="Lato"/>
              </w:rPr>
              <w:t>control which</w:t>
            </w:r>
            <w:proofErr w:type="gramEnd"/>
            <w:r>
              <w:rPr>
                <w:rFonts w:ascii="Lato" w:eastAsia="Lato" w:hAnsi="Lato" w:cs="Lato"/>
              </w:rPr>
              <w:t xml:space="preserve"> routinely monitors annual goals to ensure alignment between baseline and level of attainment.</w:t>
            </w:r>
          </w:p>
          <w:p w14:paraId="4EEB42AE" w14:textId="77777777" w:rsidR="00685E44" w:rsidRDefault="00A37171">
            <w:pPr>
              <w:numPr>
                <w:ilvl w:val="0"/>
                <w:numId w:val="6"/>
              </w:numPr>
              <w:spacing w:before="300" w:after="300"/>
              <w:rPr>
                <w:rFonts w:ascii="Lato" w:eastAsia="Lato" w:hAnsi="Lato" w:cs="Lato"/>
              </w:rPr>
            </w:pPr>
            <w:r>
              <w:rPr>
                <w:rFonts w:ascii="Lato" w:eastAsia="Lato" w:hAnsi="Lato" w:cs="Lato"/>
              </w:rPr>
              <w:t xml:space="preserve">If a goal is overly complex because it contains multiple measures within one goal, consider reducing the number </w:t>
            </w:r>
            <w:r>
              <w:rPr>
                <w:rFonts w:ascii="Lato" w:eastAsia="Lato" w:hAnsi="Lato" w:cs="Lato"/>
              </w:rPr>
              <w:lastRenderedPageBreak/>
              <w:t>of measures for clearer understanding or use short-term objectives with their own measures.</w:t>
            </w:r>
          </w:p>
          <w:p w14:paraId="3269FCEE" w14:textId="77777777" w:rsidR="00685E44" w:rsidRDefault="00A37171">
            <w:pPr>
              <w:spacing w:before="300" w:after="300"/>
              <w:ind w:left="720"/>
              <w:rPr>
                <w:rFonts w:ascii="Lato" w:eastAsia="Lato" w:hAnsi="Lato" w:cs="Lato"/>
              </w:rPr>
            </w:pPr>
            <w:r>
              <w:rPr>
                <w:rFonts w:ascii="Lato" w:eastAsia="Lato" w:hAnsi="Lato" w:cs="Lato"/>
              </w:rPr>
              <w:t>Is the baseline objectively measurable (e.g., does not use subjective terms like “struggles less”)?</w:t>
            </w:r>
            <w:r>
              <w:rPr>
                <w:rFonts w:ascii="Lato" w:eastAsia="Lato" w:hAnsi="Lato" w:cs="Lato"/>
              </w:rPr>
              <w:br/>
            </w:r>
          </w:p>
          <w:p w14:paraId="271909A2" w14:textId="77777777" w:rsidR="00685E44" w:rsidRDefault="00A37171">
            <w:pPr>
              <w:numPr>
                <w:ilvl w:val="0"/>
                <w:numId w:val="6"/>
              </w:numPr>
              <w:spacing w:before="300" w:after="300"/>
              <w:rPr>
                <w:rFonts w:ascii="Lato" w:eastAsia="Lato" w:hAnsi="Lato" w:cs="Lato"/>
              </w:rPr>
            </w:pPr>
            <w:r>
              <w:rPr>
                <w:rFonts w:ascii="Lato" w:eastAsia="Lato" w:hAnsi="Lato" w:cs="Lato"/>
              </w:rPr>
              <w:t>Is there sufficient information about a student’s present levels of academic and functional performance on which to base a goal? Review and revise the present levels to include sufficient data and align the baseline.</w:t>
            </w:r>
          </w:p>
          <w:p w14:paraId="06935729" w14:textId="77777777" w:rsidR="00685E44" w:rsidRDefault="00A37171">
            <w:pPr>
              <w:spacing w:before="300" w:after="300"/>
              <w:ind w:left="720"/>
              <w:rPr>
                <w:rFonts w:ascii="Lato" w:eastAsia="Lato" w:hAnsi="Lato" w:cs="Lato"/>
              </w:rPr>
            </w:pPr>
            <w:r>
              <w:rPr>
                <w:rFonts w:ascii="Lato" w:eastAsia="Lato" w:hAnsi="Lato" w:cs="Lato"/>
              </w:rPr>
              <w:t xml:space="preserve">A missing or unclear baseline may also indicate the goal itself is unclear. Consider revising the goal. </w:t>
            </w:r>
            <w:r>
              <w:rPr>
                <w:rFonts w:ascii="Lato" w:eastAsia="Lato" w:hAnsi="Lato" w:cs="Lato"/>
              </w:rPr>
              <w:br/>
            </w:r>
          </w:p>
          <w:p w14:paraId="5D83620F" w14:textId="77777777" w:rsidR="00685E44" w:rsidRDefault="00A37171">
            <w:pPr>
              <w:numPr>
                <w:ilvl w:val="0"/>
                <w:numId w:val="6"/>
              </w:numPr>
              <w:pBdr>
                <w:top w:val="nil"/>
                <w:left w:val="nil"/>
                <w:bottom w:val="nil"/>
                <w:right w:val="nil"/>
                <w:between w:val="nil"/>
              </w:pBdr>
              <w:spacing w:before="300" w:after="300"/>
              <w:rPr>
                <w:rFonts w:ascii="Lato" w:eastAsia="Lato" w:hAnsi="Lato" w:cs="Lato"/>
                <w:color w:val="000000"/>
              </w:rPr>
            </w:pPr>
            <w:r>
              <w:rPr>
                <w:rFonts w:ascii="Lato" w:eastAsia="Lato" w:hAnsi="Lato" w:cs="Lato"/>
                <w:color w:val="000000"/>
              </w:rPr>
              <w:t>Ensure the baseline in the goal is consistent with data reflected in the present level.</w:t>
            </w:r>
          </w:p>
          <w:p w14:paraId="1455D310" w14:textId="77777777" w:rsidR="00685E44" w:rsidRDefault="00685E44">
            <w:pPr>
              <w:spacing w:before="300" w:after="300"/>
              <w:rPr>
                <w:rFonts w:ascii="Lato" w:eastAsia="Lato" w:hAnsi="Lato" w:cs="Lato"/>
              </w:rPr>
            </w:pPr>
          </w:p>
          <w:p w14:paraId="3B8EB8B9" w14:textId="77777777" w:rsidR="00685E44" w:rsidRDefault="00A37171">
            <w:pPr>
              <w:spacing w:before="300" w:after="300"/>
              <w:rPr>
                <w:rFonts w:ascii="Lato" w:eastAsia="Lato" w:hAnsi="Lato" w:cs="Lato"/>
              </w:rPr>
            </w:pPr>
            <w:r>
              <w:rPr>
                <w:rFonts w:ascii="Lato" w:eastAsia="Lato" w:hAnsi="Lato" w:cs="Lato"/>
              </w:rPr>
              <w:t>Additional Resources:</w:t>
            </w:r>
          </w:p>
          <w:p w14:paraId="6D51559D" w14:textId="77777777" w:rsidR="00685E44" w:rsidRDefault="00A37171">
            <w:pPr>
              <w:spacing w:before="300"/>
              <w:rPr>
                <w:rFonts w:ascii="Lato" w:eastAsia="Lato" w:hAnsi="Lato" w:cs="Lato"/>
              </w:rPr>
            </w:pPr>
            <w:r>
              <w:rPr>
                <w:rFonts w:ascii="Lato" w:eastAsia="Lato" w:hAnsi="Lato" w:cs="Lato"/>
              </w:rPr>
              <w:t xml:space="preserve">Use </w:t>
            </w:r>
            <w:hyperlink r:id="rId39">
              <w:r>
                <w:rPr>
                  <w:rFonts w:ascii="Lato" w:eastAsia="Lato" w:hAnsi="Lato" w:cs="Lato"/>
                  <w:color w:val="0000FF"/>
                  <w:u w:val="single"/>
                </w:rPr>
                <w:t>CCR IEP technical assistance checklist</w:t>
              </w:r>
            </w:hyperlink>
            <w:r>
              <w:rPr>
                <w:rFonts w:ascii="Lato" w:eastAsia="Lato" w:hAnsi="Lato" w:cs="Lato"/>
              </w:rPr>
              <w:t xml:space="preserve"> to help ensure IEP team has reviewed the level of attainment for each goal (or short-term objective when required).</w:t>
            </w:r>
          </w:p>
          <w:p w14:paraId="644E6204" w14:textId="77777777" w:rsidR="00685E44" w:rsidRDefault="00A37171">
            <w:pPr>
              <w:spacing w:before="300" w:after="300"/>
              <w:rPr>
                <w:rFonts w:ascii="Lato" w:eastAsia="Lato" w:hAnsi="Lato" w:cs="Lato"/>
              </w:rPr>
            </w:pPr>
            <w:r>
              <w:rPr>
                <w:rFonts w:ascii="Lato" w:eastAsia="Lato" w:hAnsi="Lato" w:cs="Lato"/>
              </w:rPr>
              <w:t>CCR IEP Step 3 Technical Assistance:</w:t>
            </w:r>
            <w:hyperlink r:id="rId40">
              <w:r>
                <w:rPr>
                  <w:rFonts w:ascii="Lato" w:eastAsia="Lato" w:hAnsi="Lato" w:cs="Lato"/>
                </w:rPr>
                <w:t xml:space="preserve"> </w:t>
              </w:r>
            </w:hyperlink>
            <w:hyperlink r:id="rId41">
              <w:r>
                <w:rPr>
                  <w:rFonts w:ascii="Lato" w:eastAsia="Lato" w:hAnsi="Lato" w:cs="Lato"/>
                  <w:color w:val="0000FF"/>
                  <w:u w:val="single"/>
                </w:rPr>
                <w:t>I-4 instructions</w:t>
              </w:r>
            </w:hyperlink>
            <w:r>
              <w:rPr>
                <w:rFonts w:ascii="Lato" w:eastAsia="Lato" w:hAnsi="Lato" w:cs="Lato"/>
              </w:rPr>
              <w:t xml:space="preserve"> IV.B.,</w:t>
            </w:r>
            <w:hyperlink r:id="rId42">
              <w:r>
                <w:rPr>
                  <w:rFonts w:ascii="Lato" w:eastAsia="Lato" w:hAnsi="Lato" w:cs="Lato"/>
                </w:rPr>
                <w:t xml:space="preserve"> </w:t>
              </w:r>
            </w:hyperlink>
            <w:hyperlink r:id="rId43">
              <w:r>
                <w:rPr>
                  <w:rFonts w:ascii="Lato" w:eastAsia="Lato" w:hAnsi="Lato" w:cs="Lato"/>
                  <w:color w:val="0000FF"/>
                  <w:u w:val="single"/>
                </w:rPr>
                <w:t>Form’s Guide</w:t>
              </w:r>
            </w:hyperlink>
            <w:r>
              <w:rPr>
                <w:rFonts w:ascii="Lato" w:eastAsia="Lato" w:hAnsi="Lato" w:cs="Lato"/>
              </w:rPr>
              <w:t xml:space="preserve"> p.76,</w:t>
            </w:r>
            <w:hyperlink r:id="rId44">
              <w:r>
                <w:rPr>
                  <w:rFonts w:ascii="Lato" w:eastAsia="Lato" w:hAnsi="Lato" w:cs="Lato"/>
                </w:rPr>
                <w:t xml:space="preserve"> </w:t>
              </w:r>
            </w:hyperlink>
            <w:hyperlink r:id="rId45">
              <w:r>
                <w:rPr>
                  <w:rFonts w:ascii="Lato" w:eastAsia="Lato" w:hAnsi="Lato" w:cs="Lato"/>
                  <w:color w:val="0000FF"/>
                  <w:u w:val="single"/>
                </w:rPr>
                <w:t>Step 3 Webinar</w:t>
              </w:r>
            </w:hyperlink>
            <w:r>
              <w:rPr>
                <w:rFonts w:ascii="Lato" w:eastAsia="Lato" w:hAnsi="Lato" w:cs="Lato"/>
              </w:rPr>
              <w:t>,</w:t>
            </w:r>
            <w:hyperlink r:id="rId46">
              <w:r>
                <w:rPr>
                  <w:rFonts w:ascii="Lato" w:eastAsia="Lato" w:hAnsi="Lato" w:cs="Lato"/>
                </w:rPr>
                <w:t xml:space="preserve"> </w:t>
              </w:r>
            </w:hyperlink>
            <w:hyperlink r:id="rId47">
              <w:r>
                <w:rPr>
                  <w:rFonts w:ascii="Lato" w:eastAsia="Lato" w:hAnsi="Lato" w:cs="Lato"/>
                  <w:color w:val="0000FF"/>
                  <w:u w:val="single"/>
                </w:rPr>
                <w:t>Step 3 At-a-Glance</w:t>
              </w:r>
            </w:hyperlink>
          </w:p>
        </w:tc>
      </w:tr>
      <w:tr w:rsidR="00685E44" w14:paraId="428BDF97" w14:textId="77777777">
        <w:trPr>
          <w:trHeight w:val="2618"/>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818D8" w14:textId="094A79E6" w:rsidR="00685E44" w:rsidRDefault="00A37171" w:rsidP="00A728E6">
            <w:pPr>
              <w:spacing w:before="240"/>
              <w:ind w:left="80" w:right="300"/>
              <w:rPr>
                <w:rFonts w:ascii="Lato" w:eastAsia="Lato" w:hAnsi="Lato" w:cs="Lato"/>
              </w:rPr>
            </w:pPr>
            <w:r>
              <w:rPr>
                <w:rFonts w:ascii="Lato" w:eastAsia="Lato" w:hAnsi="Lato" w:cs="Lato"/>
              </w:rPr>
              <w:lastRenderedPageBreak/>
              <w:t>IEP-10</w:t>
            </w:r>
            <w:r w:rsidR="00A728E6">
              <w:rPr>
                <w:rFonts w:ascii="Lato" w:eastAsia="Lato" w:hAnsi="Lato" w:cs="Lato"/>
              </w:rPr>
              <w:t>:</w:t>
            </w:r>
            <w:r>
              <w:rPr>
                <w:rFonts w:ascii="Lato" w:eastAsia="Lato" w:hAnsi="Lato" w:cs="Lato"/>
              </w:rPr>
              <w:t xml:space="preserve"> If the student has a disability-related need affecting reading, each annual goal designed to enable the student to be involved in the general education curriculum and progress toward grade-level reading achievement, or for preschool children, to participate in age-appropriate activities, and progress toward early literacy standards includes a measurable </w:t>
            </w:r>
            <w:r>
              <w:rPr>
                <w:rFonts w:ascii="Lato" w:eastAsia="Lato" w:hAnsi="Lato" w:cs="Lato"/>
                <w:b/>
              </w:rPr>
              <w:t>level of attainment</w:t>
            </w:r>
            <w:r>
              <w:rPr>
                <w:rFonts w:ascii="Lato" w:eastAsia="Lato" w:hAnsi="Lato" w:cs="Lato"/>
              </w:rPr>
              <w:t>.</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41ADEBF6" w14:textId="77777777" w:rsidR="00685E44" w:rsidRDefault="00A37171">
            <w:pPr>
              <w:numPr>
                <w:ilvl w:val="0"/>
                <w:numId w:val="1"/>
              </w:numPr>
              <w:spacing w:before="300"/>
              <w:rPr>
                <w:rFonts w:ascii="Lato" w:eastAsia="Lato" w:hAnsi="Lato" w:cs="Lato"/>
              </w:rPr>
            </w:pPr>
            <w:r>
              <w:rPr>
                <w:rFonts w:ascii="Lato" w:eastAsia="Lato" w:hAnsi="Lato" w:cs="Lato"/>
              </w:rPr>
              <w:t>No level of attainment (LOA).</w:t>
            </w:r>
          </w:p>
          <w:p w14:paraId="48421FDF" w14:textId="77777777" w:rsidR="00685E44" w:rsidRDefault="00685E44">
            <w:pPr>
              <w:spacing w:before="300"/>
              <w:ind w:left="720"/>
              <w:rPr>
                <w:rFonts w:ascii="Lato" w:eastAsia="Lato" w:hAnsi="Lato" w:cs="Lato"/>
              </w:rPr>
            </w:pPr>
          </w:p>
          <w:p w14:paraId="2BCD903F" w14:textId="77777777" w:rsidR="00685E44" w:rsidRDefault="00685E44">
            <w:pPr>
              <w:spacing w:before="300"/>
              <w:ind w:left="720"/>
              <w:rPr>
                <w:rFonts w:ascii="Lato" w:eastAsia="Lato" w:hAnsi="Lato" w:cs="Lato"/>
              </w:rPr>
            </w:pPr>
          </w:p>
          <w:p w14:paraId="08237963" w14:textId="77777777" w:rsidR="00685E44" w:rsidRDefault="00685E44">
            <w:pPr>
              <w:spacing w:before="300"/>
              <w:ind w:left="720"/>
              <w:rPr>
                <w:rFonts w:ascii="Lato" w:eastAsia="Lato" w:hAnsi="Lato" w:cs="Lato"/>
              </w:rPr>
            </w:pPr>
          </w:p>
          <w:p w14:paraId="53F47CCB" w14:textId="77777777" w:rsidR="00685E44" w:rsidRDefault="00685E44">
            <w:pPr>
              <w:spacing w:before="300"/>
              <w:ind w:left="720"/>
              <w:rPr>
                <w:rFonts w:ascii="Lato" w:eastAsia="Lato" w:hAnsi="Lato" w:cs="Lato"/>
              </w:rPr>
            </w:pPr>
          </w:p>
          <w:p w14:paraId="65644991" w14:textId="77777777" w:rsidR="00685E44" w:rsidRDefault="00685E44">
            <w:pPr>
              <w:spacing w:before="300"/>
              <w:ind w:left="720"/>
              <w:rPr>
                <w:rFonts w:ascii="Lato" w:eastAsia="Lato" w:hAnsi="Lato" w:cs="Lato"/>
              </w:rPr>
            </w:pPr>
          </w:p>
          <w:p w14:paraId="53672700" w14:textId="77777777" w:rsidR="00685E44" w:rsidRDefault="00A37171">
            <w:pPr>
              <w:numPr>
                <w:ilvl w:val="0"/>
                <w:numId w:val="1"/>
              </w:numPr>
              <w:spacing w:before="300"/>
              <w:rPr>
                <w:rFonts w:ascii="Lato" w:eastAsia="Lato" w:hAnsi="Lato" w:cs="Lato"/>
              </w:rPr>
            </w:pPr>
            <w:r>
              <w:rPr>
                <w:rFonts w:ascii="Lato" w:eastAsia="Lato" w:hAnsi="Lato" w:cs="Lato"/>
              </w:rPr>
              <w:t>LOA not aligned with baseline.</w:t>
            </w:r>
            <w:r>
              <w:rPr>
                <w:rFonts w:ascii="Lato" w:eastAsia="Lato" w:hAnsi="Lato" w:cs="Lato"/>
              </w:rPr>
              <w:br/>
            </w:r>
          </w:p>
          <w:p w14:paraId="37501759" w14:textId="77777777" w:rsidR="00685E44" w:rsidRDefault="00A37171">
            <w:pPr>
              <w:ind w:left="720"/>
              <w:rPr>
                <w:rFonts w:ascii="Lato" w:eastAsia="Lato" w:hAnsi="Lato" w:cs="Lato"/>
              </w:rPr>
            </w:pPr>
            <w:r>
              <w:rPr>
                <w:rFonts w:ascii="Lato" w:eastAsia="Lato" w:hAnsi="Lato" w:cs="Lato"/>
              </w:rPr>
              <w:br/>
            </w:r>
            <w:r>
              <w:rPr>
                <w:rFonts w:ascii="Lato" w:eastAsia="Lato" w:hAnsi="Lato" w:cs="Lato"/>
              </w:rPr>
              <w:br/>
            </w:r>
          </w:p>
          <w:p w14:paraId="169C7DD6" w14:textId="77777777" w:rsidR="00685E44" w:rsidRDefault="00A37171">
            <w:pPr>
              <w:numPr>
                <w:ilvl w:val="0"/>
                <w:numId w:val="1"/>
              </w:numPr>
              <w:spacing w:before="300"/>
              <w:rPr>
                <w:rFonts w:ascii="Lato" w:eastAsia="Lato" w:hAnsi="Lato" w:cs="Lato"/>
              </w:rPr>
            </w:pPr>
            <w:r>
              <w:rPr>
                <w:rFonts w:ascii="Lato" w:eastAsia="Lato" w:hAnsi="Lato" w:cs="Lato"/>
              </w:rPr>
              <w:t>LOA is unclear.</w:t>
            </w:r>
          </w:p>
          <w:p w14:paraId="0C943FAE" w14:textId="54E609FF" w:rsidR="00685E44" w:rsidRDefault="00A37171">
            <w:pPr>
              <w:ind w:left="720"/>
              <w:rPr>
                <w:rFonts w:ascii="Lato" w:eastAsia="Lato" w:hAnsi="Lato" w:cs="Lato"/>
              </w:rPr>
            </w:pPr>
            <w:r>
              <w:rPr>
                <w:rFonts w:ascii="Lato" w:eastAsia="Lato" w:hAnsi="Lato" w:cs="Lato"/>
              </w:rPr>
              <w:br/>
            </w:r>
            <w:r>
              <w:rPr>
                <w:rFonts w:ascii="Lato" w:eastAsia="Lato" w:hAnsi="Lato" w:cs="Lato"/>
              </w:rPr>
              <w:br/>
            </w:r>
            <w:r>
              <w:rPr>
                <w:rFonts w:ascii="Lato" w:eastAsia="Lato" w:hAnsi="Lato" w:cs="Lato"/>
              </w:rPr>
              <w:br/>
            </w:r>
          </w:p>
          <w:p w14:paraId="181A6B48" w14:textId="77777777" w:rsidR="00A728E6" w:rsidRDefault="00A728E6">
            <w:pPr>
              <w:ind w:left="720"/>
              <w:rPr>
                <w:rFonts w:ascii="Lato" w:eastAsia="Lato" w:hAnsi="Lato" w:cs="Lato"/>
              </w:rPr>
            </w:pPr>
          </w:p>
          <w:p w14:paraId="2E5BADE2" w14:textId="77777777" w:rsidR="00685E44" w:rsidRDefault="00A37171">
            <w:pPr>
              <w:numPr>
                <w:ilvl w:val="0"/>
                <w:numId w:val="1"/>
              </w:numPr>
              <w:spacing w:before="300"/>
              <w:rPr>
                <w:rFonts w:ascii="Lato" w:eastAsia="Lato" w:hAnsi="Lato" w:cs="Lato"/>
              </w:rPr>
            </w:pPr>
            <w:r>
              <w:rPr>
                <w:rFonts w:ascii="Lato" w:eastAsia="Lato" w:hAnsi="Lato" w:cs="Lato"/>
              </w:rPr>
              <w:t>LOA not measurable.</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0E2A8F5F" w14:textId="77777777" w:rsidR="00685E44" w:rsidRDefault="00A37171">
            <w:pPr>
              <w:numPr>
                <w:ilvl w:val="0"/>
                <w:numId w:val="20"/>
              </w:numPr>
              <w:spacing w:before="300"/>
              <w:rPr>
                <w:rFonts w:ascii="Lato" w:eastAsia="Lato" w:hAnsi="Lato" w:cs="Lato"/>
              </w:rPr>
            </w:pPr>
            <w:r>
              <w:rPr>
                <w:rFonts w:ascii="Lato" w:eastAsia="Lato" w:hAnsi="Lato" w:cs="Lato"/>
              </w:rPr>
              <w:t xml:space="preserve">Is the level of attainment included in the goal statement or in the box under the goal baseline? </w:t>
            </w:r>
            <w:r>
              <w:rPr>
                <w:rFonts w:ascii="Lato" w:eastAsia="Lato" w:hAnsi="Lato" w:cs="Lato"/>
              </w:rPr>
              <w:br/>
              <w:t xml:space="preserve">Examples: </w:t>
            </w:r>
            <w:r>
              <w:rPr>
                <w:rFonts w:ascii="Lato" w:eastAsia="Lato" w:hAnsi="Lato" w:cs="Lato"/>
              </w:rPr>
              <w:br/>
              <w:t>Given a 3</w:t>
            </w:r>
            <w:r>
              <w:rPr>
                <w:rFonts w:ascii="Lato" w:eastAsia="Lato" w:hAnsi="Lato" w:cs="Lato"/>
                <w:vertAlign w:val="superscript"/>
              </w:rPr>
              <w:t>rd</w:t>
            </w:r>
            <w:r>
              <w:rPr>
                <w:rFonts w:ascii="Lato" w:eastAsia="Lato" w:hAnsi="Lato" w:cs="Lato"/>
              </w:rPr>
              <w:t xml:space="preserve"> grade reading passage, the student will improve identification of the main idea from 20% to 90% accuracy. </w:t>
            </w:r>
            <w:r>
              <w:rPr>
                <w:rFonts w:ascii="Lato" w:eastAsia="Lato" w:hAnsi="Lato" w:cs="Lato"/>
              </w:rPr>
              <w:br/>
              <w:t>Given a 3</w:t>
            </w:r>
            <w:r>
              <w:rPr>
                <w:rFonts w:ascii="Lato" w:eastAsia="Lato" w:hAnsi="Lato" w:cs="Lato"/>
                <w:vertAlign w:val="superscript"/>
              </w:rPr>
              <w:t>rd</w:t>
            </w:r>
            <w:r>
              <w:rPr>
                <w:rFonts w:ascii="Lato" w:eastAsia="Lato" w:hAnsi="Lato" w:cs="Lato"/>
              </w:rPr>
              <w:t xml:space="preserve"> grade reading passage, the student will improve identification of the main idea. </w:t>
            </w:r>
            <w:r>
              <w:rPr>
                <w:rFonts w:ascii="Lato" w:eastAsia="Lato" w:hAnsi="Lato" w:cs="Lato"/>
              </w:rPr>
              <w:br/>
              <w:t>Baseline: 20% accuracy</w:t>
            </w:r>
            <w:r>
              <w:rPr>
                <w:rFonts w:ascii="Lato" w:eastAsia="Lato" w:hAnsi="Lato" w:cs="Lato"/>
              </w:rPr>
              <w:br/>
              <w:t>LOA: 90% accuracy</w:t>
            </w:r>
            <w:r>
              <w:rPr>
                <w:rFonts w:ascii="Lato" w:eastAsia="Lato" w:hAnsi="Lato" w:cs="Lato"/>
              </w:rPr>
              <w:br/>
            </w:r>
            <w:r>
              <w:rPr>
                <w:rFonts w:ascii="Lato" w:eastAsia="Lato" w:hAnsi="Lato" w:cs="Lato"/>
              </w:rPr>
              <w:br/>
            </w:r>
          </w:p>
          <w:p w14:paraId="11CAE1F1" w14:textId="77777777" w:rsidR="00685E44" w:rsidRDefault="00A37171">
            <w:pPr>
              <w:numPr>
                <w:ilvl w:val="0"/>
                <w:numId w:val="20"/>
              </w:numPr>
              <w:rPr>
                <w:rFonts w:ascii="Lato" w:eastAsia="Lato" w:hAnsi="Lato" w:cs="Lato"/>
              </w:rPr>
            </w:pPr>
            <w:r>
              <w:rPr>
                <w:rFonts w:ascii="Lato" w:eastAsia="Lato" w:hAnsi="Lato" w:cs="Lato"/>
              </w:rPr>
              <w:t>Does the level of attainment align with the baseline (e.g., if baseline is a percentage, LOA is a percentage)? If there are multiple measures in the baseline, the LOA must include each of the measures, as well.</w:t>
            </w:r>
            <w:r>
              <w:rPr>
                <w:rFonts w:ascii="Lato" w:eastAsia="Lato" w:hAnsi="Lato" w:cs="Lato"/>
              </w:rPr>
              <w:br/>
            </w:r>
            <w:r>
              <w:rPr>
                <w:rFonts w:ascii="Lato" w:eastAsia="Lato" w:hAnsi="Lato" w:cs="Lato"/>
              </w:rPr>
              <w:br/>
            </w:r>
          </w:p>
          <w:p w14:paraId="2F4A9765" w14:textId="6C6C9478" w:rsidR="00685E44" w:rsidRDefault="00A37171">
            <w:pPr>
              <w:numPr>
                <w:ilvl w:val="0"/>
                <w:numId w:val="20"/>
              </w:numPr>
              <w:rPr>
                <w:rFonts w:ascii="Lato" w:eastAsia="Lato" w:hAnsi="Lato" w:cs="Lato"/>
              </w:rPr>
            </w:pPr>
            <w:r>
              <w:rPr>
                <w:rFonts w:ascii="Lato" w:eastAsia="Lato" w:hAnsi="Lato" w:cs="Lato"/>
              </w:rPr>
              <w:t xml:space="preserve">Does the level of attainment make sense (e.g., the LOA includes multiple measures, such as, “Student will read 5 sentence paragraph with less than 5 prompts, 80% of the time with 90% accuracy and respond correctly to </w:t>
            </w:r>
            <w:r>
              <w:rPr>
                <w:rFonts w:ascii="Cambria Math" w:eastAsia="Cambria Math" w:hAnsi="Cambria Math" w:cs="Cambria Math"/>
              </w:rPr>
              <w:t>⅘</w:t>
            </w:r>
            <w:r>
              <w:rPr>
                <w:rFonts w:ascii="Lato" w:eastAsia="Lato" w:hAnsi="Lato" w:cs="Lato"/>
              </w:rPr>
              <w:t xml:space="preserve"> comprehension questions”)?</w:t>
            </w:r>
            <w:r>
              <w:rPr>
                <w:rFonts w:ascii="Lato" w:eastAsia="Lato" w:hAnsi="Lato" w:cs="Lato"/>
              </w:rPr>
              <w:br/>
            </w:r>
          </w:p>
          <w:p w14:paraId="1C88A5E0" w14:textId="77777777" w:rsidR="00A728E6" w:rsidRDefault="00A728E6" w:rsidP="00A728E6">
            <w:pPr>
              <w:ind w:left="720"/>
              <w:rPr>
                <w:rFonts w:ascii="Lato" w:eastAsia="Lato" w:hAnsi="Lato" w:cs="Lato"/>
              </w:rPr>
            </w:pPr>
          </w:p>
          <w:p w14:paraId="5B9EC40C" w14:textId="193C00F1" w:rsidR="00685E44" w:rsidRDefault="00A37171">
            <w:pPr>
              <w:numPr>
                <w:ilvl w:val="0"/>
                <w:numId w:val="20"/>
              </w:numPr>
              <w:spacing w:after="300"/>
              <w:rPr>
                <w:rFonts w:ascii="Lato" w:eastAsia="Lato" w:hAnsi="Lato" w:cs="Lato"/>
              </w:rPr>
            </w:pPr>
            <w:r>
              <w:rPr>
                <w:rFonts w:ascii="Lato" w:eastAsia="Lato" w:hAnsi="Lato" w:cs="Lato"/>
              </w:rPr>
              <w:t>Is the level of attainment objectively measurable (e.g., does not use subjective terms like “struggles less”)?</w:t>
            </w:r>
          </w:p>
          <w:p w14:paraId="2DFCE569" w14:textId="77777777" w:rsidR="00D16FB0" w:rsidRDefault="00D16FB0" w:rsidP="00D16FB0">
            <w:pPr>
              <w:spacing w:after="300"/>
              <w:rPr>
                <w:rFonts w:ascii="Lato" w:eastAsia="Lato" w:hAnsi="Lato" w:cs="Lato"/>
              </w:rPr>
            </w:pPr>
          </w:p>
          <w:p w14:paraId="74D3EFB3" w14:textId="77777777" w:rsidR="00685E44" w:rsidRDefault="00A37171">
            <w:pPr>
              <w:spacing w:before="300" w:after="300"/>
              <w:rPr>
                <w:rFonts w:ascii="Lato" w:eastAsia="Lato" w:hAnsi="Lato" w:cs="Lato"/>
              </w:rPr>
            </w:pPr>
            <w:r>
              <w:rPr>
                <w:rFonts w:ascii="Lato" w:eastAsia="Lato" w:hAnsi="Lato" w:cs="Lato"/>
              </w:rPr>
              <w:lastRenderedPageBreak/>
              <w:t>Additional Resources:</w:t>
            </w:r>
          </w:p>
          <w:p w14:paraId="019FA316" w14:textId="77777777" w:rsidR="00685E44" w:rsidRDefault="00A37171">
            <w:pPr>
              <w:spacing w:before="300"/>
              <w:rPr>
                <w:rFonts w:ascii="Lato" w:eastAsia="Lato" w:hAnsi="Lato" w:cs="Lato"/>
              </w:rPr>
            </w:pPr>
            <w:r>
              <w:rPr>
                <w:rFonts w:ascii="Lato" w:eastAsia="Lato" w:hAnsi="Lato" w:cs="Lato"/>
              </w:rPr>
              <w:t xml:space="preserve">Use the </w:t>
            </w:r>
            <w:hyperlink r:id="rId48">
              <w:r>
                <w:rPr>
                  <w:rFonts w:ascii="Lato" w:eastAsia="Lato" w:hAnsi="Lato" w:cs="Lato"/>
                  <w:color w:val="0000FF"/>
                  <w:u w:val="single"/>
                </w:rPr>
                <w:t>CCR IEP technical assistance checklist</w:t>
              </w:r>
            </w:hyperlink>
            <w:r>
              <w:rPr>
                <w:rFonts w:ascii="Lato" w:eastAsia="Lato" w:hAnsi="Lato" w:cs="Lato"/>
              </w:rPr>
              <w:t xml:space="preserve"> to help ensure IEP team has reviewed the level of attainment for each goal (or short-term objective when required).</w:t>
            </w:r>
          </w:p>
          <w:p w14:paraId="64403C9C" w14:textId="77777777" w:rsidR="00685E44" w:rsidRDefault="00A37171">
            <w:pPr>
              <w:spacing w:before="300" w:after="300"/>
              <w:rPr>
                <w:rFonts w:ascii="Lato" w:eastAsia="Lato" w:hAnsi="Lato" w:cs="Lato"/>
                <w:color w:val="0000FF"/>
                <w:u w:val="single"/>
              </w:rPr>
            </w:pPr>
            <w:r>
              <w:rPr>
                <w:rFonts w:ascii="Lato" w:eastAsia="Lato" w:hAnsi="Lato" w:cs="Lato"/>
              </w:rPr>
              <w:t>CCR IEP Step 3 Technical Assistance:</w:t>
            </w:r>
            <w:hyperlink r:id="rId49">
              <w:r>
                <w:rPr>
                  <w:rFonts w:ascii="Lato" w:eastAsia="Lato" w:hAnsi="Lato" w:cs="Lato"/>
                </w:rPr>
                <w:t xml:space="preserve"> </w:t>
              </w:r>
            </w:hyperlink>
            <w:hyperlink r:id="rId50">
              <w:r>
                <w:rPr>
                  <w:rFonts w:ascii="Lato" w:eastAsia="Lato" w:hAnsi="Lato" w:cs="Lato"/>
                  <w:color w:val="0000FF"/>
                  <w:u w:val="single"/>
                </w:rPr>
                <w:t>I-4 instructions</w:t>
              </w:r>
            </w:hyperlink>
            <w:r>
              <w:rPr>
                <w:rFonts w:ascii="Lato" w:eastAsia="Lato" w:hAnsi="Lato" w:cs="Lato"/>
              </w:rPr>
              <w:t xml:space="preserve"> IV.B.,</w:t>
            </w:r>
            <w:hyperlink r:id="rId51">
              <w:r>
                <w:rPr>
                  <w:rFonts w:ascii="Lato" w:eastAsia="Lato" w:hAnsi="Lato" w:cs="Lato"/>
                </w:rPr>
                <w:t xml:space="preserve"> </w:t>
              </w:r>
            </w:hyperlink>
            <w:hyperlink r:id="rId52">
              <w:r>
                <w:rPr>
                  <w:rFonts w:ascii="Lato" w:eastAsia="Lato" w:hAnsi="Lato" w:cs="Lato"/>
                  <w:color w:val="0000FF"/>
                  <w:u w:val="single"/>
                </w:rPr>
                <w:t>Form’s Guide</w:t>
              </w:r>
            </w:hyperlink>
            <w:r>
              <w:rPr>
                <w:rFonts w:ascii="Lato" w:eastAsia="Lato" w:hAnsi="Lato" w:cs="Lato"/>
              </w:rPr>
              <w:t xml:space="preserve"> p.76,</w:t>
            </w:r>
            <w:hyperlink r:id="rId53">
              <w:r>
                <w:rPr>
                  <w:rFonts w:ascii="Lato" w:eastAsia="Lato" w:hAnsi="Lato" w:cs="Lato"/>
                </w:rPr>
                <w:t xml:space="preserve"> </w:t>
              </w:r>
            </w:hyperlink>
            <w:hyperlink r:id="rId54">
              <w:r>
                <w:rPr>
                  <w:rFonts w:ascii="Lato" w:eastAsia="Lato" w:hAnsi="Lato" w:cs="Lato"/>
                  <w:color w:val="0000FF"/>
                  <w:u w:val="single"/>
                </w:rPr>
                <w:t>Step 3 Webinar</w:t>
              </w:r>
            </w:hyperlink>
            <w:r>
              <w:rPr>
                <w:rFonts w:ascii="Lato" w:eastAsia="Lato" w:hAnsi="Lato" w:cs="Lato"/>
              </w:rPr>
              <w:t>,</w:t>
            </w:r>
            <w:hyperlink r:id="rId55">
              <w:r>
                <w:rPr>
                  <w:rFonts w:ascii="Lato" w:eastAsia="Lato" w:hAnsi="Lato" w:cs="Lato"/>
                </w:rPr>
                <w:t xml:space="preserve"> </w:t>
              </w:r>
            </w:hyperlink>
            <w:hyperlink r:id="rId56">
              <w:r>
                <w:rPr>
                  <w:rFonts w:ascii="Lato" w:eastAsia="Lato" w:hAnsi="Lato" w:cs="Lato"/>
                  <w:color w:val="0000FF"/>
                  <w:u w:val="single"/>
                </w:rPr>
                <w:t>Step 3 At-a-Glance</w:t>
              </w:r>
            </w:hyperlink>
          </w:p>
          <w:p w14:paraId="0F6220AA" w14:textId="1BA8FE4B" w:rsidR="00685E44" w:rsidRPr="00B30D81" w:rsidRDefault="00FC49B5" w:rsidP="00B30D81">
            <w:pPr>
              <w:spacing w:before="240" w:after="240"/>
              <w:ind w:left="20"/>
              <w:rPr>
                <w:rFonts w:ascii="Lato" w:eastAsia="Lato" w:hAnsi="Lato" w:cs="Lato"/>
                <w:color w:val="0000FF"/>
              </w:rPr>
            </w:pPr>
            <w:hyperlink r:id="rId57">
              <w:r w:rsidR="00A37171" w:rsidRPr="00B30D81">
                <w:rPr>
                  <w:rFonts w:ascii="Lato" w:eastAsia="Lato" w:hAnsi="Lato" w:cs="Lato"/>
                  <w:color w:val="0000FF"/>
                  <w:u w:val="single"/>
                </w:rPr>
                <w:t>DPI Monitoring Progress of IEP Goals Webpag</w:t>
              </w:r>
              <w:r w:rsidR="00B30D81" w:rsidRPr="00B30D81">
                <w:rPr>
                  <w:rFonts w:ascii="Lato" w:eastAsia="Lato" w:hAnsi="Lato" w:cs="Lato"/>
                  <w:color w:val="0000FF"/>
                  <w:u w:val="single"/>
                </w:rPr>
                <w:t>e</w:t>
              </w:r>
            </w:hyperlink>
            <w:r w:rsidR="00A37171" w:rsidRPr="00B30D81">
              <w:rPr>
                <w:rFonts w:ascii="Lato" w:eastAsia="Lato" w:hAnsi="Lato" w:cs="Lato"/>
                <w:color w:val="0000FF"/>
              </w:rPr>
              <w:t xml:space="preserve"> </w:t>
            </w:r>
          </w:p>
        </w:tc>
      </w:tr>
      <w:tr w:rsidR="00685E44" w14:paraId="40578AD6" w14:textId="77777777">
        <w:trPr>
          <w:trHeight w:val="419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D88CA" w14:textId="1D97149D" w:rsidR="00685E44" w:rsidRDefault="00A37171" w:rsidP="00A728E6">
            <w:pPr>
              <w:spacing w:before="240" w:after="240"/>
              <w:ind w:left="80"/>
              <w:rPr>
                <w:rFonts w:ascii="Lato" w:eastAsia="Lato" w:hAnsi="Lato" w:cs="Lato"/>
              </w:rPr>
            </w:pPr>
            <w:r>
              <w:rPr>
                <w:rFonts w:ascii="Lato" w:eastAsia="Lato" w:hAnsi="Lato" w:cs="Lato"/>
              </w:rPr>
              <w:lastRenderedPageBreak/>
              <w:t>IEP</w:t>
            </w:r>
            <w:r w:rsidR="00A728E6">
              <w:rPr>
                <w:rFonts w:ascii="Lato" w:eastAsia="Lato" w:hAnsi="Lato" w:cs="Lato"/>
              </w:rPr>
              <w:t xml:space="preserve">-11: </w:t>
            </w:r>
            <w:r>
              <w:rPr>
                <w:rFonts w:ascii="Lato" w:eastAsia="Lato" w:hAnsi="Lato" w:cs="Lato"/>
              </w:rPr>
              <w:t xml:space="preserve">If the student has a disability-related need affecting reading, each annual goal designed to enable the student to be involved in the general education curriculum and progress toward grade-level reading achievement, or for preschool children, to participate in age-appropriate activities and progress toward early literacy standards includes a </w:t>
            </w:r>
            <w:r>
              <w:rPr>
                <w:rFonts w:ascii="Lato" w:eastAsia="Lato" w:hAnsi="Lato" w:cs="Lato"/>
                <w:b/>
              </w:rPr>
              <w:t>statement of how the student's progress toward achieving the goal will be measured</w:t>
            </w:r>
            <w:r>
              <w:rPr>
                <w:rFonts w:ascii="Lato" w:eastAsia="Lato" w:hAnsi="Lato" w:cs="Lato"/>
              </w:rPr>
              <w:t>.</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1455433" w14:textId="77777777" w:rsidR="00685E44" w:rsidRPr="006F213F" w:rsidRDefault="00A37171">
            <w:pPr>
              <w:numPr>
                <w:ilvl w:val="0"/>
                <w:numId w:val="8"/>
              </w:numPr>
              <w:spacing w:before="300"/>
              <w:rPr>
                <w:rFonts w:ascii="Lato" w:eastAsia="Lato" w:hAnsi="Lato" w:cs="Lato"/>
                <w:sz w:val="20"/>
                <w:szCs w:val="20"/>
              </w:rPr>
            </w:pPr>
            <w:r>
              <w:rPr>
                <w:rFonts w:ascii="Lato" w:eastAsia="Lato" w:hAnsi="Lato" w:cs="Lato"/>
              </w:rPr>
              <w:t>No method for monitoring progress.</w:t>
            </w:r>
            <w:r>
              <w:rPr>
                <w:rFonts w:ascii="Lato" w:eastAsia="Lato" w:hAnsi="Lato" w:cs="Lato"/>
              </w:rPr>
              <w:br/>
            </w:r>
            <w:r w:rsidRPr="006F213F">
              <w:rPr>
                <w:rFonts w:ascii="Lato" w:eastAsia="Lato" w:hAnsi="Lato" w:cs="Lato"/>
                <w:sz w:val="20"/>
                <w:szCs w:val="20"/>
              </w:rPr>
              <w:br/>
            </w:r>
            <w:r w:rsidRPr="006F213F">
              <w:rPr>
                <w:rFonts w:ascii="Lato" w:eastAsia="Lato" w:hAnsi="Lato" w:cs="Lato"/>
                <w:sz w:val="20"/>
                <w:szCs w:val="20"/>
              </w:rPr>
              <w:br/>
            </w:r>
            <w:r w:rsidRPr="006F213F">
              <w:rPr>
                <w:rFonts w:ascii="Lato" w:eastAsia="Lato" w:hAnsi="Lato" w:cs="Lato"/>
                <w:sz w:val="20"/>
                <w:szCs w:val="20"/>
              </w:rPr>
              <w:br/>
            </w:r>
          </w:p>
          <w:p w14:paraId="7BBBDF72" w14:textId="77777777" w:rsidR="00685E44" w:rsidRDefault="00A37171">
            <w:pPr>
              <w:numPr>
                <w:ilvl w:val="0"/>
                <w:numId w:val="8"/>
              </w:numPr>
              <w:spacing w:after="300"/>
              <w:rPr>
                <w:rFonts w:ascii="Lato" w:eastAsia="Lato" w:hAnsi="Lato" w:cs="Lato"/>
              </w:rPr>
            </w:pPr>
            <w:r>
              <w:rPr>
                <w:rFonts w:ascii="Lato" w:eastAsia="Lato" w:hAnsi="Lato" w:cs="Lato"/>
              </w:rPr>
              <w:t>Progress measure not aligned with LOA.</w:t>
            </w:r>
          </w:p>
          <w:p w14:paraId="71781E15" w14:textId="77777777" w:rsidR="00685E44" w:rsidRDefault="00685E44">
            <w:pPr>
              <w:ind w:left="720"/>
              <w:rPr>
                <w:rFonts w:ascii="Lato" w:eastAsia="Lato" w:hAnsi="Lato" w:cs="Lato"/>
              </w:rPr>
            </w:pPr>
          </w:p>
          <w:p w14:paraId="28270DA2" w14:textId="77777777" w:rsidR="00685E44" w:rsidRDefault="00A37171" w:rsidP="006F213F">
            <w:pPr>
              <w:numPr>
                <w:ilvl w:val="0"/>
                <w:numId w:val="8"/>
              </w:numPr>
              <w:spacing w:before="240" w:after="300"/>
              <w:rPr>
                <w:rFonts w:ascii="Lato" w:eastAsia="Lato" w:hAnsi="Lato" w:cs="Lato"/>
              </w:rPr>
            </w:pPr>
            <w:r>
              <w:rPr>
                <w:rFonts w:ascii="Lato" w:eastAsia="Lato" w:hAnsi="Lato" w:cs="Lato"/>
              </w:rPr>
              <w:t>Method for monitoring progress is unclear (e.g., Google Form, gradebook).</w:t>
            </w:r>
          </w:p>
          <w:p w14:paraId="7D42B905" w14:textId="77777777" w:rsidR="00685E44" w:rsidRDefault="00685E44">
            <w:pPr>
              <w:spacing w:before="300" w:after="300"/>
              <w:ind w:left="720"/>
              <w:rPr>
                <w:rFonts w:ascii="Lato" w:eastAsia="Lato" w:hAnsi="Lato" w:cs="Lato"/>
              </w:rPr>
            </w:pPr>
          </w:p>
          <w:p w14:paraId="03C0E55D" w14:textId="77777777" w:rsidR="00685E44" w:rsidRDefault="00685E44">
            <w:pPr>
              <w:spacing w:before="300" w:after="300"/>
              <w:ind w:left="720"/>
              <w:rPr>
                <w:rFonts w:ascii="Lato" w:eastAsia="Lato" w:hAnsi="Lato" w:cs="Lato"/>
              </w:rPr>
            </w:pPr>
          </w:p>
          <w:p w14:paraId="1A2BCDAB" w14:textId="77777777" w:rsidR="00685E44" w:rsidRDefault="00685E44">
            <w:pPr>
              <w:spacing w:before="300" w:after="300"/>
              <w:ind w:left="720"/>
              <w:rPr>
                <w:rFonts w:ascii="Lato" w:eastAsia="Lato" w:hAnsi="Lato" w:cs="Lato"/>
              </w:rPr>
            </w:pPr>
          </w:p>
          <w:p w14:paraId="1D7DEB65" w14:textId="77777777" w:rsidR="00685E44" w:rsidRDefault="00685E44">
            <w:pPr>
              <w:spacing w:before="300" w:after="300"/>
              <w:ind w:left="720"/>
              <w:rPr>
                <w:rFonts w:ascii="Lato" w:eastAsia="Lato" w:hAnsi="Lato" w:cs="Lato"/>
              </w:rPr>
            </w:pPr>
          </w:p>
          <w:p w14:paraId="0BDA2712" w14:textId="77777777" w:rsidR="00685E44" w:rsidRDefault="00685E44">
            <w:pPr>
              <w:spacing w:before="300" w:after="300"/>
              <w:rPr>
                <w:rFonts w:ascii="Lato" w:eastAsia="Lato" w:hAnsi="Lato" w:cs="Lato"/>
              </w:rPr>
            </w:pPr>
          </w:p>
          <w:p w14:paraId="4B1985ED" w14:textId="77777777" w:rsidR="00685E44" w:rsidRDefault="00A37171">
            <w:pPr>
              <w:numPr>
                <w:ilvl w:val="0"/>
                <w:numId w:val="8"/>
              </w:numPr>
              <w:rPr>
                <w:rFonts w:ascii="Lato" w:eastAsia="Lato" w:hAnsi="Lato" w:cs="Lato"/>
              </w:rPr>
            </w:pPr>
            <w:r>
              <w:rPr>
                <w:rFonts w:ascii="Lato" w:eastAsia="Lato" w:hAnsi="Lato" w:cs="Lato"/>
              </w:rPr>
              <w:t xml:space="preserve">Measurement instrument or tool does not align with goal </w:t>
            </w:r>
            <w:proofErr w:type="gramStart"/>
            <w:r>
              <w:rPr>
                <w:rFonts w:ascii="Lato" w:eastAsia="Lato" w:hAnsi="Lato" w:cs="Lato"/>
              </w:rPr>
              <w:t>being measured</w:t>
            </w:r>
            <w:proofErr w:type="gramEnd"/>
            <w:r>
              <w:rPr>
                <w:rFonts w:ascii="Lato" w:eastAsia="Lato" w:hAnsi="Lato" w:cs="Lato"/>
              </w:rPr>
              <w:t xml:space="preserve"> (e.g., growth on STAR does not measure progress in fluency).</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2D33C243" w14:textId="77777777" w:rsidR="00685E44" w:rsidRDefault="00A37171">
            <w:pPr>
              <w:numPr>
                <w:ilvl w:val="0"/>
                <w:numId w:val="16"/>
              </w:numPr>
              <w:spacing w:before="300"/>
              <w:rPr>
                <w:rFonts w:ascii="Lato" w:eastAsia="Lato" w:hAnsi="Lato" w:cs="Lato"/>
              </w:rPr>
            </w:pPr>
            <w:r>
              <w:rPr>
                <w:rFonts w:ascii="Lato" w:eastAsia="Lato" w:hAnsi="Lato" w:cs="Lato"/>
              </w:rPr>
              <w:lastRenderedPageBreak/>
              <w:t>The IEP team should consider how progress will be measured when writing the goal. Are the methods for monitoring goal progress from baseline to LOA documented in the IEP?</w:t>
            </w:r>
            <w:r>
              <w:rPr>
                <w:rFonts w:ascii="Lato" w:eastAsia="Lato" w:hAnsi="Lato" w:cs="Lato"/>
              </w:rPr>
              <w:br/>
            </w:r>
          </w:p>
          <w:p w14:paraId="35B0417B" w14:textId="77777777" w:rsidR="00685E44" w:rsidRDefault="00A37171">
            <w:pPr>
              <w:numPr>
                <w:ilvl w:val="0"/>
                <w:numId w:val="16"/>
              </w:numPr>
              <w:spacing w:before="200"/>
              <w:rPr>
                <w:rFonts w:ascii="Lato" w:eastAsia="Lato" w:hAnsi="Lato" w:cs="Lato"/>
              </w:rPr>
            </w:pPr>
            <w:r>
              <w:rPr>
                <w:rFonts w:ascii="Lato" w:eastAsia="Lato" w:hAnsi="Lato" w:cs="Lato"/>
              </w:rPr>
              <w:t>Will the methods for measuring progress produce a score that aligns with the LOA, so that progress can be compared (e.g., percentage compared to percentage)?</w:t>
            </w:r>
            <w:r>
              <w:rPr>
                <w:rFonts w:ascii="Lato" w:eastAsia="Lato" w:hAnsi="Lato" w:cs="Lato"/>
              </w:rPr>
              <w:br/>
            </w:r>
          </w:p>
          <w:p w14:paraId="45CCEDEA" w14:textId="77777777" w:rsidR="00685E44" w:rsidRDefault="00A37171">
            <w:pPr>
              <w:numPr>
                <w:ilvl w:val="0"/>
                <w:numId w:val="16"/>
              </w:numPr>
              <w:spacing w:before="200" w:after="300"/>
              <w:rPr>
                <w:rFonts w:ascii="Lato" w:eastAsia="Lato" w:hAnsi="Lato" w:cs="Lato"/>
              </w:rPr>
            </w:pPr>
            <w:r>
              <w:rPr>
                <w:rFonts w:ascii="Lato" w:eastAsia="Lato" w:hAnsi="Lato" w:cs="Lato"/>
              </w:rPr>
              <w:t>Are the methods for measuring progress aligned with the level of attainment (LOA)? For example, if a running record was used to establish the baseline and LOA, then a running record is used to measure progress.</w:t>
            </w:r>
          </w:p>
          <w:p w14:paraId="61D008DE" w14:textId="77777777" w:rsidR="00685E44" w:rsidRDefault="00A37171">
            <w:pPr>
              <w:spacing w:before="300" w:after="300"/>
              <w:ind w:left="720"/>
              <w:rPr>
                <w:rFonts w:ascii="Lato" w:eastAsia="Lato" w:hAnsi="Lato" w:cs="Lato"/>
              </w:rPr>
            </w:pPr>
            <w:r>
              <w:rPr>
                <w:rFonts w:ascii="Lato" w:eastAsia="Lato" w:hAnsi="Lato" w:cs="Lato"/>
              </w:rPr>
              <w:t xml:space="preserve">Does the statement address the method for </w:t>
            </w:r>
            <w:r>
              <w:rPr>
                <w:rFonts w:ascii="Lato" w:eastAsia="Lato" w:hAnsi="Lato" w:cs="Lato"/>
                <w:b/>
              </w:rPr>
              <w:t>measuring</w:t>
            </w:r>
            <w:r>
              <w:rPr>
                <w:rFonts w:ascii="Lato" w:eastAsia="Lato" w:hAnsi="Lato" w:cs="Lato"/>
              </w:rPr>
              <w:t xml:space="preserve"> progress, not just </w:t>
            </w:r>
            <w:r>
              <w:rPr>
                <w:rFonts w:ascii="Lato" w:eastAsia="Lato" w:hAnsi="Lato" w:cs="Lato"/>
                <w:b/>
              </w:rPr>
              <w:t>reporting</w:t>
            </w:r>
            <w:r>
              <w:rPr>
                <w:rFonts w:ascii="Lato" w:eastAsia="Lato" w:hAnsi="Lato" w:cs="Lato"/>
              </w:rPr>
              <w:t xml:space="preserve"> progress (e.g., use running </w:t>
            </w:r>
            <w:r>
              <w:rPr>
                <w:rFonts w:ascii="Lato" w:eastAsia="Lato" w:hAnsi="Lato" w:cs="Lato"/>
              </w:rPr>
              <w:lastRenderedPageBreak/>
              <w:t>record to measure word analysis skills vs. report card/gradebook)?</w:t>
            </w:r>
          </w:p>
          <w:p w14:paraId="04F104D8" w14:textId="77777777" w:rsidR="00685E44" w:rsidRDefault="00A37171">
            <w:pPr>
              <w:spacing w:before="300" w:after="300"/>
              <w:ind w:left="720"/>
              <w:rPr>
                <w:rFonts w:ascii="Lato" w:eastAsia="Lato" w:hAnsi="Lato" w:cs="Lato"/>
              </w:rPr>
            </w:pPr>
            <w:r>
              <w:rPr>
                <w:rFonts w:ascii="Lato" w:eastAsia="Lato" w:hAnsi="Lato" w:cs="Lato"/>
              </w:rPr>
              <w:t>Does the method for measuring progress yield measurable/accurate data?</w:t>
            </w:r>
          </w:p>
          <w:p w14:paraId="2D537DEE" w14:textId="77777777" w:rsidR="00685E44" w:rsidRDefault="00A37171">
            <w:pPr>
              <w:numPr>
                <w:ilvl w:val="0"/>
                <w:numId w:val="16"/>
              </w:numPr>
              <w:spacing w:before="300" w:after="300"/>
              <w:rPr>
                <w:rFonts w:ascii="Lato" w:eastAsia="Lato" w:hAnsi="Lato" w:cs="Lato"/>
              </w:rPr>
            </w:pPr>
            <w:r>
              <w:rPr>
                <w:rFonts w:ascii="Lato" w:eastAsia="Lato" w:hAnsi="Lato" w:cs="Lato"/>
              </w:rPr>
              <w:t>Does the method or tool for measuring progress align with the goal being measured (e.g. reading words in isolation does not measure comprehension)?</w:t>
            </w:r>
          </w:p>
          <w:p w14:paraId="7712D46C" w14:textId="77777777" w:rsidR="00685E44" w:rsidRDefault="00A37171">
            <w:pPr>
              <w:spacing w:before="300" w:after="300"/>
              <w:rPr>
                <w:rFonts w:ascii="Lato" w:eastAsia="Lato" w:hAnsi="Lato" w:cs="Lato"/>
              </w:rPr>
            </w:pPr>
            <w:r>
              <w:rPr>
                <w:rFonts w:ascii="Lato" w:eastAsia="Lato" w:hAnsi="Lato" w:cs="Lato"/>
              </w:rPr>
              <w:t>Additional Resources:</w:t>
            </w:r>
          </w:p>
          <w:p w14:paraId="286C1F95" w14:textId="77777777" w:rsidR="00685E44" w:rsidRDefault="00A37171">
            <w:pPr>
              <w:spacing w:before="300"/>
              <w:rPr>
                <w:rFonts w:ascii="Lato" w:eastAsia="Lato" w:hAnsi="Lato" w:cs="Lato"/>
              </w:rPr>
            </w:pPr>
            <w:r>
              <w:rPr>
                <w:rFonts w:ascii="Lato" w:eastAsia="Lato" w:hAnsi="Lato" w:cs="Lato"/>
              </w:rPr>
              <w:t xml:space="preserve">Use the </w:t>
            </w:r>
            <w:hyperlink r:id="rId58">
              <w:r>
                <w:rPr>
                  <w:rFonts w:ascii="Lato" w:eastAsia="Lato" w:hAnsi="Lato" w:cs="Lato"/>
                  <w:color w:val="0000FF"/>
                  <w:u w:val="single"/>
                </w:rPr>
                <w:t>CCR IEP technical assistance checklist</w:t>
              </w:r>
            </w:hyperlink>
            <w:r>
              <w:rPr>
                <w:rFonts w:ascii="Lato" w:eastAsia="Lato" w:hAnsi="Lato" w:cs="Lato"/>
              </w:rPr>
              <w:t xml:space="preserve"> to help ensure IEP team has identified procedures for measuring progress towards the goal.</w:t>
            </w:r>
          </w:p>
          <w:p w14:paraId="570463C8" w14:textId="77777777" w:rsidR="00685E44" w:rsidRDefault="00A37171">
            <w:pPr>
              <w:spacing w:before="300" w:after="300"/>
              <w:rPr>
                <w:rFonts w:ascii="Lato" w:eastAsia="Lato" w:hAnsi="Lato" w:cs="Lato"/>
                <w:color w:val="0000FF"/>
                <w:u w:val="single"/>
              </w:rPr>
            </w:pPr>
            <w:r>
              <w:rPr>
                <w:rFonts w:ascii="Lato" w:eastAsia="Lato" w:hAnsi="Lato" w:cs="Lato"/>
              </w:rPr>
              <w:t>CCR IEP Step 3 Technical Assistance:</w:t>
            </w:r>
            <w:hyperlink r:id="rId59">
              <w:r>
                <w:rPr>
                  <w:rFonts w:ascii="Lato" w:eastAsia="Lato" w:hAnsi="Lato" w:cs="Lato"/>
                </w:rPr>
                <w:t xml:space="preserve"> </w:t>
              </w:r>
            </w:hyperlink>
            <w:hyperlink r:id="rId60">
              <w:r>
                <w:rPr>
                  <w:rFonts w:ascii="Lato" w:eastAsia="Lato" w:hAnsi="Lato" w:cs="Lato"/>
                  <w:color w:val="0000FF"/>
                  <w:u w:val="single"/>
                </w:rPr>
                <w:t>I-4 instructions</w:t>
              </w:r>
            </w:hyperlink>
            <w:r>
              <w:rPr>
                <w:rFonts w:ascii="Lato" w:eastAsia="Lato" w:hAnsi="Lato" w:cs="Lato"/>
              </w:rPr>
              <w:t xml:space="preserve"> IV.B.,</w:t>
            </w:r>
            <w:hyperlink r:id="rId61">
              <w:r>
                <w:rPr>
                  <w:rFonts w:ascii="Lato" w:eastAsia="Lato" w:hAnsi="Lato" w:cs="Lato"/>
                </w:rPr>
                <w:t xml:space="preserve"> </w:t>
              </w:r>
            </w:hyperlink>
            <w:hyperlink r:id="rId62">
              <w:r>
                <w:rPr>
                  <w:rFonts w:ascii="Lato" w:eastAsia="Lato" w:hAnsi="Lato" w:cs="Lato"/>
                  <w:color w:val="0000FF"/>
                  <w:u w:val="single"/>
                </w:rPr>
                <w:t>Form’s Guide</w:t>
              </w:r>
            </w:hyperlink>
            <w:r>
              <w:rPr>
                <w:rFonts w:ascii="Lato" w:eastAsia="Lato" w:hAnsi="Lato" w:cs="Lato"/>
              </w:rPr>
              <w:t xml:space="preserve"> p.76,</w:t>
            </w:r>
            <w:hyperlink r:id="rId63">
              <w:r>
                <w:rPr>
                  <w:rFonts w:ascii="Lato" w:eastAsia="Lato" w:hAnsi="Lato" w:cs="Lato"/>
                </w:rPr>
                <w:t xml:space="preserve"> </w:t>
              </w:r>
            </w:hyperlink>
            <w:hyperlink r:id="rId64">
              <w:r>
                <w:rPr>
                  <w:rFonts w:ascii="Lato" w:eastAsia="Lato" w:hAnsi="Lato" w:cs="Lato"/>
                  <w:color w:val="0000FF"/>
                  <w:u w:val="single"/>
                </w:rPr>
                <w:t>Step 3 Webinar</w:t>
              </w:r>
            </w:hyperlink>
            <w:r>
              <w:rPr>
                <w:rFonts w:ascii="Lato" w:eastAsia="Lato" w:hAnsi="Lato" w:cs="Lato"/>
              </w:rPr>
              <w:t>,</w:t>
            </w:r>
            <w:hyperlink r:id="rId65">
              <w:r>
                <w:rPr>
                  <w:rFonts w:ascii="Lato" w:eastAsia="Lato" w:hAnsi="Lato" w:cs="Lato"/>
                </w:rPr>
                <w:t xml:space="preserve"> </w:t>
              </w:r>
            </w:hyperlink>
            <w:hyperlink r:id="rId66">
              <w:r>
                <w:rPr>
                  <w:rFonts w:ascii="Lato" w:eastAsia="Lato" w:hAnsi="Lato" w:cs="Lato"/>
                  <w:color w:val="0000FF"/>
                  <w:u w:val="single"/>
                </w:rPr>
                <w:t>Step 3 At-a-Glance</w:t>
              </w:r>
            </w:hyperlink>
          </w:p>
          <w:p w14:paraId="5E74C287" w14:textId="77777777" w:rsidR="00685E44" w:rsidRDefault="00FC49B5">
            <w:pPr>
              <w:spacing w:before="300" w:after="300"/>
              <w:rPr>
                <w:rFonts w:ascii="Lato" w:eastAsia="Lato" w:hAnsi="Lato" w:cs="Lato"/>
              </w:rPr>
            </w:pPr>
            <w:hyperlink r:id="rId67">
              <w:r w:rsidR="00A37171" w:rsidRPr="00B30D81">
                <w:rPr>
                  <w:rFonts w:ascii="Lato" w:eastAsia="Lato" w:hAnsi="Lato" w:cs="Lato"/>
                  <w:color w:val="0000FF"/>
                  <w:u w:val="single"/>
                </w:rPr>
                <w:t>DPI Monitoring Progress of IEP Goals Webpage</w:t>
              </w:r>
            </w:hyperlink>
          </w:p>
        </w:tc>
      </w:tr>
      <w:tr w:rsidR="00685E44" w14:paraId="5187DA1F" w14:textId="77777777">
        <w:trPr>
          <w:trHeight w:val="212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760CC1" w14:textId="353DC63F" w:rsidR="00685E44" w:rsidRDefault="006F213F" w:rsidP="006F213F">
            <w:pPr>
              <w:spacing w:before="240"/>
              <w:ind w:left="80" w:right="-20"/>
              <w:rPr>
                <w:rFonts w:ascii="Lato" w:eastAsia="Lato" w:hAnsi="Lato" w:cs="Lato"/>
              </w:rPr>
            </w:pPr>
            <w:r>
              <w:rPr>
                <w:rFonts w:ascii="Lato" w:eastAsia="Lato" w:hAnsi="Lato" w:cs="Lato"/>
              </w:rPr>
              <w:lastRenderedPageBreak/>
              <w:t>IEP-12:</w:t>
            </w:r>
            <w:r w:rsidR="00A37171">
              <w:rPr>
                <w:rFonts w:ascii="Lato" w:eastAsia="Lato" w:hAnsi="Lato" w:cs="Lato"/>
              </w:rPr>
              <w:t xml:space="preserve"> If the student has a disability-related need affecting reading, the IEP must include </w:t>
            </w:r>
            <w:r w:rsidR="00A37171">
              <w:rPr>
                <w:rFonts w:ascii="Lato" w:eastAsia="Lato" w:hAnsi="Lato" w:cs="Lato"/>
                <w:b/>
              </w:rPr>
              <w:t>special education services</w:t>
            </w:r>
            <w:r w:rsidR="00A37171">
              <w:rPr>
                <w:rFonts w:ascii="Lato" w:eastAsia="Lato" w:hAnsi="Lato" w:cs="Lato"/>
              </w:rPr>
              <w:t xml:space="preserve"> to address the need.</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40D44039" w14:textId="77777777" w:rsidR="00685E44" w:rsidRDefault="00A37171">
            <w:pPr>
              <w:numPr>
                <w:ilvl w:val="0"/>
                <w:numId w:val="14"/>
              </w:numPr>
              <w:spacing w:before="300" w:after="300"/>
              <w:rPr>
                <w:rFonts w:ascii="Lato" w:eastAsia="Lato" w:hAnsi="Lato" w:cs="Lato"/>
              </w:rPr>
            </w:pPr>
            <w:r>
              <w:rPr>
                <w:rFonts w:ascii="Lato" w:eastAsia="Lato" w:hAnsi="Lato" w:cs="Lato"/>
              </w:rPr>
              <w:t>The type of service was unclear as to whether the service was addressing needs that affect reading.</w:t>
            </w:r>
          </w:p>
          <w:p w14:paraId="29B0AB24" w14:textId="77777777" w:rsidR="00685E44" w:rsidRDefault="00685E44">
            <w:pPr>
              <w:spacing w:before="300" w:after="300"/>
              <w:ind w:left="720"/>
              <w:rPr>
                <w:rFonts w:ascii="Lato" w:eastAsia="Lato" w:hAnsi="Lato" w:cs="Lato"/>
              </w:rPr>
            </w:pPr>
          </w:p>
          <w:p w14:paraId="79A25526" w14:textId="77777777" w:rsidR="00685E44" w:rsidRDefault="00685E44">
            <w:pPr>
              <w:spacing w:before="300" w:after="300"/>
              <w:ind w:left="720"/>
              <w:rPr>
                <w:rFonts w:ascii="Lato" w:eastAsia="Lato" w:hAnsi="Lato" w:cs="Lato"/>
              </w:rPr>
            </w:pPr>
          </w:p>
          <w:p w14:paraId="63A9812C" w14:textId="3EBEBDA8" w:rsidR="00685E44" w:rsidRPr="006F213F" w:rsidRDefault="00685E44">
            <w:pPr>
              <w:spacing w:before="300" w:after="300"/>
              <w:rPr>
                <w:rFonts w:ascii="Lato" w:eastAsia="Lato" w:hAnsi="Lato" w:cs="Lato"/>
                <w:sz w:val="8"/>
                <w:szCs w:val="8"/>
              </w:rPr>
            </w:pPr>
          </w:p>
          <w:p w14:paraId="367EA0E3" w14:textId="77777777" w:rsidR="006F213F" w:rsidRPr="006F213F" w:rsidRDefault="006F213F">
            <w:pPr>
              <w:spacing w:before="300" w:after="300"/>
              <w:rPr>
                <w:rFonts w:ascii="Lato" w:eastAsia="Lato" w:hAnsi="Lato" w:cs="Lato"/>
                <w:sz w:val="8"/>
                <w:szCs w:val="8"/>
              </w:rPr>
            </w:pPr>
          </w:p>
          <w:p w14:paraId="78CD6440" w14:textId="77777777" w:rsidR="00685E44" w:rsidRDefault="00A37171">
            <w:pPr>
              <w:numPr>
                <w:ilvl w:val="0"/>
                <w:numId w:val="14"/>
              </w:numPr>
              <w:spacing w:before="300" w:after="300"/>
              <w:rPr>
                <w:rFonts w:ascii="Lato" w:eastAsia="Lato" w:hAnsi="Lato" w:cs="Lato"/>
              </w:rPr>
            </w:pPr>
            <w:r>
              <w:rPr>
                <w:rFonts w:ascii="Lato" w:eastAsia="Lato" w:hAnsi="Lato" w:cs="Lato"/>
              </w:rPr>
              <w:t>There was no service addressing the disability-related need that affects reading.</w:t>
            </w:r>
          </w:p>
          <w:p w14:paraId="7A8BE155" w14:textId="77777777" w:rsidR="00685E44" w:rsidRDefault="00685E44">
            <w:pPr>
              <w:spacing w:before="300" w:after="300"/>
              <w:rPr>
                <w:rFonts w:ascii="Lato" w:eastAsia="Lato" w:hAnsi="Lato" w:cs="Lato"/>
              </w:rPr>
            </w:pPr>
          </w:p>
          <w:p w14:paraId="63508445" w14:textId="77777777" w:rsidR="00685E44" w:rsidRDefault="00A37171">
            <w:pPr>
              <w:numPr>
                <w:ilvl w:val="0"/>
                <w:numId w:val="14"/>
              </w:numPr>
              <w:spacing w:before="240" w:after="240"/>
              <w:rPr>
                <w:rFonts w:ascii="Lato" w:eastAsia="Lato" w:hAnsi="Lato" w:cs="Lato"/>
              </w:rPr>
            </w:pPr>
            <w:r>
              <w:rPr>
                <w:rFonts w:ascii="Lato" w:eastAsia="Lato" w:hAnsi="Lato" w:cs="Lato"/>
              </w:rPr>
              <w:t>The student’s disability adversely affects their progress toward meeting age/grade-level reading standards (I-4, E.2. was checked Yes), but reading was not identified as a disability-related need (I-4, F.)…or there was no goal.</w:t>
            </w:r>
          </w:p>
          <w:p w14:paraId="22EF37CA" w14:textId="77777777" w:rsidR="00685E44" w:rsidRDefault="00685E44">
            <w:pPr>
              <w:spacing w:before="240" w:after="240"/>
              <w:ind w:left="720"/>
              <w:rPr>
                <w:rFonts w:ascii="Lato" w:eastAsia="Lato" w:hAnsi="Lato" w:cs="Lato"/>
              </w:rPr>
            </w:pPr>
          </w:p>
          <w:p w14:paraId="4E3C095D" w14:textId="77777777" w:rsidR="00685E44" w:rsidRDefault="00685E44">
            <w:pPr>
              <w:spacing w:before="240" w:after="240"/>
              <w:ind w:left="720"/>
              <w:rPr>
                <w:rFonts w:ascii="Lato" w:eastAsia="Lato" w:hAnsi="Lato" w:cs="Lato"/>
              </w:rPr>
            </w:pPr>
          </w:p>
          <w:p w14:paraId="70400B79" w14:textId="77777777" w:rsidR="00685E44" w:rsidRDefault="00685E44">
            <w:pPr>
              <w:spacing w:before="240" w:after="240"/>
              <w:ind w:left="720"/>
              <w:rPr>
                <w:rFonts w:ascii="Lato" w:eastAsia="Lato" w:hAnsi="Lato" w:cs="Lato"/>
              </w:rPr>
            </w:pPr>
          </w:p>
          <w:p w14:paraId="6405273A" w14:textId="77777777" w:rsidR="00685E44" w:rsidRDefault="00685E44">
            <w:pPr>
              <w:spacing w:before="240" w:after="240"/>
              <w:ind w:left="720"/>
              <w:rPr>
                <w:rFonts w:ascii="Lato" w:eastAsia="Lato" w:hAnsi="Lato" w:cs="Lato"/>
              </w:rPr>
            </w:pPr>
          </w:p>
          <w:p w14:paraId="34BEC918" w14:textId="77777777" w:rsidR="00685E44" w:rsidRDefault="00685E44">
            <w:pPr>
              <w:spacing w:before="240" w:after="240"/>
              <w:rPr>
                <w:rFonts w:ascii="Lato" w:eastAsia="Lato" w:hAnsi="Lato" w:cs="Lato"/>
              </w:rPr>
            </w:pP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16355C36" w14:textId="77777777" w:rsidR="00685E44" w:rsidRDefault="00A37171">
            <w:pPr>
              <w:numPr>
                <w:ilvl w:val="0"/>
                <w:numId w:val="2"/>
              </w:numPr>
              <w:spacing w:before="300" w:after="300"/>
              <w:rPr>
                <w:rFonts w:ascii="Lato" w:eastAsia="Lato" w:hAnsi="Lato" w:cs="Lato"/>
              </w:rPr>
            </w:pPr>
            <w:r>
              <w:rPr>
                <w:rFonts w:ascii="Lato" w:eastAsia="Lato" w:hAnsi="Lato" w:cs="Lato"/>
              </w:rPr>
              <w:lastRenderedPageBreak/>
              <w:t xml:space="preserve">Is there linkage (identifying number) from the </w:t>
            </w:r>
            <w:r>
              <w:rPr>
                <w:rFonts w:ascii="Lato" w:eastAsia="Lato" w:hAnsi="Lato" w:cs="Lato"/>
                <w:b/>
              </w:rPr>
              <w:t>goals (III. B.) to the services (IV.)</w:t>
            </w:r>
            <w:r>
              <w:rPr>
                <w:rFonts w:ascii="Lato" w:eastAsia="Lato" w:hAnsi="Lato" w:cs="Lato"/>
              </w:rPr>
              <w:t>.</w:t>
            </w:r>
          </w:p>
          <w:p w14:paraId="181F49D4" w14:textId="77777777" w:rsidR="00685E44" w:rsidRDefault="00A37171">
            <w:pPr>
              <w:spacing w:before="300" w:after="300"/>
              <w:ind w:left="720"/>
              <w:rPr>
                <w:rFonts w:ascii="Lato" w:eastAsia="Lato" w:hAnsi="Lato" w:cs="Lato"/>
              </w:rPr>
            </w:pPr>
            <w:r>
              <w:rPr>
                <w:rFonts w:ascii="Lato" w:eastAsia="Lato" w:hAnsi="Lato" w:cs="Lato"/>
              </w:rPr>
              <w:t>Is there a description of the specially designed instruction (e.g., specially designed reading instruction)?</w:t>
            </w:r>
          </w:p>
          <w:p w14:paraId="03600510" w14:textId="77777777" w:rsidR="00685E44" w:rsidRDefault="00A37171">
            <w:pPr>
              <w:spacing w:before="300" w:after="300"/>
              <w:ind w:left="720"/>
              <w:rPr>
                <w:rFonts w:ascii="Lato" w:eastAsia="Lato" w:hAnsi="Lato" w:cs="Lato"/>
              </w:rPr>
            </w:pPr>
            <w:r>
              <w:rPr>
                <w:rFonts w:ascii="Lato" w:eastAsia="Lato" w:hAnsi="Lato" w:cs="Lato"/>
              </w:rPr>
              <w:t>Will this service help to improve the student’s ability to read at grade-level?</w:t>
            </w:r>
          </w:p>
          <w:p w14:paraId="15AEEF63" w14:textId="77777777" w:rsidR="00685E44" w:rsidRDefault="00A37171">
            <w:pPr>
              <w:spacing w:before="240" w:after="240"/>
              <w:ind w:left="720"/>
              <w:rPr>
                <w:rFonts w:ascii="Lato" w:eastAsia="Lato" w:hAnsi="Lato" w:cs="Lato"/>
              </w:rPr>
            </w:pPr>
            <w:r>
              <w:rPr>
                <w:rFonts w:ascii="Lato" w:eastAsia="Lato" w:hAnsi="Lato" w:cs="Lato"/>
              </w:rPr>
              <w:lastRenderedPageBreak/>
              <w:t>Is there at least one service to address goal related to disability-related need affecting reading?</w:t>
            </w:r>
          </w:p>
          <w:p w14:paraId="732261C2" w14:textId="77777777" w:rsidR="00685E44" w:rsidRDefault="00A37171">
            <w:pPr>
              <w:numPr>
                <w:ilvl w:val="0"/>
                <w:numId w:val="2"/>
              </w:numPr>
              <w:spacing w:before="240" w:after="240"/>
              <w:rPr>
                <w:rFonts w:ascii="Lato" w:eastAsia="Lato" w:hAnsi="Lato" w:cs="Lato"/>
              </w:rPr>
            </w:pPr>
            <w:r>
              <w:rPr>
                <w:rFonts w:ascii="Lato" w:eastAsia="Lato" w:hAnsi="Lato" w:cs="Lato"/>
              </w:rPr>
              <w:t xml:space="preserve">Ensure there is no break in the linkage from the effects of the disability (I.E.2.), to the disability-related needs (I.F.), to the goals (III. B.) to the services (IV.). </w:t>
            </w:r>
            <w:r>
              <w:rPr>
                <w:rFonts w:ascii="Lato" w:eastAsia="Lato" w:hAnsi="Lato" w:cs="Lato"/>
              </w:rPr>
              <w:br/>
            </w:r>
            <w:r>
              <w:rPr>
                <w:rFonts w:ascii="Lato" w:eastAsia="Lato" w:hAnsi="Lato" w:cs="Lato"/>
              </w:rPr>
              <w:br/>
            </w:r>
          </w:p>
          <w:p w14:paraId="090D438B" w14:textId="77777777" w:rsidR="00685E44" w:rsidRDefault="00A37171">
            <w:pPr>
              <w:numPr>
                <w:ilvl w:val="0"/>
                <w:numId w:val="2"/>
              </w:numPr>
              <w:spacing w:before="240" w:after="240"/>
              <w:rPr>
                <w:rFonts w:ascii="Lato" w:eastAsia="Lato" w:hAnsi="Lato" w:cs="Lato"/>
              </w:rPr>
            </w:pPr>
            <w:r>
              <w:rPr>
                <w:rFonts w:ascii="Lato" w:eastAsia="Lato" w:hAnsi="Lato" w:cs="Lato"/>
              </w:rPr>
              <w:t>If I-4, I.E.2. is checked Yes (the disability adversely affects reading), has the IEP team conducted a root cause analysis to determine why?</w:t>
            </w:r>
          </w:p>
          <w:p w14:paraId="5CE4ECE8" w14:textId="77777777" w:rsidR="00685E44" w:rsidRDefault="00685E44">
            <w:pPr>
              <w:spacing w:before="240" w:after="240"/>
              <w:ind w:left="720"/>
              <w:rPr>
                <w:rFonts w:ascii="Lato" w:eastAsia="Lato" w:hAnsi="Lato" w:cs="Lato"/>
              </w:rPr>
            </w:pPr>
          </w:p>
          <w:p w14:paraId="55617013" w14:textId="77777777" w:rsidR="00685E44" w:rsidRDefault="00685E44">
            <w:pPr>
              <w:spacing w:before="240" w:after="240"/>
              <w:ind w:left="720"/>
              <w:rPr>
                <w:rFonts w:ascii="Lato" w:eastAsia="Lato" w:hAnsi="Lato" w:cs="Lato"/>
              </w:rPr>
            </w:pPr>
          </w:p>
          <w:p w14:paraId="1615630B" w14:textId="77777777" w:rsidR="00685E44" w:rsidRDefault="00A37171">
            <w:pPr>
              <w:spacing w:before="300" w:after="300"/>
              <w:rPr>
                <w:rFonts w:ascii="Lato" w:eastAsia="Lato" w:hAnsi="Lato" w:cs="Lato"/>
              </w:rPr>
            </w:pPr>
            <w:r>
              <w:rPr>
                <w:rFonts w:ascii="Lato" w:eastAsia="Lato" w:hAnsi="Lato" w:cs="Lato"/>
              </w:rPr>
              <w:t>Additional Resources:</w:t>
            </w:r>
          </w:p>
          <w:p w14:paraId="4D85642D" w14:textId="77777777" w:rsidR="00685E44" w:rsidRDefault="00A37171">
            <w:pPr>
              <w:spacing w:before="300"/>
              <w:rPr>
                <w:rFonts w:ascii="Lato" w:eastAsia="Lato" w:hAnsi="Lato" w:cs="Lato"/>
              </w:rPr>
            </w:pPr>
            <w:r>
              <w:rPr>
                <w:rFonts w:ascii="Lato" w:eastAsia="Lato" w:hAnsi="Lato" w:cs="Lato"/>
              </w:rPr>
              <w:t xml:space="preserve">Use the </w:t>
            </w:r>
            <w:hyperlink r:id="rId68">
              <w:r>
                <w:rPr>
                  <w:rFonts w:ascii="Lato" w:eastAsia="Lato" w:hAnsi="Lato" w:cs="Lato"/>
                  <w:color w:val="0000FF"/>
                  <w:u w:val="single"/>
                </w:rPr>
                <w:t>CCR IEP technical assistance checklist</w:t>
              </w:r>
            </w:hyperlink>
            <w:r>
              <w:rPr>
                <w:rFonts w:ascii="Lato" w:eastAsia="Lato" w:hAnsi="Lato" w:cs="Lato"/>
              </w:rPr>
              <w:t xml:space="preserve"> to help ensure IEP team has aligned special education services to address the disability-related needs that affect reading.</w:t>
            </w:r>
          </w:p>
          <w:p w14:paraId="1161019F" w14:textId="77777777" w:rsidR="00685E44" w:rsidRDefault="00A37171">
            <w:pPr>
              <w:spacing w:before="300" w:after="300"/>
              <w:rPr>
                <w:rFonts w:ascii="Lato" w:eastAsia="Lato" w:hAnsi="Lato" w:cs="Lato"/>
              </w:rPr>
            </w:pPr>
            <w:r>
              <w:rPr>
                <w:rFonts w:ascii="Lato" w:eastAsia="Lato" w:hAnsi="Lato" w:cs="Lato"/>
              </w:rPr>
              <w:t>CCR IEP Step 4 Technical Assistance:</w:t>
            </w:r>
            <w:hyperlink r:id="rId69">
              <w:r w:rsidRPr="00B30D81">
                <w:rPr>
                  <w:rFonts w:ascii="Lato" w:eastAsia="Lato" w:hAnsi="Lato" w:cs="Lato"/>
                  <w:color w:val="0000FF"/>
                </w:rPr>
                <w:t xml:space="preserve"> </w:t>
              </w:r>
            </w:hyperlink>
            <w:hyperlink r:id="rId70">
              <w:r w:rsidRPr="00B30D81">
                <w:rPr>
                  <w:rFonts w:ascii="Lato" w:eastAsia="Lato" w:hAnsi="Lato" w:cs="Lato"/>
                  <w:color w:val="0000FF"/>
                  <w:u w:val="single"/>
                </w:rPr>
                <w:t>I-4 instructions</w:t>
              </w:r>
            </w:hyperlink>
            <w:r>
              <w:rPr>
                <w:rFonts w:ascii="Lato" w:eastAsia="Lato" w:hAnsi="Lato" w:cs="Lato"/>
              </w:rPr>
              <w:t xml:space="preserve"> V.,</w:t>
            </w:r>
            <w:hyperlink r:id="rId71">
              <w:r>
                <w:rPr>
                  <w:rFonts w:ascii="Lato" w:eastAsia="Lato" w:hAnsi="Lato" w:cs="Lato"/>
                </w:rPr>
                <w:t xml:space="preserve"> </w:t>
              </w:r>
            </w:hyperlink>
            <w:hyperlink r:id="rId72">
              <w:r w:rsidRPr="00B30D81">
                <w:rPr>
                  <w:rFonts w:ascii="Lato" w:eastAsia="Lato" w:hAnsi="Lato" w:cs="Lato"/>
                  <w:color w:val="0000FF"/>
                  <w:u w:val="single"/>
                </w:rPr>
                <w:t>Form’s Guide</w:t>
              </w:r>
            </w:hyperlink>
            <w:r>
              <w:rPr>
                <w:rFonts w:ascii="Lato" w:eastAsia="Lato" w:hAnsi="Lato" w:cs="Lato"/>
              </w:rPr>
              <w:t xml:space="preserve"> p.78,</w:t>
            </w:r>
            <w:hyperlink r:id="rId73">
              <w:r>
                <w:rPr>
                  <w:rFonts w:ascii="Lato" w:eastAsia="Lato" w:hAnsi="Lato" w:cs="Lato"/>
                </w:rPr>
                <w:t xml:space="preserve"> </w:t>
              </w:r>
            </w:hyperlink>
            <w:hyperlink r:id="rId74">
              <w:r w:rsidRPr="00B30D81">
                <w:rPr>
                  <w:rFonts w:ascii="Lato" w:eastAsia="Lato" w:hAnsi="Lato" w:cs="Lato"/>
                  <w:color w:val="0000FF"/>
                  <w:u w:val="single"/>
                </w:rPr>
                <w:t>Step 4 Webinar</w:t>
              </w:r>
            </w:hyperlink>
            <w:r w:rsidRPr="00B30D81">
              <w:rPr>
                <w:rFonts w:ascii="Lato" w:eastAsia="Lato" w:hAnsi="Lato" w:cs="Lato"/>
                <w:color w:val="0000FF"/>
              </w:rPr>
              <w:t>,</w:t>
            </w:r>
            <w:hyperlink r:id="rId75">
              <w:r w:rsidRPr="00B30D81">
                <w:rPr>
                  <w:rFonts w:ascii="Lato" w:eastAsia="Lato" w:hAnsi="Lato" w:cs="Lato"/>
                  <w:color w:val="0000FF"/>
                </w:rPr>
                <w:t xml:space="preserve"> </w:t>
              </w:r>
            </w:hyperlink>
            <w:hyperlink r:id="rId76">
              <w:r w:rsidRPr="00B30D81">
                <w:rPr>
                  <w:rFonts w:ascii="Lato" w:eastAsia="Lato" w:hAnsi="Lato" w:cs="Lato"/>
                  <w:color w:val="0000FF"/>
                  <w:u w:val="single"/>
                </w:rPr>
                <w:t>Step 4 At-a-Glance</w:t>
              </w:r>
            </w:hyperlink>
          </w:p>
        </w:tc>
      </w:tr>
      <w:tr w:rsidR="00685E44" w14:paraId="46E739B2" w14:textId="77777777">
        <w:trPr>
          <w:trHeight w:val="212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7BB4A" w14:textId="3AF08A6F" w:rsidR="00685E44" w:rsidRDefault="006F213F" w:rsidP="006F213F">
            <w:pPr>
              <w:spacing w:before="240"/>
              <w:ind w:left="80" w:right="620"/>
              <w:rPr>
                <w:rFonts w:ascii="Lato" w:eastAsia="Lato" w:hAnsi="Lato" w:cs="Lato"/>
                <w:color w:val="010101"/>
              </w:rPr>
            </w:pPr>
            <w:r>
              <w:rPr>
                <w:rFonts w:ascii="Lato" w:eastAsia="Lato" w:hAnsi="Lato" w:cs="Lato"/>
                <w:color w:val="010101"/>
              </w:rPr>
              <w:lastRenderedPageBreak/>
              <w:t>IMP-</w:t>
            </w:r>
            <w:r w:rsidR="00A37171">
              <w:rPr>
                <w:rFonts w:ascii="Lato" w:eastAsia="Lato" w:hAnsi="Lato" w:cs="Lato"/>
                <w:color w:val="010101"/>
              </w:rPr>
              <w:t>1</w:t>
            </w:r>
            <w:r>
              <w:rPr>
                <w:rFonts w:ascii="Lato" w:eastAsia="Lato" w:hAnsi="Lato" w:cs="Lato"/>
                <w:color w:val="010101"/>
              </w:rPr>
              <w:t>:</w:t>
            </w:r>
            <w:r w:rsidR="00A37171">
              <w:rPr>
                <w:rFonts w:ascii="Lato" w:eastAsia="Lato" w:hAnsi="Lato" w:cs="Lato"/>
                <w:color w:val="010101"/>
              </w:rPr>
              <w:t xml:space="preserve"> The LEA ensures the specially designed instruction listed in the IEP </w:t>
            </w:r>
            <w:proofErr w:type="gramStart"/>
            <w:r w:rsidR="00A37171">
              <w:rPr>
                <w:rFonts w:ascii="Lato" w:eastAsia="Lato" w:hAnsi="Lato" w:cs="Lato"/>
                <w:color w:val="010101"/>
              </w:rPr>
              <w:t>is provided</w:t>
            </w:r>
            <w:proofErr w:type="gramEnd"/>
            <w:r w:rsidR="00A37171">
              <w:rPr>
                <w:rFonts w:ascii="Lato" w:eastAsia="Lato" w:hAnsi="Lato" w:cs="Lato"/>
                <w:color w:val="010101"/>
              </w:rPr>
              <w:t xml:space="preserve"> as described.</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0068F288" w14:textId="77777777" w:rsidR="00685E44" w:rsidRDefault="00A37171">
            <w:pPr>
              <w:numPr>
                <w:ilvl w:val="0"/>
                <w:numId w:val="9"/>
              </w:numPr>
              <w:spacing w:before="300" w:after="300"/>
              <w:rPr>
                <w:rFonts w:ascii="Lato" w:eastAsia="Lato" w:hAnsi="Lato" w:cs="Lato"/>
              </w:rPr>
            </w:pPr>
            <w:r>
              <w:rPr>
                <w:rFonts w:ascii="Lato" w:eastAsia="Lato" w:hAnsi="Lato" w:cs="Lato"/>
              </w:rPr>
              <w:t>Teacher absent. No sub available.</w:t>
            </w:r>
          </w:p>
          <w:p w14:paraId="552D0D6B" w14:textId="77777777" w:rsidR="00685E44" w:rsidRDefault="00685E44">
            <w:pPr>
              <w:spacing w:before="300" w:after="300"/>
              <w:rPr>
                <w:rFonts w:ascii="Lato" w:eastAsia="Lato" w:hAnsi="Lato" w:cs="Lato"/>
              </w:rPr>
            </w:pPr>
          </w:p>
          <w:p w14:paraId="3C689CB0" w14:textId="77777777" w:rsidR="00685E44" w:rsidRDefault="00685E44">
            <w:pPr>
              <w:spacing w:before="300" w:after="300"/>
              <w:rPr>
                <w:rFonts w:ascii="Lato" w:eastAsia="Lato" w:hAnsi="Lato" w:cs="Lato"/>
              </w:rPr>
            </w:pPr>
          </w:p>
          <w:p w14:paraId="144FD37F" w14:textId="77777777" w:rsidR="00685E44" w:rsidRDefault="00685E44">
            <w:pPr>
              <w:spacing w:before="300" w:after="300"/>
              <w:rPr>
                <w:rFonts w:ascii="Lato" w:eastAsia="Lato" w:hAnsi="Lato" w:cs="Lato"/>
              </w:rPr>
            </w:pPr>
          </w:p>
          <w:p w14:paraId="55717485" w14:textId="77777777" w:rsidR="00685E44" w:rsidRDefault="00685E44">
            <w:pPr>
              <w:spacing w:before="300" w:after="300"/>
              <w:rPr>
                <w:rFonts w:ascii="Lato" w:eastAsia="Lato" w:hAnsi="Lato" w:cs="Lato"/>
              </w:rPr>
            </w:pPr>
          </w:p>
          <w:p w14:paraId="7C8FF3CB" w14:textId="77777777" w:rsidR="00685E44" w:rsidRDefault="00685E44">
            <w:pPr>
              <w:spacing w:before="300" w:after="300"/>
              <w:rPr>
                <w:rFonts w:ascii="Lato" w:eastAsia="Lato" w:hAnsi="Lato" w:cs="Lato"/>
              </w:rPr>
            </w:pPr>
          </w:p>
          <w:p w14:paraId="4E14B121" w14:textId="77777777" w:rsidR="00685E44" w:rsidRPr="006F213F" w:rsidRDefault="00685E44">
            <w:pPr>
              <w:spacing w:before="300"/>
              <w:ind w:left="720"/>
              <w:rPr>
                <w:rFonts w:ascii="Lato" w:eastAsia="Lato" w:hAnsi="Lato" w:cs="Lato"/>
                <w:sz w:val="24"/>
                <w:szCs w:val="24"/>
              </w:rPr>
            </w:pPr>
          </w:p>
          <w:p w14:paraId="0ADC0D11" w14:textId="77777777" w:rsidR="00685E44" w:rsidRDefault="00A37171">
            <w:pPr>
              <w:numPr>
                <w:ilvl w:val="0"/>
                <w:numId w:val="9"/>
              </w:numPr>
              <w:rPr>
                <w:rFonts w:ascii="Lato" w:eastAsia="Lato" w:hAnsi="Lato" w:cs="Lato"/>
              </w:rPr>
            </w:pPr>
            <w:r>
              <w:rPr>
                <w:rFonts w:ascii="Lato" w:eastAsia="Lato" w:hAnsi="Lato" w:cs="Lato"/>
              </w:rPr>
              <w:t>Online services not provided.</w:t>
            </w:r>
          </w:p>
          <w:p w14:paraId="36EE02FE" w14:textId="77777777" w:rsidR="00685E44" w:rsidRDefault="00685E44">
            <w:pPr>
              <w:spacing w:before="300" w:after="300"/>
              <w:ind w:left="720"/>
              <w:rPr>
                <w:rFonts w:ascii="Lato" w:eastAsia="Lato" w:hAnsi="Lato" w:cs="Lato"/>
              </w:rPr>
            </w:pPr>
          </w:p>
          <w:p w14:paraId="63F59E7E" w14:textId="77777777" w:rsidR="00685E44" w:rsidRDefault="00685E44">
            <w:pPr>
              <w:spacing w:before="300" w:after="300"/>
              <w:ind w:left="720"/>
              <w:rPr>
                <w:rFonts w:ascii="Lato" w:eastAsia="Lato" w:hAnsi="Lato" w:cs="Lato"/>
              </w:rPr>
            </w:pPr>
          </w:p>
          <w:p w14:paraId="60CE27E8" w14:textId="77777777" w:rsidR="00685E44" w:rsidRDefault="00685E44">
            <w:pPr>
              <w:spacing w:before="300" w:after="300"/>
              <w:ind w:left="720"/>
              <w:rPr>
                <w:rFonts w:ascii="Lato" w:eastAsia="Lato" w:hAnsi="Lato" w:cs="Lato"/>
              </w:rPr>
            </w:pPr>
          </w:p>
          <w:p w14:paraId="5FDDCAD8" w14:textId="77777777" w:rsidR="00685E44" w:rsidRDefault="00685E44">
            <w:pPr>
              <w:spacing w:before="300" w:after="300"/>
              <w:ind w:left="720"/>
              <w:rPr>
                <w:rFonts w:ascii="Lato" w:eastAsia="Lato" w:hAnsi="Lato" w:cs="Lato"/>
              </w:rPr>
            </w:pPr>
          </w:p>
          <w:p w14:paraId="5ABB98F5" w14:textId="77777777" w:rsidR="00685E44" w:rsidRDefault="00A37171">
            <w:pPr>
              <w:numPr>
                <w:ilvl w:val="0"/>
                <w:numId w:val="9"/>
              </w:numPr>
              <w:spacing w:before="300" w:after="300"/>
              <w:rPr>
                <w:rFonts w:ascii="Lato" w:eastAsia="Lato" w:hAnsi="Lato" w:cs="Lato"/>
              </w:rPr>
            </w:pPr>
            <w:r>
              <w:rPr>
                <w:rFonts w:ascii="Lato" w:eastAsia="Lato" w:hAnsi="Lato" w:cs="Lato"/>
              </w:rPr>
              <w:t>School assembly prevented services from being provided (one week).</w:t>
            </w:r>
          </w:p>
          <w:p w14:paraId="69E7DCB2" w14:textId="77777777" w:rsidR="00685E44" w:rsidRDefault="00685E44">
            <w:pPr>
              <w:spacing w:before="300" w:after="300"/>
              <w:ind w:left="720"/>
              <w:rPr>
                <w:rFonts w:ascii="Lato" w:eastAsia="Lato" w:hAnsi="Lato" w:cs="Lato"/>
              </w:rPr>
            </w:pPr>
          </w:p>
          <w:p w14:paraId="7F0A95DE" w14:textId="77777777" w:rsidR="00685E44" w:rsidRDefault="00A37171">
            <w:pPr>
              <w:spacing w:before="300" w:after="300"/>
              <w:rPr>
                <w:rFonts w:ascii="Lato" w:eastAsia="Lato" w:hAnsi="Lato" w:cs="Lato"/>
              </w:rPr>
            </w:pPr>
            <w:r>
              <w:rPr>
                <w:rFonts w:ascii="Lato" w:eastAsia="Lato" w:hAnsi="Lato" w:cs="Lato"/>
              </w:rPr>
              <w:br/>
            </w:r>
            <w:r>
              <w:rPr>
                <w:rFonts w:ascii="Lato" w:eastAsia="Lato" w:hAnsi="Lato" w:cs="Lato"/>
              </w:rPr>
              <w:br/>
            </w:r>
            <w:r>
              <w:rPr>
                <w:rFonts w:ascii="Lato" w:eastAsia="Lato" w:hAnsi="Lato" w:cs="Lato"/>
              </w:rPr>
              <w:lastRenderedPageBreak/>
              <w:br/>
            </w:r>
          </w:p>
          <w:p w14:paraId="5424537E" w14:textId="77777777" w:rsidR="00685E44" w:rsidRDefault="00685E44">
            <w:pPr>
              <w:spacing w:before="300"/>
              <w:ind w:left="720"/>
              <w:rPr>
                <w:rFonts w:ascii="Lato" w:eastAsia="Lato" w:hAnsi="Lato" w:cs="Lato"/>
              </w:rPr>
            </w:pPr>
          </w:p>
          <w:p w14:paraId="10A3EDB4" w14:textId="77777777" w:rsidR="00685E44" w:rsidRDefault="00A37171">
            <w:pPr>
              <w:numPr>
                <w:ilvl w:val="0"/>
                <w:numId w:val="9"/>
              </w:numPr>
              <w:rPr>
                <w:rFonts w:ascii="Lato" w:eastAsia="Lato" w:hAnsi="Lato" w:cs="Lato"/>
              </w:rPr>
            </w:pPr>
            <w:r>
              <w:rPr>
                <w:rFonts w:ascii="Lato" w:eastAsia="Lato" w:hAnsi="Lato" w:cs="Lato"/>
              </w:rPr>
              <w:t>Student refuses to access service.</w:t>
            </w:r>
            <w:r>
              <w:rPr>
                <w:rFonts w:ascii="Lato" w:eastAsia="Lato" w:hAnsi="Lato" w:cs="Lato"/>
              </w:rPr>
              <w:br/>
            </w:r>
            <w:r>
              <w:rPr>
                <w:rFonts w:ascii="Lato" w:eastAsia="Lato" w:hAnsi="Lato" w:cs="Lato"/>
              </w:rPr>
              <w:br/>
            </w:r>
            <w:r>
              <w:rPr>
                <w:rFonts w:ascii="Lato" w:eastAsia="Lato" w:hAnsi="Lato" w:cs="Lato"/>
              </w:rPr>
              <w:br/>
            </w:r>
          </w:p>
          <w:p w14:paraId="49A79AF6" w14:textId="0E53615E" w:rsidR="00685E44" w:rsidRPr="006F213F" w:rsidRDefault="00A37171" w:rsidP="003865BE">
            <w:pPr>
              <w:numPr>
                <w:ilvl w:val="0"/>
                <w:numId w:val="9"/>
              </w:numPr>
              <w:spacing w:before="300" w:after="300"/>
              <w:rPr>
                <w:rFonts w:ascii="Lato" w:eastAsia="Lato" w:hAnsi="Lato" w:cs="Lato"/>
              </w:rPr>
            </w:pPr>
            <w:r w:rsidRPr="006F213F">
              <w:rPr>
                <w:rFonts w:ascii="Lato" w:eastAsia="Lato" w:hAnsi="Lato" w:cs="Lato"/>
              </w:rPr>
              <w:t>Paraprofessional provided the service.</w:t>
            </w:r>
            <w:r w:rsidRPr="006F213F">
              <w:rPr>
                <w:rFonts w:ascii="Lato" w:eastAsia="Lato" w:hAnsi="Lato" w:cs="Lato"/>
              </w:rPr>
              <w:br/>
            </w:r>
            <w:r w:rsidRPr="006F213F">
              <w:rPr>
                <w:rFonts w:ascii="Lato" w:eastAsia="Lato" w:hAnsi="Lato" w:cs="Lato"/>
              </w:rPr>
              <w:br/>
            </w:r>
          </w:p>
          <w:p w14:paraId="3DF0AEC0" w14:textId="77777777" w:rsidR="00685E44" w:rsidRDefault="00A37171">
            <w:pPr>
              <w:numPr>
                <w:ilvl w:val="0"/>
                <w:numId w:val="9"/>
              </w:numPr>
              <w:spacing w:after="300"/>
              <w:rPr>
                <w:rFonts w:ascii="Lato" w:eastAsia="Lato" w:hAnsi="Lato" w:cs="Lato"/>
              </w:rPr>
            </w:pPr>
            <w:r>
              <w:rPr>
                <w:rFonts w:ascii="Lato" w:eastAsia="Lato" w:hAnsi="Lato" w:cs="Lato"/>
              </w:rPr>
              <w:t>Location of service was not consistent with IEP.</w:t>
            </w:r>
          </w:p>
          <w:p w14:paraId="556CDE5B" w14:textId="77777777" w:rsidR="00685E44" w:rsidRDefault="00685E44">
            <w:pPr>
              <w:spacing w:after="300"/>
              <w:ind w:left="720"/>
              <w:rPr>
                <w:rFonts w:ascii="Lato" w:eastAsia="Lato" w:hAnsi="Lato" w:cs="Lato"/>
              </w:rPr>
            </w:pPr>
          </w:p>
          <w:p w14:paraId="4C9B2465" w14:textId="77777777" w:rsidR="00685E44" w:rsidRDefault="00685E44">
            <w:pPr>
              <w:spacing w:after="300"/>
              <w:ind w:left="720"/>
              <w:rPr>
                <w:rFonts w:ascii="Lato" w:eastAsia="Lato" w:hAnsi="Lato" w:cs="Lato"/>
              </w:rPr>
            </w:pPr>
          </w:p>
          <w:p w14:paraId="76D020A3" w14:textId="77777777" w:rsidR="00685E44" w:rsidRDefault="00685E44">
            <w:pPr>
              <w:spacing w:after="300"/>
              <w:ind w:left="720"/>
              <w:rPr>
                <w:rFonts w:ascii="Lato" w:eastAsia="Lato" w:hAnsi="Lato" w:cs="Lato"/>
              </w:rPr>
            </w:pPr>
          </w:p>
          <w:p w14:paraId="29810746" w14:textId="77777777" w:rsidR="00685E44" w:rsidRDefault="00685E44">
            <w:pPr>
              <w:spacing w:after="300"/>
              <w:ind w:left="720"/>
              <w:rPr>
                <w:rFonts w:ascii="Lato" w:eastAsia="Lato" w:hAnsi="Lato" w:cs="Lato"/>
              </w:rPr>
            </w:pPr>
          </w:p>
          <w:p w14:paraId="5600DE39" w14:textId="77777777" w:rsidR="00685E44" w:rsidRDefault="00A37171">
            <w:pPr>
              <w:spacing w:after="300"/>
              <w:ind w:left="720"/>
              <w:rPr>
                <w:rFonts w:ascii="Lato" w:eastAsia="Lato" w:hAnsi="Lato" w:cs="Lato"/>
              </w:rPr>
            </w:pPr>
            <w:r>
              <w:rPr>
                <w:rFonts w:ascii="Lato" w:eastAsia="Lato" w:hAnsi="Lato" w:cs="Lato"/>
              </w:rPr>
              <w:br/>
            </w:r>
          </w:p>
          <w:p w14:paraId="7A5A09B8" w14:textId="77777777" w:rsidR="00685E44" w:rsidRDefault="00685E44">
            <w:pPr>
              <w:ind w:left="720"/>
              <w:rPr>
                <w:rFonts w:ascii="Lato" w:eastAsia="Lato" w:hAnsi="Lato" w:cs="Lato"/>
              </w:rPr>
            </w:pPr>
          </w:p>
          <w:p w14:paraId="6B33CFF4" w14:textId="77777777" w:rsidR="00685E44" w:rsidRDefault="00A37171">
            <w:pPr>
              <w:numPr>
                <w:ilvl w:val="0"/>
                <w:numId w:val="9"/>
              </w:numPr>
              <w:spacing w:after="300"/>
              <w:rPr>
                <w:rFonts w:ascii="Lato" w:eastAsia="Lato" w:hAnsi="Lato" w:cs="Lato"/>
              </w:rPr>
            </w:pPr>
            <w:r>
              <w:rPr>
                <w:rFonts w:ascii="Lato" w:eastAsia="Lato" w:hAnsi="Lato" w:cs="Lato"/>
              </w:rPr>
              <w:t xml:space="preserve">Change in schedule when student moved from elementary to middle </w:t>
            </w:r>
            <w:r>
              <w:rPr>
                <w:rFonts w:ascii="Lato" w:eastAsia="Lato" w:hAnsi="Lato" w:cs="Lato"/>
              </w:rPr>
              <w:lastRenderedPageBreak/>
              <w:t>school, but IEP was not revised to align with schedule change.</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3DBDA413" w14:textId="77777777" w:rsidR="00685E44" w:rsidRDefault="00A37171">
            <w:pPr>
              <w:numPr>
                <w:ilvl w:val="0"/>
                <w:numId w:val="12"/>
              </w:numPr>
              <w:spacing w:before="300" w:after="300"/>
              <w:rPr>
                <w:rFonts w:ascii="Lato" w:eastAsia="Lato" w:hAnsi="Lato" w:cs="Lato"/>
              </w:rPr>
            </w:pPr>
            <w:r>
              <w:rPr>
                <w:rFonts w:ascii="Lato" w:eastAsia="Lato" w:hAnsi="Lato" w:cs="Lato"/>
              </w:rPr>
              <w:lastRenderedPageBreak/>
              <w:t xml:space="preserve">A district must provide special education and related services to a child with a disability in accordance with the child's IEP. A district is responsible for determining the appropriate level of staffing necessary to meet the needs of students as specified in the IEP. </w:t>
            </w:r>
          </w:p>
          <w:p w14:paraId="2F4C3E0D" w14:textId="77777777" w:rsidR="00685E44" w:rsidRDefault="00A37171">
            <w:pPr>
              <w:spacing w:before="300" w:after="300"/>
              <w:ind w:left="720"/>
              <w:rPr>
                <w:rFonts w:ascii="Lato" w:eastAsia="Lato" w:hAnsi="Lato" w:cs="Lato"/>
              </w:rPr>
            </w:pPr>
            <w:r>
              <w:rPr>
                <w:rFonts w:ascii="Lato" w:eastAsia="Lato" w:hAnsi="Lato" w:cs="Lato"/>
              </w:rPr>
              <w:t>Have a backup plan to provide coverage when a staff person is absent and the sub is not available.</w:t>
            </w:r>
          </w:p>
          <w:p w14:paraId="1AF547B3" w14:textId="77777777" w:rsidR="00685E44" w:rsidRDefault="00A37171">
            <w:pPr>
              <w:spacing w:before="300" w:after="300"/>
              <w:ind w:left="720"/>
              <w:rPr>
                <w:rFonts w:ascii="Lato" w:eastAsia="Lato" w:hAnsi="Lato" w:cs="Lato"/>
              </w:rPr>
            </w:pPr>
            <w:r>
              <w:rPr>
                <w:rFonts w:ascii="Lato" w:eastAsia="Lato" w:hAnsi="Lato" w:cs="Lato"/>
              </w:rPr>
              <w:t>Provide additional services when staff member returns to make up for lost minutes. Document in teacher log.</w:t>
            </w:r>
            <w:r>
              <w:rPr>
                <w:rFonts w:ascii="Lato" w:eastAsia="Lato" w:hAnsi="Lato" w:cs="Lato"/>
              </w:rPr>
              <w:br/>
            </w:r>
          </w:p>
          <w:p w14:paraId="4ECC62BC" w14:textId="77777777" w:rsidR="00685E44" w:rsidRDefault="00A37171">
            <w:pPr>
              <w:numPr>
                <w:ilvl w:val="0"/>
                <w:numId w:val="12"/>
              </w:numPr>
              <w:spacing w:before="300" w:after="300"/>
              <w:rPr>
                <w:rFonts w:ascii="Lato" w:eastAsia="Lato" w:hAnsi="Lato" w:cs="Lato"/>
              </w:rPr>
            </w:pPr>
            <w:r>
              <w:rPr>
                <w:rFonts w:ascii="Lato" w:eastAsia="Lato" w:hAnsi="Lato" w:cs="Lato"/>
              </w:rPr>
              <w:t xml:space="preserve">A school district must ensure IEP services are provided in an online environment at the frequency specified in the IEP. </w:t>
            </w:r>
            <w:r>
              <w:rPr>
                <w:rFonts w:ascii="Lato" w:eastAsia="Lato" w:hAnsi="Lato" w:cs="Lato"/>
              </w:rPr>
              <w:br/>
            </w:r>
            <w:r>
              <w:rPr>
                <w:rFonts w:ascii="Lato" w:eastAsia="Lato" w:hAnsi="Lato" w:cs="Lato"/>
              </w:rPr>
              <w:br/>
              <w:t>Have a backup plan to provide alternate services, if online services are not available.</w:t>
            </w:r>
          </w:p>
          <w:p w14:paraId="11F4B5CB" w14:textId="77777777" w:rsidR="00685E44" w:rsidRDefault="00A37171">
            <w:pPr>
              <w:spacing w:before="300" w:after="300"/>
              <w:ind w:left="720"/>
              <w:rPr>
                <w:rFonts w:ascii="Lato" w:eastAsia="Lato" w:hAnsi="Lato" w:cs="Lato"/>
              </w:rPr>
            </w:pPr>
            <w:r>
              <w:rPr>
                <w:rFonts w:ascii="Lato" w:eastAsia="Lato" w:hAnsi="Lato" w:cs="Lato"/>
              </w:rPr>
              <w:t>Provide additional services when online services are available and document in teacher log.</w:t>
            </w:r>
          </w:p>
          <w:p w14:paraId="73EEEB02" w14:textId="77777777" w:rsidR="00685E44" w:rsidRDefault="00A37171">
            <w:pPr>
              <w:numPr>
                <w:ilvl w:val="0"/>
                <w:numId w:val="12"/>
              </w:numPr>
              <w:pBdr>
                <w:top w:val="nil"/>
                <w:left w:val="nil"/>
                <w:bottom w:val="nil"/>
                <w:right w:val="nil"/>
                <w:between w:val="nil"/>
              </w:pBdr>
              <w:spacing w:before="300" w:after="300"/>
              <w:rPr>
                <w:rFonts w:ascii="Lato" w:eastAsia="Lato" w:hAnsi="Lato" w:cs="Lato"/>
                <w:color w:val="000000"/>
              </w:rPr>
            </w:pPr>
            <w:r>
              <w:rPr>
                <w:rFonts w:ascii="Lato" w:eastAsia="Lato" w:hAnsi="Lato" w:cs="Lato"/>
                <w:color w:val="000000"/>
              </w:rPr>
              <w:t>A school district is responsible for making alternative arrangements to provide services set out in a student’s IEP when there is a pattern of school-related activities that make either the student or the service provider unavailable during the time the services are regularly scheduled. See</w:t>
            </w:r>
            <w:r>
              <w:rPr>
                <w:color w:val="000000"/>
              </w:rPr>
              <w:t xml:space="preserve"> </w:t>
            </w:r>
            <w:hyperlink r:id="rId77">
              <w:r>
                <w:rPr>
                  <w:rFonts w:ascii="Lato" w:eastAsia="Lato" w:hAnsi="Lato" w:cs="Lato"/>
                  <w:color w:val="0000FF"/>
                  <w:u w:val="single"/>
                </w:rPr>
                <w:t>Information Update Bulletin 10.07</w:t>
              </w:r>
            </w:hyperlink>
            <w:r>
              <w:rPr>
                <w:rFonts w:ascii="Lato" w:eastAsia="Lato" w:hAnsi="Lato" w:cs="Lato"/>
                <w:color w:val="000000"/>
              </w:rPr>
              <w:t xml:space="preserve"> Question 2.</w:t>
            </w:r>
          </w:p>
          <w:p w14:paraId="2FBAA9C2" w14:textId="77777777" w:rsidR="00685E44" w:rsidRDefault="00A37171">
            <w:pPr>
              <w:spacing w:before="300" w:after="300"/>
              <w:ind w:left="720"/>
              <w:rPr>
                <w:rFonts w:ascii="Lato" w:eastAsia="Lato" w:hAnsi="Lato" w:cs="Lato"/>
              </w:rPr>
            </w:pPr>
            <w:r>
              <w:rPr>
                <w:rFonts w:ascii="Lato" w:eastAsia="Lato" w:hAnsi="Lato" w:cs="Lato"/>
              </w:rPr>
              <w:lastRenderedPageBreak/>
              <w:t>Provide additional services to make up the time lost during a pattern of missed services. Document in teacher log.</w:t>
            </w:r>
          </w:p>
          <w:p w14:paraId="270F3F09" w14:textId="77777777" w:rsidR="00685E44" w:rsidRDefault="00A37171">
            <w:pPr>
              <w:numPr>
                <w:ilvl w:val="0"/>
                <w:numId w:val="12"/>
              </w:numPr>
              <w:spacing w:before="300" w:after="300"/>
              <w:rPr>
                <w:rFonts w:ascii="Lato" w:eastAsia="Lato" w:hAnsi="Lato" w:cs="Lato"/>
              </w:rPr>
            </w:pPr>
            <w:r>
              <w:rPr>
                <w:rFonts w:ascii="Lato" w:eastAsia="Lato" w:hAnsi="Lato" w:cs="Lato"/>
              </w:rPr>
              <w:t>If there is a pattern of refusal, reconvene IEP team to discuss revising the IEP to address the student’s concerns and other possible options for meeting the student’s needs.</w:t>
            </w:r>
          </w:p>
          <w:p w14:paraId="0EF201A8" w14:textId="4EA7C803" w:rsidR="00685E44" w:rsidRDefault="00A37171">
            <w:pPr>
              <w:numPr>
                <w:ilvl w:val="0"/>
                <w:numId w:val="12"/>
              </w:numPr>
              <w:spacing w:before="300"/>
              <w:rPr>
                <w:rFonts w:ascii="Lato" w:eastAsia="Lato" w:hAnsi="Lato" w:cs="Lato"/>
              </w:rPr>
            </w:pPr>
            <w:r>
              <w:rPr>
                <w:rFonts w:ascii="Lato" w:eastAsia="Lato" w:hAnsi="Lato" w:cs="Lato"/>
              </w:rPr>
              <w:t>Only licensed special education teachers can provide specially designed instruction. Licensed reading teachers can provide specially designed instruction in reading.</w:t>
            </w:r>
            <w:r>
              <w:rPr>
                <w:rFonts w:ascii="Lato" w:eastAsia="Lato" w:hAnsi="Lato" w:cs="Lato"/>
              </w:rPr>
              <w:br/>
            </w:r>
            <w:r>
              <w:rPr>
                <w:rFonts w:ascii="Lato" w:eastAsia="Lato" w:hAnsi="Lato" w:cs="Lato"/>
              </w:rPr>
              <w:br/>
            </w:r>
          </w:p>
          <w:p w14:paraId="75364526" w14:textId="77777777" w:rsidR="00685E44" w:rsidRDefault="00A37171">
            <w:pPr>
              <w:numPr>
                <w:ilvl w:val="0"/>
                <w:numId w:val="12"/>
              </w:numPr>
              <w:spacing w:after="300"/>
              <w:rPr>
                <w:rFonts w:ascii="Lato" w:eastAsia="Lato" w:hAnsi="Lato" w:cs="Lato"/>
              </w:rPr>
            </w:pPr>
            <w:r>
              <w:rPr>
                <w:rFonts w:ascii="Lato" w:eastAsia="Lato" w:hAnsi="Lato" w:cs="Lato"/>
              </w:rPr>
              <w:t>The location refers to the setting in which services will be provided. For example, a service may be provided in a general education classroom with nondisabled peers, a special education resource room, or in both. The extent of removal from the regular education environment, if any, must be clear.</w:t>
            </w:r>
          </w:p>
          <w:p w14:paraId="3E07A8B5" w14:textId="77777777" w:rsidR="00685E44" w:rsidRDefault="00A37171">
            <w:pPr>
              <w:pBdr>
                <w:top w:val="nil"/>
                <w:left w:val="nil"/>
                <w:bottom w:val="nil"/>
                <w:right w:val="nil"/>
                <w:between w:val="nil"/>
              </w:pBdr>
              <w:spacing w:before="300" w:after="300"/>
              <w:ind w:left="720"/>
              <w:rPr>
                <w:rFonts w:ascii="Lato" w:eastAsia="Lato" w:hAnsi="Lato" w:cs="Lato"/>
                <w:color w:val="000000"/>
              </w:rPr>
            </w:pPr>
            <w:r>
              <w:rPr>
                <w:rFonts w:ascii="Lato" w:eastAsia="Lato" w:hAnsi="Lato" w:cs="Lato"/>
                <w:color w:val="000000"/>
              </w:rPr>
              <w:t>Ensure staff are familiar with location, duration, frequency and amount of services. See</w:t>
            </w:r>
            <w:r>
              <w:rPr>
                <w:color w:val="000000"/>
              </w:rPr>
              <w:t xml:space="preserve"> </w:t>
            </w:r>
            <w:hyperlink r:id="rId78">
              <w:r>
                <w:rPr>
                  <w:rFonts w:ascii="Lato" w:eastAsia="Lato" w:hAnsi="Lato" w:cs="Lato"/>
                  <w:color w:val="0000FF"/>
                  <w:u w:val="single"/>
                </w:rPr>
                <w:t>Information Update Bulletin 10.07</w:t>
              </w:r>
            </w:hyperlink>
            <w:r>
              <w:rPr>
                <w:rFonts w:ascii="Lato" w:eastAsia="Lato" w:hAnsi="Lato" w:cs="Lato"/>
                <w:color w:val="000000"/>
              </w:rPr>
              <w:t>.</w:t>
            </w:r>
          </w:p>
          <w:p w14:paraId="46E002CB" w14:textId="77777777" w:rsidR="00685E44" w:rsidRDefault="00A37171">
            <w:pPr>
              <w:spacing w:before="300" w:after="300"/>
              <w:ind w:left="720"/>
              <w:rPr>
                <w:rFonts w:ascii="Lato" w:eastAsia="Lato" w:hAnsi="Lato" w:cs="Lato"/>
              </w:rPr>
            </w:pPr>
            <w:r>
              <w:rPr>
                <w:rFonts w:ascii="Lato" w:eastAsia="Lato" w:hAnsi="Lato" w:cs="Lato"/>
              </w:rPr>
              <w:t xml:space="preserve">General education environment means children with disabilities are educated with children who are nondisabled.  </w:t>
            </w:r>
          </w:p>
          <w:p w14:paraId="1AD7F3D3" w14:textId="77777777" w:rsidR="00685E44" w:rsidRDefault="00A37171">
            <w:pPr>
              <w:numPr>
                <w:ilvl w:val="0"/>
                <w:numId w:val="12"/>
              </w:numPr>
              <w:spacing w:before="300" w:after="300"/>
              <w:rPr>
                <w:rFonts w:ascii="Lato" w:eastAsia="Lato" w:hAnsi="Lato" w:cs="Lato"/>
              </w:rPr>
            </w:pPr>
            <w:r>
              <w:rPr>
                <w:rFonts w:ascii="Lato" w:eastAsia="Lato" w:hAnsi="Lato" w:cs="Lato"/>
              </w:rPr>
              <w:t xml:space="preserve">When student advances to a new building level, review schedule and number of minutes in a class period to ensure IEP aligns. Reconvene IEP team to revise </w:t>
            </w:r>
            <w:r>
              <w:rPr>
                <w:rFonts w:ascii="Lato" w:eastAsia="Lato" w:hAnsi="Lato" w:cs="Lato"/>
              </w:rPr>
              <w:lastRenderedPageBreak/>
              <w:t>placement (number of minutes of service), as appropriate.</w:t>
            </w:r>
            <w:r>
              <w:rPr>
                <w:rFonts w:ascii="Lato" w:eastAsia="Lato" w:hAnsi="Lato" w:cs="Lato"/>
              </w:rPr>
              <w:br/>
            </w:r>
            <w:r>
              <w:rPr>
                <w:rFonts w:ascii="Lato" w:eastAsia="Lato" w:hAnsi="Lato" w:cs="Lato"/>
              </w:rPr>
              <w:br/>
              <w:t>Clarify a change in schedule in the duration section of the program summary.</w:t>
            </w:r>
          </w:p>
          <w:p w14:paraId="69B1A377" w14:textId="77777777" w:rsidR="00685E44" w:rsidRDefault="00A37171">
            <w:pPr>
              <w:spacing w:before="240" w:after="240"/>
              <w:ind w:left="20"/>
              <w:rPr>
                <w:rFonts w:ascii="Lato" w:eastAsia="Lato" w:hAnsi="Lato" w:cs="Lato"/>
              </w:rPr>
            </w:pPr>
            <w:r>
              <w:rPr>
                <w:rFonts w:ascii="Lato" w:eastAsia="Lato" w:hAnsi="Lato" w:cs="Lato"/>
              </w:rPr>
              <w:t>Additional Resources:</w:t>
            </w:r>
          </w:p>
          <w:p w14:paraId="5ED906D0" w14:textId="77777777" w:rsidR="00685E44" w:rsidRDefault="00FC49B5">
            <w:pPr>
              <w:spacing w:before="240" w:after="240"/>
              <w:ind w:left="20"/>
              <w:rPr>
                <w:rFonts w:ascii="Lato" w:eastAsia="Lato" w:hAnsi="Lato" w:cs="Lato"/>
              </w:rPr>
            </w:pPr>
            <w:hyperlink r:id="rId79">
              <w:r w:rsidR="00A37171">
                <w:rPr>
                  <w:rFonts w:ascii="Lato" w:eastAsia="Lato" w:hAnsi="Lato" w:cs="Lato"/>
                  <w:color w:val="0000FF"/>
                  <w:u w:val="single"/>
                </w:rPr>
                <w:t>Information Update Bulletin 10.07</w:t>
              </w:r>
            </w:hyperlink>
          </w:p>
        </w:tc>
      </w:tr>
      <w:tr w:rsidR="00685E44" w14:paraId="0865D0DB" w14:textId="77777777">
        <w:trPr>
          <w:trHeight w:val="212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D3D3A" w14:textId="77777777" w:rsidR="00685E44" w:rsidRDefault="00685E44">
            <w:pPr>
              <w:ind w:left="80" w:right="520"/>
              <w:rPr>
                <w:rFonts w:ascii="Lato" w:eastAsia="Lato" w:hAnsi="Lato" w:cs="Lato"/>
                <w:color w:val="010101"/>
              </w:rPr>
            </w:pPr>
          </w:p>
          <w:p w14:paraId="3E42B290" w14:textId="55472D7E" w:rsidR="00685E44" w:rsidRDefault="006F213F" w:rsidP="006F213F">
            <w:pPr>
              <w:ind w:left="80" w:right="520"/>
              <w:rPr>
                <w:rFonts w:ascii="Lato" w:eastAsia="Lato" w:hAnsi="Lato" w:cs="Lato"/>
                <w:color w:val="010101"/>
              </w:rPr>
            </w:pPr>
            <w:r>
              <w:rPr>
                <w:rFonts w:ascii="Lato" w:eastAsia="Lato" w:hAnsi="Lato" w:cs="Lato"/>
                <w:color w:val="010101"/>
              </w:rPr>
              <w:t>IMP-</w:t>
            </w:r>
            <w:r w:rsidR="00A37171">
              <w:rPr>
                <w:rFonts w:ascii="Lato" w:eastAsia="Lato" w:hAnsi="Lato" w:cs="Lato"/>
                <w:color w:val="010101"/>
              </w:rPr>
              <w:t>2</w:t>
            </w:r>
            <w:r>
              <w:rPr>
                <w:rFonts w:ascii="Lato" w:eastAsia="Lato" w:hAnsi="Lato" w:cs="Lato"/>
                <w:color w:val="010101"/>
              </w:rPr>
              <w:t>:</w:t>
            </w:r>
            <w:r w:rsidR="00A37171">
              <w:rPr>
                <w:rFonts w:ascii="Lato" w:eastAsia="Lato" w:hAnsi="Lato" w:cs="Lato"/>
                <w:color w:val="010101"/>
              </w:rPr>
              <w:t xml:space="preserve"> The LEA ensures the supplementary aids and services listed in the IEP </w:t>
            </w:r>
            <w:proofErr w:type="gramStart"/>
            <w:r w:rsidR="00A37171">
              <w:rPr>
                <w:rFonts w:ascii="Lato" w:eastAsia="Lato" w:hAnsi="Lato" w:cs="Lato"/>
                <w:color w:val="010101"/>
              </w:rPr>
              <w:t>are provided</w:t>
            </w:r>
            <w:proofErr w:type="gramEnd"/>
            <w:r w:rsidR="00A37171">
              <w:rPr>
                <w:rFonts w:ascii="Lato" w:eastAsia="Lato" w:hAnsi="Lato" w:cs="Lato"/>
                <w:color w:val="010101"/>
              </w:rPr>
              <w:t xml:space="preserve"> as described.</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1FC905A6" w14:textId="77777777" w:rsidR="00685E44" w:rsidRDefault="00A37171">
            <w:pPr>
              <w:numPr>
                <w:ilvl w:val="0"/>
                <w:numId w:val="13"/>
              </w:numPr>
              <w:spacing w:before="300"/>
              <w:rPr>
                <w:rFonts w:ascii="Lato" w:eastAsia="Lato" w:hAnsi="Lato" w:cs="Lato"/>
              </w:rPr>
            </w:pPr>
            <w:r>
              <w:rPr>
                <w:rFonts w:ascii="Lato" w:eastAsia="Lato" w:hAnsi="Lato" w:cs="Lato"/>
              </w:rPr>
              <w:t>Aide was not informed of IEP service (test not read to student). Roles and responsibilities related to supplementary aids and services not clear to staff.</w:t>
            </w:r>
            <w:r>
              <w:rPr>
                <w:rFonts w:ascii="Lato" w:eastAsia="Lato" w:hAnsi="Lato" w:cs="Lato"/>
              </w:rPr>
              <w:br/>
            </w:r>
          </w:p>
          <w:p w14:paraId="7DEA61C8" w14:textId="77777777" w:rsidR="00685E44" w:rsidRDefault="00A37171">
            <w:pPr>
              <w:numPr>
                <w:ilvl w:val="0"/>
                <w:numId w:val="13"/>
              </w:numPr>
              <w:rPr>
                <w:rFonts w:ascii="Lato" w:eastAsia="Lato" w:hAnsi="Lato" w:cs="Lato"/>
              </w:rPr>
            </w:pPr>
            <w:r>
              <w:rPr>
                <w:rFonts w:ascii="Lato" w:eastAsia="Lato" w:hAnsi="Lato" w:cs="Lato"/>
              </w:rPr>
              <w:t>Service no longer needed and not being provided, but IEP not revised.</w:t>
            </w:r>
            <w:r>
              <w:rPr>
                <w:rFonts w:ascii="Lato" w:eastAsia="Lato" w:hAnsi="Lato" w:cs="Lato"/>
              </w:rPr>
              <w:br/>
            </w:r>
            <w:r>
              <w:rPr>
                <w:rFonts w:ascii="Lato" w:eastAsia="Lato" w:hAnsi="Lato" w:cs="Lato"/>
              </w:rPr>
              <w:br/>
            </w:r>
          </w:p>
          <w:p w14:paraId="23B62381" w14:textId="77777777" w:rsidR="00685E44" w:rsidRDefault="00A37171">
            <w:pPr>
              <w:numPr>
                <w:ilvl w:val="0"/>
                <w:numId w:val="13"/>
              </w:numPr>
              <w:rPr>
                <w:rFonts w:ascii="Lato" w:eastAsia="Lato" w:hAnsi="Lato" w:cs="Lato"/>
              </w:rPr>
            </w:pPr>
            <w:r>
              <w:rPr>
                <w:rFonts w:ascii="Lato" w:eastAsia="Lato" w:hAnsi="Lato" w:cs="Lato"/>
              </w:rPr>
              <w:t xml:space="preserve">Services not provided due to an assembly. </w:t>
            </w:r>
            <w:r>
              <w:rPr>
                <w:rFonts w:ascii="Lato" w:eastAsia="Lato" w:hAnsi="Lato" w:cs="Lato"/>
              </w:rPr>
              <w:br/>
            </w:r>
            <w:r>
              <w:rPr>
                <w:rFonts w:ascii="Lato" w:eastAsia="Lato" w:hAnsi="Lato" w:cs="Lato"/>
              </w:rPr>
              <w:br/>
            </w:r>
            <w:r>
              <w:rPr>
                <w:rFonts w:ascii="Lato" w:eastAsia="Lato" w:hAnsi="Lato" w:cs="Lato"/>
              </w:rPr>
              <w:br/>
            </w:r>
          </w:p>
          <w:p w14:paraId="1D7CCA6E" w14:textId="77777777" w:rsidR="00685E44" w:rsidRDefault="00A37171">
            <w:pPr>
              <w:numPr>
                <w:ilvl w:val="0"/>
                <w:numId w:val="13"/>
              </w:numPr>
              <w:rPr>
                <w:rFonts w:ascii="Lato" w:eastAsia="Lato" w:hAnsi="Lato" w:cs="Lato"/>
              </w:rPr>
            </w:pPr>
            <w:r>
              <w:rPr>
                <w:rFonts w:ascii="Lato" w:eastAsia="Lato" w:hAnsi="Lato" w:cs="Lato"/>
              </w:rPr>
              <w:t>Services not provided to student who is enrolled online.</w:t>
            </w:r>
            <w:r>
              <w:rPr>
                <w:rFonts w:ascii="Lato" w:eastAsia="Lato" w:hAnsi="Lato" w:cs="Lato"/>
              </w:rPr>
              <w:br/>
            </w:r>
            <w:r>
              <w:rPr>
                <w:rFonts w:ascii="Lato" w:eastAsia="Lato" w:hAnsi="Lato" w:cs="Lato"/>
              </w:rPr>
              <w:br/>
            </w:r>
          </w:p>
          <w:p w14:paraId="576EAB23" w14:textId="77777777" w:rsidR="00685E44" w:rsidRDefault="00A37171">
            <w:pPr>
              <w:numPr>
                <w:ilvl w:val="0"/>
                <w:numId w:val="13"/>
              </w:numPr>
              <w:rPr>
                <w:rFonts w:ascii="Lato" w:eastAsia="Lato" w:hAnsi="Lato" w:cs="Lato"/>
              </w:rPr>
            </w:pPr>
            <w:r>
              <w:rPr>
                <w:rFonts w:ascii="Lato" w:eastAsia="Lato" w:hAnsi="Lato" w:cs="Lato"/>
              </w:rPr>
              <w:t xml:space="preserve">Services minutes were not aligned with minutes in a school day (there </w:t>
            </w:r>
            <w:r>
              <w:rPr>
                <w:rFonts w:ascii="Lato" w:eastAsia="Lato" w:hAnsi="Lato" w:cs="Lato"/>
              </w:rPr>
              <w:lastRenderedPageBreak/>
              <w:t>were more minutes for services than minutes in the day).</w:t>
            </w:r>
            <w:r>
              <w:rPr>
                <w:rFonts w:ascii="Lato" w:eastAsia="Lato" w:hAnsi="Lato" w:cs="Lato"/>
              </w:rPr>
              <w:br/>
            </w:r>
          </w:p>
          <w:p w14:paraId="4BA83B00" w14:textId="77777777" w:rsidR="00685E44" w:rsidRDefault="00A37171">
            <w:pPr>
              <w:numPr>
                <w:ilvl w:val="0"/>
                <w:numId w:val="13"/>
              </w:numPr>
              <w:rPr>
                <w:rFonts w:ascii="Lato" w:eastAsia="Lato" w:hAnsi="Lato" w:cs="Lato"/>
              </w:rPr>
            </w:pPr>
            <w:r>
              <w:rPr>
                <w:rFonts w:ascii="Lato" w:eastAsia="Lato" w:hAnsi="Lato" w:cs="Lato"/>
              </w:rPr>
              <w:t>Frequency stated as “as needed” or “upon student request.”</w:t>
            </w:r>
            <w:r>
              <w:rPr>
                <w:rFonts w:ascii="Lato" w:eastAsia="Lato" w:hAnsi="Lato" w:cs="Lato"/>
              </w:rPr>
              <w:br/>
            </w:r>
            <w:r>
              <w:rPr>
                <w:rFonts w:ascii="Lato" w:eastAsia="Lato" w:hAnsi="Lato" w:cs="Lato"/>
              </w:rPr>
              <w:br/>
            </w:r>
            <w:r>
              <w:rPr>
                <w:rFonts w:ascii="Lato" w:eastAsia="Lato" w:hAnsi="Lato" w:cs="Lato"/>
              </w:rPr>
              <w:br/>
            </w:r>
          </w:p>
          <w:p w14:paraId="0FEC4E50" w14:textId="77777777" w:rsidR="00685E44" w:rsidRDefault="00A37171">
            <w:pPr>
              <w:rPr>
                <w:rFonts w:ascii="Lato" w:eastAsia="Lato" w:hAnsi="Lato" w:cs="Lato"/>
              </w:rPr>
            </w:pPr>
            <w:r>
              <w:rPr>
                <w:rFonts w:ascii="Lato" w:eastAsia="Lato" w:hAnsi="Lato" w:cs="Lato"/>
              </w:rPr>
              <w:br/>
            </w:r>
          </w:p>
          <w:p w14:paraId="77850855" w14:textId="77777777" w:rsidR="00685E44" w:rsidRDefault="00685E44">
            <w:pPr>
              <w:rPr>
                <w:rFonts w:ascii="Lato" w:eastAsia="Lato" w:hAnsi="Lato" w:cs="Lato"/>
              </w:rPr>
            </w:pPr>
          </w:p>
          <w:p w14:paraId="459DAAB3" w14:textId="77777777" w:rsidR="00685E44" w:rsidRDefault="00685E44">
            <w:pPr>
              <w:rPr>
                <w:rFonts w:ascii="Lato" w:eastAsia="Lato" w:hAnsi="Lato" w:cs="Lato"/>
              </w:rPr>
            </w:pPr>
          </w:p>
          <w:p w14:paraId="4CAA7EC0" w14:textId="77777777" w:rsidR="00685E44" w:rsidRDefault="00A37171">
            <w:pPr>
              <w:rPr>
                <w:rFonts w:ascii="Lato" w:eastAsia="Lato" w:hAnsi="Lato" w:cs="Lato"/>
              </w:rPr>
            </w:pPr>
            <w:r>
              <w:rPr>
                <w:rFonts w:ascii="Lato" w:eastAsia="Lato" w:hAnsi="Lato" w:cs="Lato"/>
              </w:rPr>
              <w:br/>
            </w:r>
          </w:p>
          <w:p w14:paraId="43CD70E7" w14:textId="77777777" w:rsidR="00685E44" w:rsidRDefault="00A37171">
            <w:pPr>
              <w:numPr>
                <w:ilvl w:val="0"/>
                <w:numId w:val="13"/>
              </w:numPr>
              <w:rPr>
                <w:rFonts w:ascii="Lato" w:eastAsia="Lato" w:hAnsi="Lato" w:cs="Lato"/>
              </w:rPr>
            </w:pPr>
            <w:r>
              <w:rPr>
                <w:rFonts w:ascii="Lato" w:eastAsia="Lato" w:hAnsi="Lato" w:cs="Lato"/>
              </w:rPr>
              <w:t>Cannot verify that directions were always repeated or clarified.</w:t>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p>
          <w:p w14:paraId="3B713000" w14:textId="77777777" w:rsidR="00685E44" w:rsidRDefault="00A37171">
            <w:pPr>
              <w:numPr>
                <w:ilvl w:val="0"/>
                <w:numId w:val="13"/>
              </w:numPr>
              <w:spacing w:after="300"/>
              <w:rPr>
                <w:rFonts w:ascii="Lato" w:eastAsia="Lato" w:hAnsi="Lato" w:cs="Lato"/>
              </w:rPr>
            </w:pPr>
            <w:r>
              <w:rPr>
                <w:rFonts w:ascii="Lato" w:eastAsia="Lato" w:hAnsi="Lato" w:cs="Lato"/>
              </w:rPr>
              <w:t>There is an extensive list of services and frequency and amount are unclear.</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004B40ED" w14:textId="77777777" w:rsidR="00685E44" w:rsidRDefault="00A37171">
            <w:pPr>
              <w:numPr>
                <w:ilvl w:val="0"/>
                <w:numId w:val="18"/>
              </w:numPr>
              <w:spacing w:before="300"/>
              <w:rPr>
                <w:rFonts w:ascii="Lato" w:eastAsia="Lato" w:hAnsi="Lato" w:cs="Lato"/>
              </w:rPr>
            </w:pPr>
            <w:r>
              <w:rPr>
                <w:rFonts w:ascii="Lato" w:eastAsia="Lato" w:hAnsi="Lato" w:cs="Lato"/>
              </w:rPr>
              <w:lastRenderedPageBreak/>
              <w:t>Are staff aware of their roles and responsibilities? Is it clear who will provide the service, when, where, and for how long?</w:t>
            </w:r>
            <w:r>
              <w:rPr>
                <w:rFonts w:ascii="Lato" w:eastAsia="Lato" w:hAnsi="Lato" w:cs="Lato"/>
              </w:rPr>
              <w:br/>
            </w:r>
            <w:r>
              <w:rPr>
                <w:rFonts w:ascii="Lato" w:eastAsia="Lato" w:hAnsi="Lato" w:cs="Lato"/>
              </w:rPr>
              <w:br/>
            </w:r>
            <w:r>
              <w:rPr>
                <w:rFonts w:ascii="Lato" w:eastAsia="Lato" w:hAnsi="Lato" w:cs="Lato"/>
              </w:rPr>
              <w:br/>
            </w:r>
          </w:p>
          <w:p w14:paraId="62067E2A" w14:textId="77777777" w:rsidR="00685E44" w:rsidRDefault="00A37171">
            <w:pPr>
              <w:numPr>
                <w:ilvl w:val="0"/>
                <w:numId w:val="18"/>
              </w:numPr>
              <w:rPr>
                <w:rFonts w:ascii="Lato" w:eastAsia="Lato" w:hAnsi="Lato" w:cs="Lato"/>
              </w:rPr>
            </w:pPr>
            <w:r>
              <w:rPr>
                <w:rFonts w:ascii="Lato" w:eastAsia="Lato" w:hAnsi="Lato" w:cs="Lato"/>
              </w:rPr>
              <w:t>Is the IEP revised when there is a change in services (e.g., the student no longer requires the service)?</w:t>
            </w:r>
            <w:r>
              <w:rPr>
                <w:rFonts w:ascii="Lato" w:eastAsia="Lato" w:hAnsi="Lato" w:cs="Lato"/>
              </w:rPr>
              <w:br/>
            </w:r>
            <w:r>
              <w:rPr>
                <w:rFonts w:ascii="Lato" w:eastAsia="Lato" w:hAnsi="Lato" w:cs="Lato"/>
              </w:rPr>
              <w:br/>
            </w:r>
          </w:p>
          <w:p w14:paraId="2E2308B2" w14:textId="77777777" w:rsidR="00685E44" w:rsidRDefault="00A37171">
            <w:pPr>
              <w:numPr>
                <w:ilvl w:val="0"/>
                <w:numId w:val="18"/>
              </w:numPr>
              <w:rPr>
                <w:rFonts w:ascii="Lato" w:eastAsia="Lato" w:hAnsi="Lato" w:cs="Lato"/>
              </w:rPr>
            </w:pPr>
            <w:r>
              <w:rPr>
                <w:rFonts w:ascii="Lato" w:eastAsia="Lato" w:hAnsi="Lato" w:cs="Lato"/>
              </w:rPr>
              <w:t>If there is a pattern of missed services due to an assembly, are there procedures for staff to follow to make up the services? See</w:t>
            </w:r>
            <w:r>
              <w:t xml:space="preserve"> </w:t>
            </w:r>
            <w:hyperlink r:id="rId80">
              <w:r>
                <w:rPr>
                  <w:rFonts w:ascii="Lato" w:eastAsia="Lato" w:hAnsi="Lato" w:cs="Lato"/>
                  <w:color w:val="0000FF"/>
                  <w:u w:val="single"/>
                </w:rPr>
                <w:t>Information Update Bulletin 10.07</w:t>
              </w:r>
            </w:hyperlink>
            <w:r>
              <w:rPr>
                <w:rFonts w:ascii="Lato" w:eastAsia="Lato" w:hAnsi="Lato" w:cs="Lato"/>
              </w:rPr>
              <w:t xml:space="preserve"> Question 2.</w:t>
            </w:r>
            <w:r>
              <w:rPr>
                <w:rFonts w:ascii="Lato" w:eastAsia="Lato" w:hAnsi="Lato" w:cs="Lato"/>
                <w:color w:val="1155CC"/>
                <w:u w:val="single"/>
              </w:rPr>
              <w:br/>
            </w:r>
          </w:p>
          <w:p w14:paraId="11116B0F" w14:textId="77777777" w:rsidR="00685E44" w:rsidRDefault="00A37171">
            <w:pPr>
              <w:numPr>
                <w:ilvl w:val="0"/>
                <w:numId w:val="18"/>
              </w:numPr>
              <w:rPr>
                <w:rFonts w:ascii="Lato" w:eastAsia="Lato" w:hAnsi="Lato" w:cs="Lato"/>
              </w:rPr>
            </w:pPr>
            <w:r>
              <w:rPr>
                <w:rFonts w:ascii="Lato" w:eastAsia="Lato" w:hAnsi="Lato" w:cs="Lato"/>
              </w:rPr>
              <w:t>Is there a system of internal controls to monitor the implementation of IEPs, including services in a virtual environment?</w:t>
            </w:r>
            <w:r>
              <w:rPr>
                <w:rFonts w:ascii="Lato" w:eastAsia="Lato" w:hAnsi="Lato" w:cs="Lato"/>
              </w:rPr>
              <w:br/>
            </w:r>
          </w:p>
          <w:p w14:paraId="6444E27B" w14:textId="77777777" w:rsidR="00685E44" w:rsidRDefault="00A37171">
            <w:pPr>
              <w:numPr>
                <w:ilvl w:val="0"/>
                <w:numId w:val="18"/>
              </w:numPr>
              <w:rPr>
                <w:rFonts w:ascii="Lato" w:eastAsia="Lato" w:hAnsi="Lato" w:cs="Lato"/>
              </w:rPr>
            </w:pPr>
            <w:r>
              <w:rPr>
                <w:rFonts w:ascii="Lato" w:eastAsia="Lato" w:hAnsi="Lato" w:cs="Lato"/>
              </w:rPr>
              <w:t>The commitment of district resources must be clear.</w:t>
            </w:r>
            <w:r>
              <w:rPr>
                <w:rFonts w:ascii="Lato" w:eastAsia="Lato" w:hAnsi="Lato" w:cs="Lato"/>
              </w:rPr>
              <w:br/>
            </w:r>
            <w:r>
              <w:rPr>
                <w:rFonts w:ascii="Lato" w:eastAsia="Lato" w:hAnsi="Lato" w:cs="Lato"/>
              </w:rPr>
              <w:br/>
            </w:r>
            <w:r>
              <w:rPr>
                <w:rFonts w:ascii="Lato" w:eastAsia="Lato" w:hAnsi="Lato" w:cs="Lato"/>
              </w:rPr>
              <w:lastRenderedPageBreak/>
              <w:br/>
            </w:r>
            <w:r>
              <w:rPr>
                <w:rFonts w:ascii="Lato" w:eastAsia="Lato" w:hAnsi="Lato" w:cs="Lato"/>
              </w:rPr>
              <w:br/>
            </w:r>
          </w:p>
          <w:p w14:paraId="41B18630" w14:textId="77777777" w:rsidR="00685E44" w:rsidRDefault="00A37171">
            <w:pPr>
              <w:numPr>
                <w:ilvl w:val="0"/>
                <w:numId w:val="18"/>
              </w:numPr>
              <w:rPr>
                <w:rFonts w:ascii="Lato" w:eastAsia="Lato" w:hAnsi="Lato" w:cs="Lato"/>
              </w:rPr>
            </w:pPr>
            <w:r>
              <w:rPr>
                <w:rFonts w:ascii="Lato" w:eastAsia="Lato" w:hAnsi="Lato" w:cs="Lato"/>
              </w:rPr>
              <w:t xml:space="preserve">Is the frequency of a service clear? “As needed” must be further described to indicate when a student needs the service and for how long. </w:t>
            </w:r>
            <w:r>
              <w:rPr>
                <w:rFonts w:ascii="Lato" w:eastAsia="Lato" w:hAnsi="Lato" w:cs="Lato"/>
              </w:rPr>
              <w:br/>
            </w:r>
            <w:r>
              <w:rPr>
                <w:rFonts w:ascii="Lato" w:eastAsia="Lato" w:hAnsi="Lato" w:cs="Lato"/>
              </w:rPr>
              <w:br/>
              <w:t xml:space="preserve">Is the frequency written so that it can be verified as implemented? </w:t>
            </w:r>
            <w:r>
              <w:rPr>
                <w:rFonts w:ascii="Lato" w:eastAsia="Lato" w:hAnsi="Lato" w:cs="Lato"/>
              </w:rPr>
              <w:br/>
            </w:r>
            <w:r>
              <w:rPr>
                <w:rFonts w:ascii="Lato" w:eastAsia="Lato" w:hAnsi="Lato" w:cs="Lato"/>
              </w:rPr>
              <w:br/>
              <w:t>If the student doesn’t request the service, the IEP must specify the circumstances when the student needs the service and the service must be provided.</w:t>
            </w:r>
            <w:r>
              <w:rPr>
                <w:rFonts w:ascii="Lato" w:eastAsia="Lato" w:hAnsi="Lato" w:cs="Lato"/>
              </w:rPr>
              <w:br/>
            </w:r>
          </w:p>
          <w:p w14:paraId="5275C2CB" w14:textId="77777777" w:rsidR="00685E44" w:rsidRDefault="00A37171">
            <w:pPr>
              <w:numPr>
                <w:ilvl w:val="0"/>
                <w:numId w:val="18"/>
              </w:numPr>
              <w:rPr>
                <w:rFonts w:ascii="Lato" w:eastAsia="Lato" w:hAnsi="Lato" w:cs="Lato"/>
              </w:rPr>
            </w:pPr>
            <w:r>
              <w:rPr>
                <w:rFonts w:ascii="Lato" w:eastAsia="Lato" w:hAnsi="Lato" w:cs="Lato"/>
              </w:rPr>
              <w:t xml:space="preserve">Are services appropriately tailored to address the student’s needs? </w:t>
            </w:r>
            <w:r>
              <w:rPr>
                <w:rFonts w:ascii="Lato" w:eastAsia="Lato" w:hAnsi="Lato" w:cs="Lato"/>
              </w:rPr>
              <w:br/>
            </w:r>
            <w:r>
              <w:rPr>
                <w:rFonts w:ascii="Lato" w:eastAsia="Lato" w:hAnsi="Lato" w:cs="Lato"/>
              </w:rPr>
              <w:br/>
              <w:t xml:space="preserve">An extensive list of accommodations provided at all times throughout the day may be overbroad and result in inconsistent implementation. </w:t>
            </w:r>
            <w:r>
              <w:rPr>
                <w:rFonts w:ascii="Lato" w:eastAsia="Lato" w:hAnsi="Lato" w:cs="Lato"/>
              </w:rPr>
              <w:br/>
            </w:r>
            <w:r>
              <w:rPr>
                <w:rFonts w:ascii="Lato" w:eastAsia="Lato" w:hAnsi="Lato" w:cs="Lato"/>
              </w:rPr>
              <w:br/>
              <w:t>Clearly identify key modifications and clarify when, where and for how long they are provided such that successful implementation can be determined).</w:t>
            </w:r>
            <w:r>
              <w:rPr>
                <w:rFonts w:ascii="Lato" w:eastAsia="Lato" w:hAnsi="Lato" w:cs="Lato"/>
              </w:rPr>
              <w:br/>
            </w:r>
          </w:p>
          <w:p w14:paraId="0ABEBA0B" w14:textId="77777777" w:rsidR="00685E44" w:rsidRDefault="00A37171">
            <w:pPr>
              <w:numPr>
                <w:ilvl w:val="0"/>
                <w:numId w:val="18"/>
              </w:numPr>
              <w:spacing w:after="300"/>
              <w:rPr>
                <w:rFonts w:ascii="Lato" w:eastAsia="Lato" w:hAnsi="Lato" w:cs="Lato"/>
              </w:rPr>
            </w:pPr>
            <w:r>
              <w:rPr>
                <w:rFonts w:ascii="Lato" w:eastAsia="Lato" w:hAnsi="Lato" w:cs="Lato"/>
              </w:rPr>
              <w:t>Make sure the IEP is based on the individualized needs of the student and reflects the services provided.</w:t>
            </w:r>
          </w:p>
          <w:p w14:paraId="51F3F8BC" w14:textId="77777777" w:rsidR="00685E44" w:rsidRDefault="00A37171">
            <w:pPr>
              <w:spacing w:before="240" w:after="240"/>
              <w:ind w:left="20"/>
              <w:rPr>
                <w:rFonts w:ascii="Lato" w:eastAsia="Lato" w:hAnsi="Lato" w:cs="Lato"/>
              </w:rPr>
            </w:pPr>
            <w:r>
              <w:rPr>
                <w:rFonts w:ascii="Lato" w:eastAsia="Lato" w:hAnsi="Lato" w:cs="Lato"/>
              </w:rPr>
              <w:t>Additional Resources:</w:t>
            </w:r>
          </w:p>
          <w:p w14:paraId="0E26FA87" w14:textId="372D908B" w:rsidR="00685E44" w:rsidRDefault="00FC49B5" w:rsidP="008B43C0">
            <w:pPr>
              <w:spacing w:before="240" w:after="240"/>
              <w:ind w:left="20"/>
              <w:rPr>
                <w:rFonts w:ascii="Lato" w:eastAsia="Lato" w:hAnsi="Lato" w:cs="Lato"/>
              </w:rPr>
            </w:pPr>
            <w:hyperlink r:id="rId81">
              <w:r w:rsidR="00A37171">
                <w:rPr>
                  <w:rFonts w:ascii="Lato" w:eastAsia="Lato" w:hAnsi="Lato" w:cs="Lato"/>
                  <w:color w:val="0000FF"/>
                  <w:u w:val="single"/>
                </w:rPr>
                <w:t>Information Update Bulletin 10.07</w:t>
              </w:r>
            </w:hyperlink>
          </w:p>
        </w:tc>
      </w:tr>
      <w:tr w:rsidR="00685E44" w14:paraId="01C52D14" w14:textId="77777777">
        <w:trPr>
          <w:trHeight w:val="248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0A23CC" w14:textId="77777777" w:rsidR="00685E44" w:rsidRDefault="00685E44">
            <w:pPr>
              <w:ind w:left="80" w:right="220" w:firstLine="20"/>
              <w:rPr>
                <w:rFonts w:ascii="Lato" w:eastAsia="Lato" w:hAnsi="Lato" w:cs="Lato"/>
                <w:color w:val="010101"/>
              </w:rPr>
            </w:pPr>
          </w:p>
          <w:p w14:paraId="310C1277" w14:textId="5E79500B" w:rsidR="00685E44" w:rsidRDefault="008B43C0">
            <w:pPr>
              <w:ind w:left="80" w:right="220" w:firstLine="20"/>
              <w:rPr>
                <w:rFonts w:ascii="Lato" w:eastAsia="Lato" w:hAnsi="Lato" w:cs="Lato"/>
                <w:color w:val="010101"/>
              </w:rPr>
            </w:pPr>
            <w:r>
              <w:rPr>
                <w:rFonts w:ascii="Lato" w:eastAsia="Lato" w:hAnsi="Lato" w:cs="Lato"/>
                <w:color w:val="010101"/>
              </w:rPr>
              <w:t>IMP-</w:t>
            </w:r>
            <w:r w:rsidR="00A37171">
              <w:rPr>
                <w:rFonts w:ascii="Lato" w:eastAsia="Lato" w:hAnsi="Lato" w:cs="Lato"/>
                <w:color w:val="010101"/>
              </w:rPr>
              <w:t>3</w:t>
            </w:r>
            <w:r>
              <w:rPr>
                <w:rFonts w:ascii="Lato" w:eastAsia="Lato" w:hAnsi="Lato" w:cs="Lato"/>
                <w:color w:val="010101"/>
              </w:rPr>
              <w:t>:</w:t>
            </w:r>
            <w:r w:rsidR="00A37171">
              <w:rPr>
                <w:rFonts w:ascii="Lato" w:eastAsia="Lato" w:hAnsi="Lato" w:cs="Lato"/>
                <w:color w:val="010101"/>
              </w:rPr>
              <w:t xml:space="preserve"> In the case of a </w:t>
            </w:r>
            <w:proofErr w:type="gramStart"/>
            <w:r w:rsidR="00A37171">
              <w:rPr>
                <w:rFonts w:ascii="Lato" w:eastAsia="Lato" w:hAnsi="Lato" w:cs="Lato"/>
                <w:color w:val="010101"/>
              </w:rPr>
              <w:t>student</w:t>
            </w:r>
            <w:proofErr w:type="gramEnd"/>
            <w:r w:rsidR="00A37171">
              <w:rPr>
                <w:rFonts w:ascii="Lato" w:eastAsia="Lato" w:hAnsi="Lato" w:cs="Lato"/>
                <w:color w:val="010101"/>
              </w:rPr>
              <w:t xml:space="preserve"> whose behavior impedes his or her learning or that of others, the positive behavioral interventions and supports and other strategies to address that behavior were implemented as described in the student's IEP.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372D3267" w14:textId="77777777" w:rsidR="00685E44" w:rsidRDefault="00A37171">
            <w:pPr>
              <w:numPr>
                <w:ilvl w:val="0"/>
                <w:numId w:val="21"/>
              </w:numPr>
              <w:spacing w:before="300"/>
              <w:rPr>
                <w:rFonts w:ascii="Lato" w:eastAsia="Lato" w:hAnsi="Lato" w:cs="Lato"/>
              </w:rPr>
            </w:pPr>
            <w:r>
              <w:rPr>
                <w:rFonts w:ascii="Lato" w:eastAsia="Lato" w:hAnsi="Lato" w:cs="Lato"/>
              </w:rPr>
              <w:t>There are no positive behavioral interventions and supports documented in the IEP.</w:t>
            </w:r>
            <w:r>
              <w:rPr>
                <w:rFonts w:ascii="Lato" w:eastAsia="Lato" w:hAnsi="Lato" w:cs="Lato"/>
              </w:rPr>
              <w:br/>
            </w:r>
            <w:r>
              <w:rPr>
                <w:rFonts w:ascii="Lato" w:eastAsia="Lato" w:hAnsi="Lato" w:cs="Lato"/>
              </w:rPr>
              <w:br/>
            </w:r>
          </w:p>
          <w:p w14:paraId="5BF364B8" w14:textId="0C1AA249" w:rsidR="00685E44" w:rsidRDefault="00A37171">
            <w:pPr>
              <w:numPr>
                <w:ilvl w:val="0"/>
                <w:numId w:val="21"/>
              </w:numPr>
              <w:rPr>
                <w:rFonts w:ascii="Lato" w:eastAsia="Lato" w:hAnsi="Lato" w:cs="Lato"/>
              </w:rPr>
            </w:pPr>
            <w:r>
              <w:rPr>
                <w:rFonts w:ascii="Lato" w:eastAsia="Lato" w:hAnsi="Lato" w:cs="Lato"/>
              </w:rPr>
              <w:t xml:space="preserve">Frequency, amount, location, and duration of positive behavioral interventions and supports </w:t>
            </w:r>
            <w:proofErr w:type="gramStart"/>
            <w:r>
              <w:rPr>
                <w:rFonts w:ascii="Lato" w:eastAsia="Lato" w:hAnsi="Lato" w:cs="Lato"/>
              </w:rPr>
              <w:t>are not documented</w:t>
            </w:r>
            <w:proofErr w:type="gramEnd"/>
            <w:r>
              <w:rPr>
                <w:rFonts w:ascii="Lato" w:eastAsia="Lato" w:hAnsi="Lato" w:cs="Lato"/>
              </w:rPr>
              <w:t xml:space="preserve"> in the IEP.</w:t>
            </w:r>
          </w:p>
          <w:p w14:paraId="74D07ED1" w14:textId="77777777" w:rsidR="008B43C0" w:rsidRDefault="008B43C0" w:rsidP="008B43C0">
            <w:pPr>
              <w:ind w:left="720"/>
              <w:rPr>
                <w:rFonts w:ascii="Lato" w:eastAsia="Lato" w:hAnsi="Lato" w:cs="Lato"/>
              </w:rPr>
            </w:pPr>
          </w:p>
          <w:p w14:paraId="236BD5BD" w14:textId="77777777" w:rsidR="00685E44" w:rsidRDefault="00A37171">
            <w:pPr>
              <w:numPr>
                <w:ilvl w:val="0"/>
                <w:numId w:val="21"/>
              </w:numPr>
              <w:spacing w:after="300"/>
              <w:rPr>
                <w:rFonts w:ascii="Lato" w:eastAsia="Lato" w:hAnsi="Lato" w:cs="Lato"/>
              </w:rPr>
            </w:pPr>
            <w:r>
              <w:rPr>
                <w:rFonts w:ascii="Lato" w:eastAsia="Lato" w:hAnsi="Lato" w:cs="Lato"/>
              </w:rPr>
              <w:t>Extensive list of positive behavioral supports.</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7AF386E7" w14:textId="77777777" w:rsidR="00685E44" w:rsidRDefault="00A37171">
            <w:pPr>
              <w:numPr>
                <w:ilvl w:val="0"/>
                <w:numId w:val="22"/>
              </w:numPr>
              <w:spacing w:before="300"/>
              <w:rPr>
                <w:rFonts w:ascii="Lato" w:eastAsia="Lato" w:hAnsi="Lato" w:cs="Lato"/>
              </w:rPr>
            </w:pPr>
            <w:r>
              <w:rPr>
                <w:rFonts w:ascii="Lato" w:eastAsia="Lato" w:hAnsi="Lato" w:cs="Lato"/>
              </w:rPr>
              <w:t>If behavior impedes the student’s learning or that of others, ensure the Program Summary includes positive behavioral interventions and supports to address the student’s behavior.</w:t>
            </w:r>
            <w:r>
              <w:rPr>
                <w:rFonts w:ascii="Lato" w:eastAsia="Lato" w:hAnsi="Lato" w:cs="Lato"/>
              </w:rPr>
              <w:br/>
            </w:r>
          </w:p>
          <w:p w14:paraId="6B8B448D" w14:textId="5DA2421C" w:rsidR="00685E44" w:rsidRDefault="00A37171">
            <w:pPr>
              <w:numPr>
                <w:ilvl w:val="0"/>
                <w:numId w:val="22"/>
              </w:numPr>
              <w:rPr>
                <w:rFonts w:ascii="Lato" w:eastAsia="Lato" w:hAnsi="Lato" w:cs="Lato"/>
              </w:rPr>
            </w:pPr>
            <w:r>
              <w:rPr>
                <w:rFonts w:ascii="Lato" w:eastAsia="Lato" w:hAnsi="Lato" w:cs="Lato"/>
              </w:rPr>
              <w:t>If the IEP includes positive behavioral interventions and supports, ensure frequency, amount, location, and duration are clear.</w:t>
            </w:r>
            <w:r>
              <w:rPr>
                <w:rFonts w:ascii="Lato" w:eastAsia="Lato" w:hAnsi="Lato" w:cs="Lato"/>
              </w:rPr>
              <w:br/>
            </w:r>
          </w:p>
          <w:p w14:paraId="34CF2243" w14:textId="77777777" w:rsidR="008B43C0" w:rsidRDefault="008B43C0" w:rsidP="008B43C0">
            <w:pPr>
              <w:ind w:left="720"/>
              <w:rPr>
                <w:rFonts w:ascii="Lato" w:eastAsia="Lato" w:hAnsi="Lato" w:cs="Lato"/>
              </w:rPr>
            </w:pPr>
          </w:p>
          <w:p w14:paraId="58D1C025" w14:textId="77777777" w:rsidR="00685E44" w:rsidRDefault="00A37171">
            <w:pPr>
              <w:numPr>
                <w:ilvl w:val="0"/>
                <w:numId w:val="22"/>
              </w:numPr>
              <w:spacing w:after="300"/>
              <w:rPr>
                <w:rFonts w:ascii="Lato" w:eastAsia="Lato" w:hAnsi="Lato" w:cs="Lato"/>
              </w:rPr>
            </w:pPr>
            <w:proofErr w:type="gramStart"/>
            <w:r>
              <w:rPr>
                <w:rFonts w:ascii="Lato" w:eastAsia="Lato" w:hAnsi="Lato" w:cs="Lato"/>
              </w:rPr>
              <w:t>Are positive behavioral supports appropriately tailored</w:t>
            </w:r>
            <w:proofErr w:type="gramEnd"/>
            <w:r>
              <w:rPr>
                <w:rFonts w:ascii="Lato" w:eastAsia="Lato" w:hAnsi="Lato" w:cs="Lato"/>
              </w:rPr>
              <w:t xml:space="preserve"> to address the student’s needs (e.g. an extensive list of behavioral supports provided at all times throughout the day may be overbroad and result in inconsistent implementation)? </w:t>
            </w:r>
            <w:r>
              <w:rPr>
                <w:rFonts w:ascii="Lato" w:eastAsia="Lato" w:hAnsi="Lato" w:cs="Lato"/>
              </w:rPr>
              <w:br/>
            </w:r>
            <w:r>
              <w:rPr>
                <w:rFonts w:ascii="Lato" w:eastAsia="Lato" w:hAnsi="Lato" w:cs="Lato"/>
              </w:rPr>
              <w:br/>
              <w:t>Clearly identify key supports and clarify when, where and for how long they are provided such that successful implementation can be determined).</w:t>
            </w:r>
          </w:p>
        </w:tc>
      </w:tr>
      <w:tr w:rsidR="00685E44" w14:paraId="2CEB8B79" w14:textId="77777777">
        <w:trPr>
          <w:trHeight w:val="2120"/>
        </w:trPr>
        <w:tc>
          <w:tcPr>
            <w:tcW w:w="3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EFF62" w14:textId="77777777" w:rsidR="00685E44" w:rsidRDefault="00685E44">
            <w:pPr>
              <w:ind w:left="80" w:right="520"/>
              <w:rPr>
                <w:rFonts w:ascii="Lato" w:eastAsia="Lato" w:hAnsi="Lato" w:cs="Lato"/>
                <w:color w:val="010101"/>
              </w:rPr>
            </w:pPr>
          </w:p>
          <w:p w14:paraId="4B77FF09" w14:textId="04196CDE" w:rsidR="00685E44" w:rsidRDefault="008B43C0">
            <w:pPr>
              <w:ind w:left="80" w:right="520"/>
              <w:rPr>
                <w:rFonts w:ascii="Lato" w:eastAsia="Lato" w:hAnsi="Lato" w:cs="Lato"/>
                <w:color w:val="010101"/>
              </w:rPr>
            </w:pPr>
            <w:r>
              <w:rPr>
                <w:rFonts w:ascii="Lato" w:eastAsia="Lato" w:hAnsi="Lato" w:cs="Lato"/>
                <w:color w:val="010101"/>
              </w:rPr>
              <w:t>IMP-4:</w:t>
            </w:r>
            <w:r w:rsidR="00A37171">
              <w:rPr>
                <w:rFonts w:ascii="Lato" w:eastAsia="Lato" w:hAnsi="Lato" w:cs="Lato"/>
                <w:color w:val="010101"/>
              </w:rPr>
              <w:t xml:space="preserve"> Periodic reports </w:t>
            </w:r>
            <w:proofErr w:type="gramStart"/>
            <w:r w:rsidR="00A37171">
              <w:rPr>
                <w:rFonts w:ascii="Lato" w:eastAsia="Lato" w:hAnsi="Lato" w:cs="Lato"/>
                <w:color w:val="010101"/>
              </w:rPr>
              <w:t>are provided</w:t>
            </w:r>
            <w:proofErr w:type="gramEnd"/>
            <w:r w:rsidR="00A37171">
              <w:rPr>
                <w:rFonts w:ascii="Lato" w:eastAsia="Lato" w:hAnsi="Lato" w:cs="Lato"/>
                <w:color w:val="010101"/>
              </w:rPr>
              <w:t xml:space="preserve"> to the parents as specified in the IEP on the progress the student is making toward meeting each goal.</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557FE216" w14:textId="77777777" w:rsidR="00685E44" w:rsidRDefault="00A37171">
            <w:pPr>
              <w:numPr>
                <w:ilvl w:val="0"/>
                <w:numId w:val="7"/>
              </w:numPr>
              <w:spacing w:before="240"/>
              <w:rPr>
                <w:rFonts w:ascii="Lato" w:eastAsia="Lato" w:hAnsi="Lato" w:cs="Lato"/>
              </w:rPr>
            </w:pPr>
            <w:r>
              <w:rPr>
                <w:rFonts w:ascii="Lato" w:eastAsia="Lato" w:hAnsi="Lato" w:cs="Lato"/>
              </w:rPr>
              <w:t xml:space="preserve">Progress reports not provided as scheduled. </w:t>
            </w:r>
            <w:r>
              <w:rPr>
                <w:rFonts w:ascii="Lato" w:eastAsia="Lato" w:hAnsi="Lato" w:cs="Lato"/>
              </w:rPr>
              <w:br/>
            </w:r>
            <w:r>
              <w:rPr>
                <w:rFonts w:ascii="Lato" w:eastAsia="Lato" w:hAnsi="Lato" w:cs="Lato"/>
              </w:rPr>
              <w:br/>
            </w:r>
            <w:r>
              <w:rPr>
                <w:rFonts w:ascii="Lato" w:eastAsia="Lato" w:hAnsi="Lato" w:cs="Lato"/>
              </w:rPr>
              <w:br/>
            </w:r>
          </w:p>
          <w:p w14:paraId="26115124" w14:textId="77777777" w:rsidR="00685E44" w:rsidRDefault="00A37171">
            <w:pPr>
              <w:numPr>
                <w:ilvl w:val="0"/>
                <w:numId w:val="7"/>
              </w:numPr>
              <w:rPr>
                <w:rFonts w:ascii="Lato" w:eastAsia="Lato" w:hAnsi="Lato" w:cs="Lato"/>
              </w:rPr>
            </w:pPr>
            <w:r>
              <w:rPr>
                <w:rFonts w:ascii="Lato" w:eastAsia="Lato" w:hAnsi="Lato" w:cs="Lato"/>
              </w:rPr>
              <w:t>Measurement of progress does not match measurement specified in annual goals.</w:t>
            </w:r>
            <w:r>
              <w:rPr>
                <w:rFonts w:ascii="Lato" w:eastAsia="Lato" w:hAnsi="Lato" w:cs="Lato"/>
              </w:rPr>
              <w:br/>
            </w:r>
            <w:r>
              <w:rPr>
                <w:rFonts w:ascii="Lato" w:eastAsia="Lato" w:hAnsi="Lato" w:cs="Lato"/>
              </w:rPr>
              <w:br/>
            </w:r>
            <w:r>
              <w:rPr>
                <w:rFonts w:ascii="Lato" w:eastAsia="Lato" w:hAnsi="Lato" w:cs="Lato"/>
              </w:rPr>
              <w:lastRenderedPageBreak/>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r>
              <w:rPr>
                <w:rFonts w:ascii="Lato" w:eastAsia="Lato" w:hAnsi="Lato" w:cs="Lato"/>
              </w:rPr>
              <w:br/>
            </w:r>
          </w:p>
          <w:p w14:paraId="0162A22E" w14:textId="77777777" w:rsidR="00685E44" w:rsidRDefault="00A37171" w:rsidP="008B43C0">
            <w:pPr>
              <w:numPr>
                <w:ilvl w:val="0"/>
                <w:numId w:val="7"/>
              </w:numPr>
              <w:spacing w:before="240" w:after="240"/>
              <w:rPr>
                <w:rFonts w:ascii="Lato" w:eastAsia="Lato" w:hAnsi="Lato" w:cs="Lato"/>
              </w:rPr>
            </w:pPr>
            <w:r>
              <w:rPr>
                <w:rFonts w:ascii="Lato" w:eastAsia="Lato" w:hAnsi="Lato" w:cs="Lato"/>
              </w:rPr>
              <w:t>No data provided to support determination of progress for each annual goal.</w:t>
            </w:r>
          </w:p>
        </w:tc>
        <w:tc>
          <w:tcPr>
            <w:tcW w:w="6380" w:type="dxa"/>
            <w:tcBorders>
              <w:top w:val="nil"/>
              <w:left w:val="nil"/>
              <w:bottom w:val="single" w:sz="8" w:space="0" w:color="000000"/>
              <w:right w:val="single" w:sz="8" w:space="0" w:color="000000"/>
            </w:tcBorders>
            <w:tcMar>
              <w:top w:w="100" w:type="dxa"/>
              <w:left w:w="100" w:type="dxa"/>
              <w:bottom w:w="100" w:type="dxa"/>
              <w:right w:w="100" w:type="dxa"/>
            </w:tcMar>
          </w:tcPr>
          <w:p w14:paraId="3FF478DB" w14:textId="77777777" w:rsidR="00685E44" w:rsidRDefault="00A37171">
            <w:pPr>
              <w:numPr>
                <w:ilvl w:val="0"/>
                <w:numId w:val="10"/>
              </w:numPr>
              <w:spacing w:before="240"/>
              <w:rPr>
                <w:rFonts w:ascii="Lato" w:eastAsia="Lato" w:hAnsi="Lato" w:cs="Lato"/>
              </w:rPr>
            </w:pPr>
            <w:r>
              <w:rPr>
                <w:rFonts w:ascii="Lato" w:eastAsia="Lato" w:hAnsi="Lato" w:cs="Lato"/>
              </w:rPr>
              <w:lastRenderedPageBreak/>
              <w:t>Has a system of internal controls been established which identifies when IEP progress reports are to be provided as specified in the IEP and verifies they have been provided?</w:t>
            </w:r>
            <w:r>
              <w:rPr>
                <w:rFonts w:ascii="Lato" w:eastAsia="Lato" w:hAnsi="Lato" w:cs="Lato"/>
              </w:rPr>
              <w:br/>
            </w:r>
          </w:p>
          <w:p w14:paraId="20CD419A" w14:textId="77777777" w:rsidR="00685E44" w:rsidRDefault="00A37171">
            <w:pPr>
              <w:numPr>
                <w:ilvl w:val="0"/>
                <w:numId w:val="10"/>
              </w:numPr>
              <w:spacing w:after="240"/>
              <w:rPr>
                <w:rFonts w:ascii="Lato" w:eastAsia="Lato" w:hAnsi="Lato" w:cs="Lato"/>
              </w:rPr>
            </w:pPr>
            <w:r>
              <w:rPr>
                <w:rFonts w:ascii="Lato" w:eastAsia="Lato" w:hAnsi="Lato" w:cs="Lato"/>
              </w:rPr>
              <w:t xml:space="preserve">Do IEP teams consider how progress will be reported when specifying methods of measuring progress for annual goal? </w:t>
            </w:r>
          </w:p>
          <w:p w14:paraId="7D5A804A" w14:textId="77777777" w:rsidR="00685E44" w:rsidRDefault="00A37171">
            <w:pPr>
              <w:spacing w:before="240" w:after="240"/>
              <w:ind w:left="720"/>
              <w:rPr>
                <w:rFonts w:ascii="Lato" w:eastAsia="Lato" w:hAnsi="Lato" w:cs="Lato"/>
              </w:rPr>
            </w:pPr>
            <w:r>
              <w:rPr>
                <w:rFonts w:ascii="Lato" w:eastAsia="Lato" w:hAnsi="Lato" w:cs="Lato"/>
              </w:rPr>
              <w:lastRenderedPageBreak/>
              <w:t xml:space="preserve">Do staff </w:t>
            </w:r>
            <w:r>
              <w:rPr>
                <w:rFonts w:ascii="Lato" w:eastAsia="Lato" w:hAnsi="Lato" w:cs="Lato"/>
                <w:i/>
              </w:rPr>
              <w:t>carefully</w:t>
            </w:r>
            <w:r>
              <w:rPr>
                <w:rFonts w:ascii="Lato" w:eastAsia="Lato" w:hAnsi="Lato" w:cs="Lato"/>
              </w:rPr>
              <w:t xml:space="preserve"> review the student’s annual goal, baseline and level of attainment before completing the progress report?</w:t>
            </w:r>
          </w:p>
          <w:p w14:paraId="13F8A4CD" w14:textId="77777777" w:rsidR="00685E44" w:rsidRDefault="00A37171">
            <w:pPr>
              <w:spacing w:before="240" w:after="240"/>
              <w:ind w:left="720"/>
              <w:rPr>
                <w:rFonts w:ascii="Lato" w:eastAsia="Lato" w:hAnsi="Lato" w:cs="Lato"/>
              </w:rPr>
            </w:pPr>
            <w:r>
              <w:rPr>
                <w:rFonts w:ascii="Lato" w:eastAsia="Lato" w:hAnsi="Lato" w:cs="Lato"/>
              </w:rPr>
              <w:t>Ensure the measurement tool provides data to report on progress and is aligned with baseline, level of attainment and progress measurements.</w:t>
            </w:r>
          </w:p>
          <w:p w14:paraId="44D70126" w14:textId="77777777" w:rsidR="00685E44" w:rsidRDefault="00A37171">
            <w:pPr>
              <w:numPr>
                <w:ilvl w:val="0"/>
                <w:numId w:val="10"/>
              </w:numPr>
              <w:spacing w:before="240" w:after="240"/>
              <w:rPr>
                <w:rFonts w:ascii="Lato" w:eastAsia="Lato" w:hAnsi="Lato" w:cs="Lato"/>
              </w:rPr>
            </w:pPr>
            <w:r>
              <w:rPr>
                <w:rFonts w:ascii="Lato" w:eastAsia="Lato" w:hAnsi="Lato" w:cs="Lato"/>
              </w:rPr>
              <w:t>Are staff aware of the requirement in progress reporting forms to include data to support progress for each annual goal?</w:t>
            </w:r>
          </w:p>
          <w:p w14:paraId="0753DCE2" w14:textId="77777777" w:rsidR="00685E44" w:rsidRDefault="00A37171">
            <w:pPr>
              <w:spacing w:before="240" w:after="240"/>
              <w:ind w:left="720"/>
              <w:rPr>
                <w:rFonts w:ascii="Lato" w:eastAsia="Lato" w:hAnsi="Lato" w:cs="Lato"/>
              </w:rPr>
            </w:pPr>
            <w:r>
              <w:rPr>
                <w:rFonts w:ascii="Lato" w:eastAsia="Lato" w:hAnsi="Lato" w:cs="Lato"/>
              </w:rPr>
              <w:t>Has sufficient data been obtained to allow meaningful progress reporting?</w:t>
            </w:r>
          </w:p>
          <w:p w14:paraId="374D87EB" w14:textId="77777777" w:rsidR="00685E44" w:rsidRDefault="00A37171">
            <w:pPr>
              <w:spacing w:before="240" w:after="240"/>
              <w:ind w:left="720"/>
              <w:rPr>
                <w:rFonts w:ascii="Lato" w:eastAsia="Lato" w:hAnsi="Lato" w:cs="Lato"/>
              </w:rPr>
            </w:pPr>
            <w:r>
              <w:rPr>
                <w:rFonts w:ascii="Lato" w:eastAsia="Lato" w:hAnsi="Lato" w:cs="Lato"/>
              </w:rPr>
              <w:t>Additional Resources:</w:t>
            </w:r>
          </w:p>
          <w:p w14:paraId="34641697" w14:textId="77777777" w:rsidR="00685E44" w:rsidRDefault="00FC49B5">
            <w:pPr>
              <w:spacing w:before="240" w:after="240"/>
              <w:ind w:left="720"/>
              <w:rPr>
                <w:rFonts w:ascii="Lato" w:eastAsia="Lato" w:hAnsi="Lato" w:cs="Lato"/>
              </w:rPr>
            </w:pPr>
            <w:hyperlink r:id="rId82">
              <w:r w:rsidR="00A37171">
                <w:rPr>
                  <w:rFonts w:ascii="Lato" w:eastAsia="Lato" w:hAnsi="Lato" w:cs="Lato"/>
                  <w:color w:val="0000FF"/>
                  <w:u w:val="single"/>
                </w:rPr>
                <w:t>Monitoring Progress of IEP Goals</w:t>
              </w:r>
            </w:hyperlink>
          </w:p>
          <w:p w14:paraId="7EC37EFC" w14:textId="77777777" w:rsidR="00685E44" w:rsidRDefault="00685E44">
            <w:pPr>
              <w:spacing w:before="240" w:after="240"/>
              <w:ind w:left="720"/>
              <w:rPr>
                <w:rFonts w:ascii="Lato" w:eastAsia="Lato" w:hAnsi="Lato" w:cs="Lato"/>
              </w:rPr>
            </w:pPr>
          </w:p>
        </w:tc>
      </w:tr>
    </w:tbl>
    <w:p w14:paraId="63527998" w14:textId="77777777" w:rsidR="00685E44" w:rsidRDefault="00685E44"/>
    <w:sectPr w:rsidR="00685E44">
      <w:headerReference w:type="even" r:id="rId83"/>
      <w:headerReference w:type="default" r:id="rId84"/>
      <w:footerReference w:type="even" r:id="rId85"/>
      <w:footerReference w:type="default" r:id="rId86"/>
      <w:headerReference w:type="first" r:id="rId87"/>
      <w:footerReference w:type="first" r:id="rId8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B1B4" w14:textId="77777777" w:rsidR="00FC49B5" w:rsidRDefault="00FC49B5">
      <w:pPr>
        <w:spacing w:line="240" w:lineRule="auto"/>
      </w:pPr>
      <w:r>
        <w:separator/>
      </w:r>
    </w:p>
  </w:endnote>
  <w:endnote w:type="continuationSeparator" w:id="0">
    <w:p w14:paraId="64EBE9DD" w14:textId="77777777" w:rsidR="00FC49B5" w:rsidRDefault="00FC4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90AD" w14:textId="77777777" w:rsidR="00685E44" w:rsidRDefault="00685E4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3097" w14:textId="5265400E" w:rsidR="00685E44" w:rsidRDefault="00A3717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F6E3A">
      <w:rPr>
        <w:noProof/>
        <w:color w:val="000000"/>
      </w:rPr>
      <w:t>3</w:t>
    </w:r>
    <w:r>
      <w:rPr>
        <w:color w:val="000000"/>
      </w:rPr>
      <w:fldChar w:fldCharType="end"/>
    </w:r>
  </w:p>
  <w:p w14:paraId="05A3D2F2" w14:textId="77777777" w:rsidR="00685E44" w:rsidRDefault="00685E4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D80C" w14:textId="77777777" w:rsidR="00685E44" w:rsidRDefault="00685E4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A212" w14:textId="77777777" w:rsidR="00FC49B5" w:rsidRDefault="00FC49B5">
      <w:pPr>
        <w:spacing w:line="240" w:lineRule="auto"/>
      </w:pPr>
      <w:r>
        <w:separator/>
      </w:r>
    </w:p>
  </w:footnote>
  <w:footnote w:type="continuationSeparator" w:id="0">
    <w:p w14:paraId="176FB5A5" w14:textId="77777777" w:rsidR="00FC49B5" w:rsidRDefault="00FC4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46BF" w14:textId="77777777" w:rsidR="00685E44" w:rsidRDefault="00685E4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85B6" w14:textId="77777777" w:rsidR="00685E44" w:rsidRDefault="00685E4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1D4A" w14:textId="77777777" w:rsidR="00685E44" w:rsidRDefault="00685E4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4D"/>
    <w:multiLevelType w:val="multilevel"/>
    <w:tmpl w:val="0A6AC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FD6AD2"/>
    <w:multiLevelType w:val="multilevel"/>
    <w:tmpl w:val="A62C62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27FD0"/>
    <w:multiLevelType w:val="multilevel"/>
    <w:tmpl w:val="5BD8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7B3E50"/>
    <w:multiLevelType w:val="multilevel"/>
    <w:tmpl w:val="9F2A77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3231A"/>
    <w:multiLevelType w:val="multilevel"/>
    <w:tmpl w:val="A1801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596001"/>
    <w:multiLevelType w:val="multilevel"/>
    <w:tmpl w:val="A87072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A1EE5"/>
    <w:multiLevelType w:val="multilevel"/>
    <w:tmpl w:val="CC488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125C5E"/>
    <w:multiLevelType w:val="multilevel"/>
    <w:tmpl w:val="8340C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BA3B9F"/>
    <w:multiLevelType w:val="multilevel"/>
    <w:tmpl w:val="F3BAC6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C97BD2"/>
    <w:multiLevelType w:val="multilevel"/>
    <w:tmpl w:val="10A4D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67002B"/>
    <w:multiLevelType w:val="multilevel"/>
    <w:tmpl w:val="3858D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4516A2"/>
    <w:multiLevelType w:val="multilevel"/>
    <w:tmpl w:val="F7808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604D36"/>
    <w:multiLevelType w:val="multilevel"/>
    <w:tmpl w:val="C050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701A8D"/>
    <w:multiLevelType w:val="multilevel"/>
    <w:tmpl w:val="79E6C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A753A0"/>
    <w:multiLevelType w:val="multilevel"/>
    <w:tmpl w:val="DA022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FF0324"/>
    <w:multiLevelType w:val="multilevel"/>
    <w:tmpl w:val="4BCC5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0E2F50"/>
    <w:multiLevelType w:val="multilevel"/>
    <w:tmpl w:val="7ADC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6C3E02"/>
    <w:multiLevelType w:val="multilevel"/>
    <w:tmpl w:val="0AC68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E84890"/>
    <w:multiLevelType w:val="multilevel"/>
    <w:tmpl w:val="E1BC9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005789"/>
    <w:multiLevelType w:val="multilevel"/>
    <w:tmpl w:val="E2125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997967"/>
    <w:multiLevelType w:val="multilevel"/>
    <w:tmpl w:val="4D8C8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3416582"/>
    <w:multiLevelType w:val="multilevel"/>
    <w:tmpl w:val="FE802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E1827E3"/>
    <w:multiLevelType w:val="multilevel"/>
    <w:tmpl w:val="E782E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0"/>
  </w:num>
  <w:num w:numId="3">
    <w:abstractNumId w:val="17"/>
  </w:num>
  <w:num w:numId="4">
    <w:abstractNumId w:val="22"/>
  </w:num>
  <w:num w:numId="5">
    <w:abstractNumId w:val="4"/>
  </w:num>
  <w:num w:numId="6">
    <w:abstractNumId w:val="8"/>
  </w:num>
  <w:num w:numId="7">
    <w:abstractNumId w:val="21"/>
  </w:num>
  <w:num w:numId="8">
    <w:abstractNumId w:val="18"/>
  </w:num>
  <w:num w:numId="9">
    <w:abstractNumId w:val="9"/>
  </w:num>
  <w:num w:numId="10">
    <w:abstractNumId w:val="6"/>
  </w:num>
  <w:num w:numId="11">
    <w:abstractNumId w:val="0"/>
  </w:num>
  <w:num w:numId="12">
    <w:abstractNumId w:val="7"/>
  </w:num>
  <w:num w:numId="13">
    <w:abstractNumId w:val="11"/>
  </w:num>
  <w:num w:numId="14">
    <w:abstractNumId w:val="3"/>
  </w:num>
  <w:num w:numId="15">
    <w:abstractNumId w:val="19"/>
  </w:num>
  <w:num w:numId="16">
    <w:abstractNumId w:val="13"/>
  </w:num>
  <w:num w:numId="17">
    <w:abstractNumId w:val="2"/>
  </w:num>
  <w:num w:numId="18">
    <w:abstractNumId w:val="12"/>
  </w:num>
  <w:num w:numId="19">
    <w:abstractNumId w:val="16"/>
  </w:num>
  <w:num w:numId="20">
    <w:abstractNumId w:val="1"/>
  </w:num>
  <w:num w:numId="21">
    <w:abstractNumId w:val="5"/>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4"/>
  <w:proofState w:spelling="clean" w:grammar="clean"/>
  <w:documentProtection w:edit="readOnly" w:enforcement="1" w:cryptProviderType="rsaAES" w:cryptAlgorithmClass="hash" w:cryptAlgorithmType="typeAny" w:cryptAlgorithmSid="14" w:cryptSpinCount="100000" w:hash="RXAbheYxOyI8Z9tHKvF7Sxoi7Pv+R3GGOpB1m6xaVusbsmp70c4m3aMEybg6NcfVKHKJLsnkbMwGHxBJ7AVrgw==" w:salt="1PZ/q3Fmbpw/hwVZ5reC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4"/>
    <w:rsid w:val="003159EA"/>
    <w:rsid w:val="005F6E3A"/>
    <w:rsid w:val="00606332"/>
    <w:rsid w:val="00685E44"/>
    <w:rsid w:val="006F213F"/>
    <w:rsid w:val="008B43C0"/>
    <w:rsid w:val="00A37171"/>
    <w:rsid w:val="00A728E6"/>
    <w:rsid w:val="00B30D81"/>
    <w:rsid w:val="00D16FB0"/>
    <w:rsid w:val="00EC4054"/>
    <w:rsid w:val="00ED2A04"/>
    <w:rsid w:val="00FC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10075"/>
  <w15:docId w15:val="{58EFADCF-311B-4F02-B0AF-F2322D9F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3C11"/>
    <w:pPr>
      <w:tabs>
        <w:tab w:val="center" w:pos="4680"/>
        <w:tab w:val="right" w:pos="9360"/>
      </w:tabs>
      <w:spacing w:line="240" w:lineRule="auto"/>
    </w:pPr>
  </w:style>
  <w:style w:type="character" w:customStyle="1" w:styleId="HeaderChar">
    <w:name w:val="Header Char"/>
    <w:basedOn w:val="DefaultParagraphFont"/>
    <w:link w:val="Header"/>
    <w:uiPriority w:val="99"/>
    <w:rsid w:val="00BD3C11"/>
  </w:style>
  <w:style w:type="paragraph" w:styleId="Footer">
    <w:name w:val="footer"/>
    <w:basedOn w:val="Normal"/>
    <w:link w:val="FooterChar"/>
    <w:uiPriority w:val="99"/>
    <w:unhideWhenUsed/>
    <w:rsid w:val="00BD3C11"/>
    <w:pPr>
      <w:tabs>
        <w:tab w:val="center" w:pos="4680"/>
        <w:tab w:val="right" w:pos="9360"/>
      </w:tabs>
      <w:spacing w:line="240" w:lineRule="auto"/>
    </w:pPr>
  </w:style>
  <w:style w:type="character" w:customStyle="1" w:styleId="FooterChar">
    <w:name w:val="Footer Char"/>
    <w:basedOn w:val="DefaultParagraphFont"/>
    <w:link w:val="Footer"/>
    <w:uiPriority w:val="99"/>
    <w:rsid w:val="00BD3C11"/>
  </w:style>
  <w:style w:type="character" w:styleId="Hyperlink">
    <w:name w:val="Hyperlink"/>
    <w:basedOn w:val="DefaultParagraphFont"/>
    <w:uiPriority w:val="99"/>
    <w:unhideWhenUsed/>
    <w:rsid w:val="00D0045E"/>
    <w:rPr>
      <w:color w:val="0000FF" w:themeColor="hyperlink"/>
      <w:u w:val="single"/>
    </w:rPr>
  </w:style>
  <w:style w:type="character" w:customStyle="1" w:styleId="UnresolvedMention">
    <w:name w:val="Unresolved Mention"/>
    <w:basedOn w:val="DefaultParagraphFont"/>
    <w:uiPriority w:val="99"/>
    <w:semiHidden/>
    <w:unhideWhenUsed/>
    <w:rsid w:val="00D0045E"/>
    <w:rPr>
      <w:color w:val="605E5C"/>
      <w:shd w:val="clear" w:color="auto" w:fill="E1DFDD"/>
    </w:rPr>
  </w:style>
  <w:style w:type="character" w:styleId="FollowedHyperlink">
    <w:name w:val="FollowedHyperlink"/>
    <w:basedOn w:val="DefaultParagraphFont"/>
    <w:uiPriority w:val="99"/>
    <w:semiHidden/>
    <w:unhideWhenUsed/>
    <w:rsid w:val="00D0045E"/>
    <w:rPr>
      <w:color w:val="800080" w:themeColor="followedHyperlink"/>
      <w:u w:val="single"/>
    </w:rPr>
  </w:style>
  <w:style w:type="paragraph" w:styleId="ListParagraph">
    <w:name w:val="List Paragraph"/>
    <w:basedOn w:val="Normal"/>
    <w:uiPriority w:val="34"/>
    <w:qFormat/>
    <w:rsid w:val="00DA3069"/>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pi.wi.gov/sites/default/files/imce/sped/pdf/forms-guide.pdf" TargetMode="External"/><Relationship Id="rId18" Type="http://schemas.openxmlformats.org/officeDocument/2006/relationships/hyperlink" Target="https://dpi.wi.gov/ela/standards/standardsmodules" TargetMode="External"/><Relationship Id="rId26" Type="http://schemas.openxmlformats.org/officeDocument/2006/relationships/hyperlink" Target="https://dpi.wi.gov/sped/college-and-career-ready-ieps/5-step-process/step2" TargetMode="External"/><Relationship Id="rId39" Type="http://schemas.openxmlformats.org/officeDocument/2006/relationships/hyperlink" Target="https://dpi.wi.gov/sites/default/files/imce/sped/pdf/ccr-iep-checklist.pdf" TargetMode="External"/><Relationship Id="rId21" Type="http://schemas.openxmlformats.org/officeDocument/2006/relationships/hyperlink" Target="https://dpi.wi.gov/sites/default/files/imce/sped/pdf/ccr-iep-checklist.pdf" TargetMode="External"/><Relationship Id="rId34" Type="http://schemas.openxmlformats.org/officeDocument/2006/relationships/hyperlink" Target="https://dpi.wi.gov/sites/default/files/imce/sped/pdf/forms-guide.pdf" TargetMode="External"/><Relationship Id="rId42" Type="http://schemas.openxmlformats.org/officeDocument/2006/relationships/hyperlink" Target="https://dpi.wi.gov/sites/default/files/imce/sped/pdf/forms-guide.pdf" TargetMode="External"/><Relationship Id="rId47" Type="http://schemas.openxmlformats.org/officeDocument/2006/relationships/hyperlink" Target="https://dpi.wi.gov/sites/default/files/imce/sped/pdf/ccr-step3.pdf" TargetMode="External"/><Relationship Id="rId50" Type="http://schemas.openxmlformats.org/officeDocument/2006/relationships/hyperlink" Target="https://dpi.wi.gov/sped/laws-procedures-bulletins/procedures/sample/forms" TargetMode="External"/><Relationship Id="rId55" Type="http://schemas.openxmlformats.org/officeDocument/2006/relationships/hyperlink" Target="https://dpi.wi.gov/sites/default/files/imce/sped/pdf/ccr-step3.pdf" TargetMode="External"/><Relationship Id="rId63" Type="http://schemas.openxmlformats.org/officeDocument/2006/relationships/hyperlink" Target="https://dpi.wi.gov/sped/college-and-career-ready-ieps/5-step-process/step3" TargetMode="External"/><Relationship Id="rId68" Type="http://schemas.openxmlformats.org/officeDocument/2006/relationships/hyperlink" Target="https://dpi.wi.gov/sites/default/files/imce/sped/pdf/ccr-iep-checklist.pdf" TargetMode="External"/><Relationship Id="rId76" Type="http://schemas.openxmlformats.org/officeDocument/2006/relationships/hyperlink" Target="https://dpi.wi.gov/sites/default/files/imce/sped/pdf/ccr-step4.pdf"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pi.wi.gov/sites/default/files/imce/sped/pdf/forms-guide.pdf" TargetMode="External"/><Relationship Id="rId2" Type="http://schemas.openxmlformats.org/officeDocument/2006/relationships/customXml" Target="../customXml/item2.xml"/><Relationship Id="rId16" Type="http://schemas.openxmlformats.org/officeDocument/2006/relationships/hyperlink" Target="https://dpi.wi.gov/sites/default/files/imce/standards/pdf/ela-stds-app-a-revision.pdf" TargetMode="External"/><Relationship Id="rId29" Type="http://schemas.openxmlformats.org/officeDocument/2006/relationships/hyperlink" Target="https://dpi.wi.gov/sites/default/files/imce/sped/pdf/ccr-step2.pdf" TargetMode="External"/><Relationship Id="rId11" Type="http://schemas.openxmlformats.org/officeDocument/2006/relationships/hyperlink" Target="https://dpi.wi.gov/sped/laws-procedures-bulletins/procedures/sample/forms" TargetMode="External"/><Relationship Id="rId24" Type="http://schemas.openxmlformats.org/officeDocument/2006/relationships/hyperlink" Target="https://dpi.wi.gov/sites/default/files/imce/sped/pdf/forms-guide.pdf" TargetMode="External"/><Relationship Id="rId32" Type="http://schemas.openxmlformats.org/officeDocument/2006/relationships/hyperlink" Target="https://dpi.wi.gov/sped/laws-procedures-bulletins/procedures/sample/forms" TargetMode="External"/><Relationship Id="rId37" Type="http://schemas.openxmlformats.org/officeDocument/2006/relationships/hyperlink" Target="https://dpi.wi.gov/sites/default/files/imce/sped/pdf/ccr-step3.pdf" TargetMode="External"/><Relationship Id="rId40" Type="http://schemas.openxmlformats.org/officeDocument/2006/relationships/hyperlink" Target="https://dpi.wi.gov/sped/laws-procedures-bulletins/procedures/sample/forms" TargetMode="External"/><Relationship Id="rId45" Type="http://schemas.openxmlformats.org/officeDocument/2006/relationships/hyperlink" Target="https://dpi.wi.gov/sped/college-and-career-ready-ieps/5-step-process/step3" TargetMode="External"/><Relationship Id="rId53" Type="http://schemas.openxmlformats.org/officeDocument/2006/relationships/hyperlink" Target="https://dpi.wi.gov/sped/college-and-career-ready-ieps/5-step-process/step3" TargetMode="External"/><Relationship Id="rId58" Type="http://schemas.openxmlformats.org/officeDocument/2006/relationships/hyperlink" Target="https://dpi.wi.gov/sites/default/files/imce/sped/pdf/ccr-iep-checklist.pdf" TargetMode="External"/><Relationship Id="rId66" Type="http://schemas.openxmlformats.org/officeDocument/2006/relationships/hyperlink" Target="https://dpi.wi.gov/sites/default/files/imce/sped/pdf/ccr-step3.pdf" TargetMode="External"/><Relationship Id="rId74" Type="http://schemas.openxmlformats.org/officeDocument/2006/relationships/hyperlink" Target="https://dpi.wi.gov/sped/college-and-career-ready-ieps/5-step-process/step4" TargetMode="External"/><Relationship Id="rId79" Type="http://schemas.openxmlformats.org/officeDocument/2006/relationships/hyperlink" Target="https://dpi.wi.gov/sped/laws-procedures-bulletins/bulletins/10-07" TargetMode="External"/><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s://dpi.wi.gov/sites/default/files/imce/sped/pdf/forms-guide.pdf" TargetMode="External"/><Relationship Id="rId82" Type="http://schemas.openxmlformats.org/officeDocument/2006/relationships/hyperlink" Target="https://dpi.wi.gov/sped/college-and-career-ready-ieps/learning-resources/monitoring-iep-goals" TargetMode="External"/><Relationship Id="rId90" Type="http://schemas.openxmlformats.org/officeDocument/2006/relationships/theme" Target="theme/theme1.xml"/><Relationship Id="rId19" Type="http://schemas.openxmlformats.org/officeDocument/2006/relationships/hyperlink" Target="https://dpi.wi.gov/sites/default/files/imce/standards/pdf/ela-stds-app-a-revision.pdf" TargetMode="External"/><Relationship Id="rId4" Type="http://schemas.openxmlformats.org/officeDocument/2006/relationships/styles" Target="styles.xml"/><Relationship Id="rId9" Type="http://schemas.openxmlformats.org/officeDocument/2006/relationships/hyperlink" Target="https://dpi.wi.gov/ela/standards/standardsmodules" TargetMode="External"/><Relationship Id="rId14" Type="http://schemas.openxmlformats.org/officeDocument/2006/relationships/hyperlink" Target="https://dpi.wi.gov/sped/college-and-career-ready-ieps/5-step-process/step1" TargetMode="External"/><Relationship Id="rId22" Type="http://schemas.openxmlformats.org/officeDocument/2006/relationships/hyperlink" Target="https://dpi.wi.gov/sped/laws-procedures-bulletins/procedures/sample/forms" TargetMode="External"/><Relationship Id="rId27" Type="http://schemas.openxmlformats.org/officeDocument/2006/relationships/hyperlink" Target="https://dpi.wi.gov/sped/college-and-career-ready-ieps/5-step-process/step2" TargetMode="External"/><Relationship Id="rId30" Type="http://schemas.openxmlformats.org/officeDocument/2006/relationships/hyperlink" Target="https://dpi.wi.gov/sites/default/files/imce/sped/pdf/ccr-iep-checklist.pdf" TargetMode="External"/><Relationship Id="rId35" Type="http://schemas.openxmlformats.org/officeDocument/2006/relationships/hyperlink" Target="https://dpi.wi.gov/sped/college-and-career-ready-ieps/5-step-process/step3" TargetMode="External"/><Relationship Id="rId43" Type="http://schemas.openxmlformats.org/officeDocument/2006/relationships/hyperlink" Target="https://dpi.wi.gov/sites/default/files/imce/sped/pdf/forms-guide.pdf" TargetMode="External"/><Relationship Id="rId48" Type="http://schemas.openxmlformats.org/officeDocument/2006/relationships/hyperlink" Target="https://dpi.wi.gov/sites/default/files/imce/sped/pdf/ccr-iep-checklist.pdf" TargetMode="External"/><Relationship Id="rId56" Type="http://schemas.openxmlformats.org/officeDocument/2006/relationships/hyperlink" Target="https://dpi.wi.gov/sites/default/files/imce/sped/pdf/ccr-step3.pdf" TargetMode="External"/><Relationship Id="rId64" Type="http://schemas.openxmlformats.org/officeDocument/2006/relationships/hyperlink" Target="https://dpi.wi.gov/sped/college-and-career-ready-ieps/5-step-process/step3" TargetMode="External"/><Relationship Id="rId69" Type="http://schemas.openxmlformats.org/officeDocument/2006/relationships/hyperlink" Target="https://dpi.wi.gov/sped/laws-procedures-bulletins/procedures/sample/forms" TargetMode="External"/><Relationship Id="rId77" Type="http://schemas.openxmlformats.org/officeDocument/2006/relationships/hyperlink" Target="https://dpi.wi.gov/sped/laws-procedures-bulletins/bulletins/10-07" TargetMode="External"/><Relationship Id="rId8" Type="http://schemas.openxmlformats.org/officeDocument/2006/relationships/endnotes" Target="endnotes.xml"/><Relationship Id="rId51" Type="http://schemas.openxmlformats.org/officeDocument/2006/relationships/hyperlink" Target="https://dpi.wi.gov/sites/default/files/imce/sped/pdf/forms-guide.pdf" TargetMode="External"/><Relationship Id="rId72" Type="http://schemas.openxmlformats.org/officeDocument/2006/relationships/hyperlink" Target="https://dpi.wi.gov/sites/default/files/imce/sped/pdf/forms-guide.pdf" TargetMode="External"/><Relationship Id="rId80" Type="http://schemas.openxmlformats.org/officeDocument/2006/relationships/hyperlink" Target="https://dpi.wi.gov/sped/laws-procedures-bulletins/bulletins/10-07"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dpi.wi.gov/sites/default/files/imce/sped/pdf/forms-guide.pdf" TargetMode="External"/><Relationship Id="rId17" Type="http://schemas.openxmlformats.org/officeDocument/2006/relationships/hyperlink" Target="https://dpi.wi.gov/sites/default/files/imce/standards/pdf/ela-stds-app-a-revision.pdf" TargetMode="External"/><Relationship Id="rId25" Type="http://schemas.openxmlformats.org/officeDocument/2006/relationships/hyperlink" Target="https://dpi.wi.gov/sites/default/files/imce/sped/pdf/forms-guide.pdf" TargetMode="External"/><Relationship Id="rId33" Type="http://schemas.openxmlformats.org/officeDocument/2006/relationships/hyperlink" Target="https://dpi.wi.gov/sites/default/files/imce/sped/pdf/forms-guide.pdf" TargetMode="External"/><Relationship Id="rId38" Type="http://schemas.openxmlformats.org/officeDocument/2006/relationships/hyperlink" Target="https://dpi.wi.gov/sites/default/files/imce/sped/pdf/ccr-step3.pdf" TargetMode="External"/><Relationship Id="rId46" Type="http://schemas.openxmlformats.org/officeDocument/2006/relationships/hyperlink" Target="https://dpi.wi.gov/sites/default/files/imce/sped/pdf/ccr-step3.pdf" TargetMode="External"/><Relationship Id="rId59" Type="http://schemas.openxmlformats.org/officeDocument/2006/relationships/hyperlink" Target="https://dpi.wi.gov/sped/laws-procedures-bulletins/procedures/sample/forms" TargetMode="External"/><Relationship Id="rId67" Type="http://schemas.openxmlformats.org/officeDocument/2006/relationships/hyperlink" Target="https://dpi.wi.gov/sped/college-and-career-ready-ieps/learning-resources/monitoring-iep-goals" TargetMode="External"/><Relationship Id="rId20" Type="http://schemas.openxmlformats.org/officeDocument/2006/relationships/hyperlink" Target="https://dpi.wi.gov/sites/default/files/imce/sspw/SEL-Competencies-Guide-web.pdf" TargetMode="External"/><Relationship Id="rId41" Type="http://schemas.openxmlformats.org/officeDocument/2006/relationships/hyperlink" Target="https://dpi.wi.gov/sped/laws-procedures-bulletins/procedures/sample/forms" TargetMode="External"/><Relationship Id="rId54" Type="http://schemas.openxmlformats.org/officeDocument/2006/relationships/hyperlink" Target="https://dpi.wi.gov/sped/college-and-career-ready-ieps/5-step-process/step3" TargetMode="External"/><Relationship Id="rId62" Type="http://schemas.openxmlformats.org/officeDocument/2006/relationships/hyperlink" Target="https://dpi.wi.gov/sites/default/files/imce/sped/pdf/forms-guide.pdf" TargetMode="External"/><Relationship Id="rId70" Type="http://schemas.openxmlformats.org/officeDocument/2006/relationships/hyperlink" Target="https://dpi.wi.gov/sped/laws-procedures-bulletins/procedures/sample/forms" TargetMode="External"/><Relationship Id="rId75" Type="http://schemas.openxmlformats.org/officeDocument/2006/relationships/hyperlink" Target="https://dpi.wi.gov/sites/default/files/imce/sped/pdf/ccr-step4.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pi.wi.gov/sites/default/files/imce/sped/pdf/ccr-step1.pdf" TargetMode="External"/><Relationship Id="rId23" Type="http://schemas.openxmlformats.org/officeDocument/2006/relationships/hyperlink" Target="https://dpi.wi.gov/sped/laws-procedures-bulletins/procedures/sample/forms" TargetMode="External"/><Relationship Id="rId28" Type="http://schemas.openxmlformats.org/officeDocument/2006/relationships/hyperlink" Target="https://dpi.wi.gov/sites/default/files/imce/sped/pdf/ccr-step2.pdf" TargetMode="External"/><Relationship Id="rId36" Type="http://schemas.openxmlformats.org/officeDocument/2006/relationships/hyperlink" Target="https://dpi.wi.gov/sped/college-and-career-ready-ieps/5-step-process/step3" TargetMode="External"/><Relationship Id="rId49" Type="http://schemas.openxmlformats.org/officeDocument/2006/relationships/hyperlink" Target="https://dpi.wi.gov/sped/laws-procedures-bulletins/procedures/sample/forms" TargetMode="External"/><Relationship Id="rId57" Type="http://schemas.openxmlformats.org/officeDocument/2006/relationships/hyperlink" Target="https://dpi.wi.gov/sped/college-and-career-ready-ieps/learning-resources/monitoring-iep-goals" TargetMode="External"/><Relationship Id="rId10" Type="http://schemas.openxmlformats.org/officeDocument/2006/relationships/hyperlink" Target="https://dpi.wi.gov/sites/default/files/imce/sspw/SEL-Competencies-Guide-web.pdf" TargetMode="External"/><Relationship Id="rId31" Type="http://schemas.openxmlformats.org/officeDocument/2006/relationships/hyperlink" Target="https://dpi.wi.gov/sped/laws-procedures-bulletins/procedures/sample/forms" TargetMode="External"/><Relationship Id="rId44" Type="http://schemas.openxmlformats.org/officeDocument/2006/relationships/hyperlink" Target="https://dpi.wi.gov/sped/college-and-career-ready-ieps/5-step-process/step3" TargetMode="External"/><Relationship Id="rId52" Type="http://schemas.openxmlformats.org/officeDocument/2006/relationships/hyperlink" Target="https://dpi.wi.gov/sites/default/files/imce/sped/pdf/forms-guide.pdf" TargetMode="External"/><Relationship Id="rId60" Type="http://schemas.openxmlformats.org/officeDocument/2006/relationships/hyperlink" Target="https://dpi.wi.gov/sped/laws-procedures-bulletins/procedures/sample/forms" TargetMode="External"/><Relationship Id="rId65" Type="http://schemas.openxmlformats.org/officeDocument/2006/relationships/hyperlink" Target="https://dpi.wi.gov/sites/default/files/imce/sped/pdf/ccr-step3.pdf" TargetMode="External"/><Relationship Id="rId73" Type="http://schemas.openxmlformats.org/officeDocument/2006/relationships/hyperlink" Target="https://dpi.wi.gov/sped/college-and-career-ready-ieps/5-step-process/step4" TargetMode="External"/><Relationship Id="rId78" Type="http://schemas.openxmlformats.org/officeDocument/2006/relationships/hyperlink" Target="https://dpi.wi.gov/sped/laws-procedures-bulletins/bulletins/10-07" TargetMode="External"/><Relationship Id="rId81" Type="http://schemas.openxmlformats.org/officeDocument/2006/relationships/hyperlink" Target="https://dpi.wi.gov/sped/laws-procedures-bulletins/bulletins/10-07"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jnnh9XZGxey9JPKY5NGDVXU5w==">AMUW2mVWl73FGaovlgpOD0D+qrE+ILojNKCjod6jV3SeLaggjAY6NWcA7Rf5lGek61xHpGZRjR2tN0z2Wiko5LD7ZK8FV6HMZ6/j+ROJylcmmksZy9BDTd6DqXB2lgYihIDFiSeQmX92</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25D32-B1F3-4198-B9E2-7257C00E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4344</Words>
  <Characters>24765</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6</cp:revision>
  <dcterms:created xsi:type="dcterms:W3CDTF">2020-11-12T20:27:00Z</dcterms:created>
  <dcterms:modified xsi:type="dcterms:W3CDTF">2020-11-17T14:58:00Z</dcterms:modified>
</cp:coreProperties>
</file>