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0B" w:rsidRDefault="0041160B">
      <w:pP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04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8074"/>
      </w:tblGrid>
      <w:tr w:rsidR="0041160B" w:rsidTr="00C31AF7">
        <w:trPr>
          <w:trHeight w:val="820"/>
          <w:jc w:val="center"/>
        </w:trPr>
        <w:tc>
          <w:tcPr>
            <w:tcW w:w="10406" w:type="dxa"/>
            <w:gridSpan w:val="2"/>
            <w:shd w:val="clear" w:color="auto" w:fill="333399"/>
          </w:tcPr>
          <w:p w:rsidR="0041160B" w:rsidRDefault="00550C9D">
            <w:pPr>
              <w:spacing w:line="241" w:lineRule="auto"/>
              <w:ind w:left="77" w:right="135"/>
              <w:rPr>
                <w:rFonts w:ascii="Lato" w:eastAsia="Lato" w:hAnsi="Lato" w:cs="Lato"/>
                <w:b/>
                <w:color w:val="FFFFFF"/>
                <w:sz w:val="31"/>
                <w:szCs w:val="31"/>
              </w:rPr>
            </w:pPr>
            <w:r>
              <w:rPr>
                <w:rFonts w:ascii="Lato" w:eastAsia="Lato" w:hAnsi="Lato" w:cs="Lato"/>
                <w:b/>
                <w:color w:val="FFFFFF"/>
                <w:sz w:val="31"/>
                <w:szCs w:val="31"/>
              </w:rPr>
              <w:t>June 21</w:t>
            </w:r>
            <w:r w:rsidR="00FF4112">
              <w:rPr>
                <w:rFonts w:ascii="Lato" w:eastAsia="Lato" w:hAnsi="Lato" w:cs="Lato"/>
                <w:b/>
                <w:color w:val="FFFFFF"/>
                <w:sz w:val="31"/>
                <w:szCs w:val="31"/>
              </w:rPr>
              <w:t>, 2018</w:t>
            </w:r>
          </w:p>
          <w:p w:rsidR="0041160B" w:rsidRDefault="00FF4112">
            <w:pPr>
              <w:spacing w:line="241" w:lineRule="auto"/>
              <w:ind w:left="77" w:right="135"/>
              <w:rPr>
                <w:rFonts w:ascii="Tahoma" w:eastAsia="Tahoma" w:hAnsi="Tahoma" w:cs="Tahoma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1"/>
                <w:szCs w:val="31"/>
              </w:rPr>
              <w:t>Social and Emotional Learning</w:t>
            </w:r>
            <w:r w:rsidR="00C31AF7">
              <w:rPr>
                <w:rFonts w:ascii="Lato" w:eastAsia="Lato" w:hAnsi="Lato" w:cs="Lato"/>
                <w:b/>
                <w:color w:val="FFFFFF"/>
                <w:sz w:val="31"/>
                <w:szCs w:val="31"/>
              </w:rPr>
              <w:t xml:space="preserve"> Resources</w:t>
            </w:r>
          </w:p>
        </w:tc>
      </w:tr>
      <w:tr w:rsidR="0041160B" w:rsidTr="00C31AF7">
        <w:trPr>
          <w:trHeight w:val="980"/>
          <w:jc w:val="center"/>
        </w:trPr>
        <w:tc>
          <w:tcPr>
            <w:tcW w:w="2332" w:type="dxa"/>
            <w:shd w:val="clear" w:color="auto" w:fill="E2EFD9" w:themeFill="accent6" w:themeFillTint="33"/>
            <w:vAlign w:val="center"/>
          </w:tcPr>
          <w:p w:rsidR="0041160B" w:rsidRDefault="00AA5C5D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8:15 – 9:30</w:t>
            </w:r>
            <w:r w:rsidR="00FF4112">
              <w:rPr>
                <w:rFonts w:ascii="Lato" w:eastAsia="Lato" w:hAnsi="Lato" w:cs="Lato"/>
                <w:b/>
                <w:sz w:val="24"/>
                <w:szCs w:val="24"/>
              </w:rPr>
              <w:t xml:space="preserve"> am</w:t>
            </w:r>
          </w:p>
          <w:p w:rsidR="0041160B" w:rsidRDefault="00FF4112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Room</w:t>
            </w:r>
          </w:p>
        </w:tc>
        <w:tc>
          <w:tcPr>
            <w:tcW w:w="8074" w:type="dxa"/>
            <w:shd w:val="clear" w:color="auto" w:fill="E2EFD9" w:themeFill="accent6" w:themeFillTint="33"/>
          </w:tcPr>
          <w:p w:rsidR="00585EB0" w:rsidRDefault="00C31AF7" w:rsidP="00C31AF7">
            <w:pPr>
              <w:spacing w:before="42" w:line="262" w:lineRule="auto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Keynote:</w:t>
            </w:r>
            <w:r w:rsidR="00806053">
              <w:rPr>
                <w:rFonts w:ascii="Lato" w:eastAsia="Lato" w:hAnsi="Lato" w:cs="Lato"/>
                <w:b/>
                <w:sz w:val="24"/>
                <w:szCs w:val="24"/>
              </w:rPr>
              <w:t xml:space="preserve"> </w:t>
            </w:r>
            <w:r w:rsidR="00C648B5" w:rsidRPr="00C648B5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Research-Informed Bullying Prevention: Social </w:t>
            </w:r>
            <w:r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and </w:t>
            </w:r>
            <w:r w:rsidR="00C648B5" w:rsidRPr="00C648B5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Emotional Learning </w:t>
            </w:r>
            <w:r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and</w:t>
            </w:r>
            <w:r w:rsidR="00C648B5" w:rsidRPr="00C648B5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School Climate Improvement Approaches</w:t>
            </w:r>
          </w:p>
          <w:p w:rsidR="00B57500" w:rsidRDefault="00B57500" w:rsidP="00C31AF7">
            <w:pPr>
              <w:spacing w:before="42" w:line="262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 w:rsidRPr="00B57500">
              <w:rPr>
                <w:rFonts w:ascii="Lato" w:eastAsia="Lato" w:hAnsi="Lato" w:cs="Lato"/>
                <w:color w:val="auto"/>
                <w:sz w:val="24"/>
                <w:szCs w:val="24"/>
              </w:rPr>
              <w:t>Resource:</w:t>
            </w:r>
            <w:r w:rsidRPr="00B57500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 </w:t>
            </w:r>
            <w:hyperlink r:id="rId8" w:history="1">
              <w:r w:rsidRPr="00B57500">
                <w:rPr>
                  <w:rStyle w:val="Hyperlink"/>
                  <w:rFonts w:ascii="Lato" w:eastAsia="Lato" w:hAnsi="Lato" w:cs="Lato"/>
                  <w:sz w:val="24"/>
                  <w:szCs w:val="24"/>
                </w:rPr>
                <w:t>Research-Informed Bullying Prevention</w:t>
              </w:r>
            </w:hyperlink>
          </w:p>
          <w:p w:rsidR="0041160B" w:rsidRDefault="008B3509" w:rsidP="00C31AF7">
            <w:pPr>
              <w:spacing w:before="42" w:line="262" w:lineRule="auto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C648B5">
              <w:rPr>
                <w:rFonts w:ascii="Lato" w:eastAsia="Lato" w:hAnsi="Lato" w:cs="Lato"/>
                <w:color w:val="auto"/>
                <w:sz w:val="24"/>
                <w:szCs w:val="24"/>
              </w:rPr>
              <w:t>Dorothy Espelage</w:t>
            </w:r>
            <w:r w:rsidR="00E37631" w:rsidRPr="00C648B5">
              <w:rPr>
                <w:rFonts w:ascii="Lato" w:eastAsia="Lato" w:hAnsi="Lato" w:cs="Lato"/>
                <w:color w:val="auto"/>
                <w:sz w:val="24"/>
                <w:szCs w:val="24"/>
              </w:rPr>
              <w:t>, Ph.D.</w:t>
            </w:r>
            <w:r w:rsidR="00C648B5" w:rsidRPr="00C648B5">
              <w:rPr>
                <w:rFonts w:ascii="Lato" w:eastAsia="Lato" w:hAnsi="Lato" w:cs="Lato"/>
                <w:color w:val="auto"/>
                <w:sz w:val="24"/>
                <w:szCs w:val="24"/>
              </w:rPr>
              <w:t>,</w:t>
            </w:r>
            <w:r w:rsidR="00C648B5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</w:t>
            </w:r>
            <w:r w:rsidR="00C648B5">
              <w:rPr>
                <w:rFonts w:ascii="Lato" w:eastAsia="Lato" w:hAnsi="Lato" w:cs="Lato"/>
                <w:i/>
                <w:sz w:val="24"/>
                <w:szCs w:val="24"/>
              </w:rPr>
              <w:t>Dept. of Psychology, University of Florida</w:t>
            </w:r>
          </w:p>
          <w:p w:rsidR="00C648B5" w:rsidRPr="00E655E4" w:rsidRDefault="00C648B5" w:rsidP="00C648B5">
            <w:pPr>
              <w:spacing w:before="42" w:line="262" w:lineRule="auto"/>
              <w:ind w:left="144"/>
              <w:rPr>
                <w:rFonts w:ascii="Lato" w:eastAsia="Lato" w:hAnsi="Lato" w:cs="Lato"/>
                <w:b/>
                <w:color w:val="FF0000"/>
                <w:sz w:val="8"/>
                <w:szCs w:val="8"/>
              </w:rPr>
            </w:pPr>
          </w:p>
        </w:tc>
      </w:tr>
      <w:tr w:rsidR="006712C3" w:rsidTr="00C31AF7">
        <w:trPr>
          <w:trHeight w:val="940"/>
          <w:jc w:val="center"/>
        </w:trPr>
        <w:tc>
          <w:tcPr>
            <w:tcW w:w="2332" w:type="dxa"/>
            <w:vMerge w:val="restart"/>
            <w:shd w:val="clear" w:color="auto" w:fill="F2F2F2" w:themeFill="background1" w:themeFillShade="F2"/>
            <w:vAlign w:val="center"/>
          </w:tcPr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F2F2F2" w:themeFill="background1" w:themeFillShade="F2"/>
            <w:vAlign w:val="center"/>
          </w:tcPr>
          <w:p w:rsidR="006712C3" w:rsidRDefault="006712C3" w:rsidP="00347428">
            <w:pPr>
              <w:spacing w:before="42" w:line="261" w:lineRule="auto"/>
              <w:ind w:left="8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 w:rsidRPr="00347428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Implementation </w:t>
            </w:r>
            <w:r w:rsidR="00F64369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>T</w:t>
            </w:r>
            <w:r w:rsidRPr="00347428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rack: </w:t>
            </w:r>
            <w:r w:rsidR="00806053" w:rsidRPr="00B76EC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District</w:t>
            </w:r>
            <w:r w:rsidR="00C31AF7" w:rsidRPr="00B76EC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-W</w:t>
            </w:r>
            <w:r w:rsidR="00806053" w:rsidRPr="00B76EC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ide Social and Emotional Learning: CASEL’s Theory of Action</w:t>
            </w:r>
          </w:p>
          <w:p w:rsidR="00127965" w:rsidRPr="00127965" w:rsidRDefault="00127965" w:rsidP="00347428">
            <w:pPr>
              <w:spacing w:before="42" w:line="261" w:lineRule="auto"/>
              <w:ind w:left="8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 w:rsidRPr="00127965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Resource: </w:t>
            </w:r>
            <w:hyperlink r:id="rId9" w:history="1">
              <w:r w:rsidR="00D10CAD" w:rsidRPr="00D10CAD">
                <w:rPr>
                  <w:rStyle w:val="Hyperlink"/>
                  <w:rFonts w:ascii="Lato" w:eastAsia="Lato" w:hAnsi="Lato" w:cs="Lato"/>
                  <w:sz w:val="24"/>
                  <w:szCs w:val="24"/>
                </w:rPr>
                <w:t xml:space="preserve">Theory of Action </w:t>
              </w:r>
            </w:hyperlink>
          </w:p>
          <w:p w:rsidR="001B6215" w:rsidRDefault="00806053" w:rsidP="00E37631">
            <w:pPr>
              <w:spacing w:before="40"/>
              <w:ind w:left="8"/>
              <w:rPr>
                <w:rFonts w:ascii="Lato" w:eastAsia="Lato" w:hAnsi="Lato" w:cs="Lato"/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i/>
                <w:sz w:val="24"/>
                <w:szCs w:val="24"/>
              </w:rPr>
              <w:t>Melissa Schlinger, Vice President of Programs</w:t>
            </w:r>
            <w:r w:rsidR="003618BC">
              <w:rPr>
                <w:rFonts w:ascii="Lato" w:eastAsia="Lato" w:hAnsi="Lato" w:cs="Lato"/>
                <w:i/>
                <w:sz w:val="24"/>
                <w:szCs w:val="24"/>
              </w:rPr>
              <w:t>, CASEL</w:t>
            </w:r>
          </w:p>
          <w:p w:rsidR="00806053" w:rsidRDefault="00806053" w:rsidP="00E37631">
            <w:pPr>
              <w:spacing w:before="40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Jo Salazar, LCSW, SEL Practice Specialist, CASEL</w:t>
            </w:r>
          </w:p>
          <w:p w:rsidR="006712C3" w:rsidRPr="00E655E4" w:rsidRDefault="006712C3">
            <w:pPr>
              <w:ind w:left="8" w:firstLine="141"/>
              <w:rPr>
                <w:rFonts w:ascii="Lato" w:eastAsia="Lato" w:hAnsi="Lato" w:cs="Lato"/>
                <w:b/>
                <w:sz w:val="16"/>
                <w:szCs w:val="16"/>
              </w:rPr>
            </w:pPr>
          </w:p>
        </w:tc>
      </w:tr>
      <w:tr w:rsidR="006712C3" w:rsidTr="00C31AF7">
        <w:trPr>
          <w:trHeight w:val="96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Pr="00806053" w:rsidRDefault="00806053" w:rsidP="00347428">
            <w:pPr>
              <w:spacing w:before="42" w:line="261" w:lineRule="auto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 w:rsidRPr="00347428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Assessment Track: </w:t>
            </w:r>
            <w:r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Ready to Assess</w:t>
            </w:r>
          </w:p>
          <w:p w:rsidR="006712C3" w:rsidRPr="006712C3" w:rsidRDefault="00806053" w:rsidP="00CA6F12">
            <w:pPr>
              <w:spacing w:before="40"/>
              <w:rPr>
                <w:rFonts w:ascii="Lato" w:eastAsia="Lato" w:hAnsi="Lato" w:cs="Lato"/>
                <w:i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Amy Mart</w:t>
            </w:r>
            <w:r w:rsidR="00843105">
              <w:rPr>
                <w:rFonts w:ascii="Lato" w:eastAsia="Lato" w:hAnsi="Lato" w:cs="Lato"/>
                <w:i/>
                <w:sz w:val="24"/>
                <w:szCs w:val="24"/>
              </w:rPr>
              <w:t xml:space="preserve"> Ph.D.</w:t>
            </w:r>
            <w:r>
              <w:rPr>
                <w:rFonts w:ascii="Lato" w:eastAsia="Lato" w:hAnsi="Lato" w:cs="Lato"/>
                <w:i/>
                <w:sz w:val="24"/>
                <w:szCs w:val="24"/>
              </w:rPr>
              <w:t>, Researcher, American Institutes for Research</w:t>
            </w:r>
            <w:r w:rsidR="00843105">
              <w:rPr>
                <w:rFonts w:ascii="Lato" w:eastAsia="Lato" w:hAnsi="Lato" w:cs="Lato"/>
                <w:i/>
                <w:sz w:val="24"/>
                <w:szCs w:val="24"/>
              </w:rPr>
              <w:t xml:space="preserve"> (AIR)</w:t>
            </w:r>
          </w:p>
          <w:p w:rsidR="006712C3" w:rsidRPr="00E655E4" w:rsidRDefault="006712C3">
            <w:pPr>
              <w:ind w:left="8" w:firstLine="141"/>
              <w:rPr>
                <w:rFonts w:ascii="Lato" w:eastAsia="Lato" w:hAnsi="Lato" w:cs="Lato"/>
                <w:b/>
                <w:sz w:val="16"/>
                <w:szCs w:val="16"/>
              </w:rPr>
            </w:pPr>
          </w:p>
        </w:tc>
      </w:tr>
      <w:tr w:rsidR="006712C3" w:rsidTr="00C31AF7">
        <w:trPr>
          <w:trHeight w:val="96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Default="00C31AF7" w:rsidP="00347428">
            <w:pPr>
              <w:spacing w:before="42" w:line="261" w:lineRule="auto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>State and L</w:t>
            </w:r>
            <w:r w:rsidR="006712C3" w:rsidRPr="00347428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>ocal</w:t>
            </w:r>
            <w:r w:rsidR="00347428" w:rsidRPr="00347428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 </w:t>
            </w:r>
            <w:r w:rsidR="00F64369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>T</w:t>
            </w:r>
            <w:r w:rsidR="00347428" w:rsidRPr="00347428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>rack</w:t>
            </w:r>
            <w:r w:rsidR="006712C3" w:rsidRPr="00347428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: 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Wondering How to Purposefully Implement Social and Emotional </w:t>
            </w:r>
            <w:r w:rsidR="00347428" w:rsidRP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L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earning Within Your PBIS F</w:t>
            </w:r>
            <w:r w:rsidR="00843105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ramework? This is how!</w:t>
            </w:r>
          </w:p>
          <w:p w:rsidR="00DF4D2A" w:rsidRPr="00744CBD" w:rsidRDefault="00DF4D2A" w:rsidP="00347428">
            <w:pPr>
              <w:spacing w:before="42" w:line="261" w:lineRule="auto"/>
              <w:rPr>
                <w:rFonts w:ascii="Lato" w:eastAsia="Lato" w:hAnsi="Lato" w:cs="Lato"/>
                <w:color w:val="auto"/>
                <w:sz w:val="24"/>
                <w:szCs w:val="24"/>
              </w:rPr>
            </w:pPr>
            <w:r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Resource: </w:t>
            </w:r>
            <w:hyperlink r:id="rId10" w:history="1">
              <w:r w:rsidR="00D10CAD" w:rsidRPr="00744CBD">
                <w:rPr>
                  <w:rStyle w:val="Hyperlink"/>
                  <w:rFonts w:ascii="Lato" w:eastAsia="Lato" w:hAnsi="Lato" w:cs="Lato"/>
                  <w:color w:val="auto"/>
                  <w:sz w:val="24"/>
                  <w:szCs w:val="24"/>
                </w:rPr>
                <w:t>Implement SEL Within Your PBIS Framework</w:t>
              </w:r>
            </w:hyperlink>
          </w:p>
          <w:p w:rsidR="006712C3" w:rsidRDefault="00843105" w:rsidP="00CA6F12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Kim Gulbrandson, Ph.D., Research and Evaluation Coordinator, WI RtI Center</w:t>
            </w:r>
          </w:p>
          <w:p w:rsidR="00843105" w:rsidRDefault="00843105" w:rsidP="00CA6F12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Emilie O’Connor, MSW, Technical Assistance Coordinator, WI RtI Center</w:t>
            </w:r>
          </w:p>
          <w:p w:rsidR="006712C3" w:rsidRPr="00E655E4" w:rsidRDefault="006712C3">
            <w:pPr>
              <w:ind w:left="8" w:firstLine="141"/>
              <w:rPr>
                <w:rFonts w:ascii="Lato" w:eastAsia="Lato" w:hAnsi="Lato" w:cs="Lato"/>
                <w:b/>
                <w:sz w:val="16"/>
                <w:szCs w:val="16"/>
              </w:rPr>
            </w:pPr>
          </w:p>
        </w:tc>
      </w:tr>
      <w:tr w:rsidR="006712C3" w:rsidTr="00C31AF7">
        <w:trPr>
          <w:trHeight w:val="98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Default="00F64369" w:rsidP="00347428">
            <w:pPr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>Out of School Time T</w:t>
            </w:r>
            <w:r w:rsidR="006712C3" w:rsidRPr="00347428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>rack</w:t>
            </w:r>
            <w:r w:rsidR="006712C3" w:rsidRPr="00347428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: </w:t>
            </w:r>
            <w:r w:rsidR="00347428" w:rsidRPr="00C1670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Embedding Social and Emotional Learning into Afterschool P</w:t>
            </w:r>
            <w:r w:rsidR="00843105" w:rsidRPr="00C1670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ractices</w:t>
            </w:r>
          </w:p>
          <w:p w:rsidR="00614E4E" w:rsidRPr="00744CBD" w:rsidRDefault="00614E4E" w:rsidP="00347428">
            <w:pPr>
              <w:rPr>
                <w:rFonts w:ascii="Lato" w:eastAsia="Lato" w:hAnsi="Lato" w:cs="Lato"/>
                <w:color w:val="auto"/>
                <w:sz w:val="24"/>
                <w:szCs w:val="24"/>
              </w:rPr>
            </w:pPr>
            <w:r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>Resource</w:t>
            </w:r>
            <w:r w:rsidR="00841D56"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>s</w:t>
            </w:r>
            <w:r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: </w:t>
            </w:r>
            <w:hyperlink r:id="rId11" w:history="1">
              <w:r w:rsidRPr="00744CBD">
                <w:rPr>
                  <w:rStyle w:val="Hyperlink"/>
                  <w:rFonts w:ascii="Lato" w:eastAsia="Lato" w:hAnsi="Lato" w:cs="Lato"/>
                  <w:color w:val="auto"/>
                  <w:sz w:val="24"/>
                  <w:szCs w:val="24"/>
                </w:rPr>
                <w:t>10 Practices</w:t>
              </w:r>
            </w:hyperlink>
          </w:p>
          <w:p w:rsidR="00614E4E" w:rsidRPr="00744CBD" w:rsidRDefault="00614E4E" w:rsidP="00347428">
            <w:pPr>
              <w:rPr>
                <w:rFonts w:ascii="Lato" w:eastAsia="Lato" w:hAnsi="Lato" w:cs="Lato"/>
                <w:color w:val="auto"/>
                <w:sz w:val="24"/>
                <w:szCs w:val="24"/>
              </w:rPr>
            </w:pPr>
            <w:r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                       </w:t>
            </w:r>
            <w:r w:rsidR="00841D56"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  </w:t>
            </w:r>
            <w:r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  </w:t>
            </w:r>
            <w:hyperlink r:id="rId12" w:history="1">
              <w:r w:rsidRPr="00744CBD">
                <w:rPr>
                  <w:rStyle w:val="Hyperlink"/>
                  <w:rFonts w:ascii="Lato" w:eastAsia="Lato" w:hAnsi="Lato" w:cs="Lato"/>
                  <w:color w:val="auto"/>
                  <w:sz w:val="24"/>
                  <w:szCs w:val="24"/>
                </w:rPr>
                <w:t>Connections</w:t>
              </w:r>
            </w:hyperlink>
          </w:p>
          <w:p w:rsidR="00614E4E" w:rsidRPr="00744CBD" w:rsidRDefault="00614E4E" w:rsidP="00347428">
            <w:pPr>
              <w:rPr>
                <w:rFonts w:ascii="Lato" w:eastAsia="Lato" w:hAnsi="Lato" w:cs="Lato"/>
                <w:color w:val="auto"/>
                <w:sz w:val="24"/>
                <w:szCs w:val="24"/>
              </w:rPr>
            </w:pPr>
            <w:r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                        </w:t>
            </w:r>
            <w:r w:rsidR="00841D56"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  </w:t>
            </w:r>
            <w:r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744CBD">
                <w:rPr>
                  <w:rStyle w:val="Hyperlink"/>
                  <w:rFonts w:ascii="Lato" w:eastAsia="Lato" w:hAnsi="Lato" w:cs="Lato"/>
                  <w:color w:val="auto"/>
                  <w:sz w:val="24"/>
                  <w:szCs w:val="24"/>
                </w:rPr>
                <w:t>Planning Tool</w:t>
              </w:r>
            </w:hyperlink>
          </w:p>
          <w:p w:rsidR="006712C3" w:rsidRDefault="00E37631" w:rsidP="00CA6F12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Nick Yoder, Ph.D., Senior Technical Assistance Consultant, AIR</w:t>
            </w:r>
          </w:p>
          <w:p w:rsidR="006712C3" w:rsidRPr="00E655E4" w:rsidRDefault="006712C3" w:rsidP="00E37631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</w:p>
        </w:tc>
      </w:tr>
      <w:tr w:rsidR="006712C3" w:rsidTr="00C31AF7">
        <w:trPr>
          <w:trHeight w:val="98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Pr="00E37631" w:rsidRDefault="00F64369" w:rsidP="00CA6F12">
            <w:pPr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Exploration T</w:t>
            </w:r>
            <w:r w:rsidR="00CA6F12">
              <w:rPr>
                <w:rFonts w:ascii="Lato" w:eastAsia="Lato" w:hAnsi="Lato" w:cs="Lato"/>
                <w:b/>
                <w:sz w:val="24"/>
                <w:szCs w:val="24"/>
              </w:rPr>
              <w:t>rack:</w:t>
            </w:r>
            <w:r w:rsidR="006712C3">
              <w:rPr>
                <w:rFonts w:ascii="Lato" w:eastAsia="Lato" w:hAnsi="Lato" w:cs="Lato"/>
                <w:b/>
                <w:sz w:val="24"/>
                <w:szCs w:val="24"/>
              </w:rPr>
              <w:t xml:space="preserve"> </w:t>
            </w:r>
            <w:r w:rsidR="00E655E4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Preventing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B</w:t>
            </w:r>
            <w:r w:rsidR="00E37631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ullying</w:t>
            </w:r>
            <w:r w:rsidR="00E655E4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Among Children and Adolescents</w:t>
            </w:r>
          </w:p>
          <w:p w:rsidR="006712C3" w:rsidRPr="006712C3" w:rsidRDefault="00E37631" w:rsidP="00CA6F12">
            <w:pPr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Dorothy Espelage, Ph.D., Department of Psychology, University of Florida</w:t>
            </w:r>
          </w:p>
          <w:p w:rsidR="006712C3" w:rsidRPr="00E655E4" w:rsidRDefault="006712C3" w:rsidP="006C0696">
            <w:pPr>
              <w:ind w:left="149"/>
              <w:rPr>
                <w:rFonts w:ascii="Lato" w:eastAsia="Lato" w:hAnsi="Lato" w:cs="Lato"/>
                <w:b/>
                <w:sz w:val="8"/>
                <w:szCs w:val="8"/>
              </w:rPr>
            </w:pPr>
          </w:p>
        </w:tc>
      </w:tr>
      <w:tr w:rsidR="006712C3" w:rsidTr="00C31AF7">
        <w:trPr>
          <w:trHeight w:val="400"/>
          <w:jc w:val="center"/>
        </w:trPr>
        <w:tc>
          <w:tcPr>
            <w:tcW w:w="2332" w:type="dxa"/>
            <w:vMerge w:val="restart"/>
            <w:shd w:val="clear" w:color="auto" w:fill="FBE4D5" w:themeFill="accent2" w:themeFillTint="33"/>
            <w:vAlign w:val="center"/>
          </w:tcPr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11:15 – 12:30 pm</w:t>
            </w:r>
          </w:p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Breakout Sessions II</w:t>
            </w:r>
          </w:p>
        </w:tc>
        <w:tc>
          <w:tcPr>
            <w:tcW w:w="8074" w:type="dxa"/>
            <w:shd w:val="clear" w:color="auto" w:fill="FBE4D5" w:themeFill="accent2" w:themeFillTint="33"/>
            <w:vAlign w:val="center"/>
          </w:tcPr>
          <w:p w:rsidR="006712C3" w:rsidRDefault="006712C3" w:rsidP="00CA6F12">
            <w:pPr>
              <w:spacing w:before="42" w:line="261" w:lineRule="auto"/>
              <w:ind w:left="8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 w:rsidRPr="00CA6F12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Implementation Track: </w:t>
            </w:r>
            <w:r w:rsidR="00C31AF7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School-W</w:t>
            </w:r>
            <w:r w:rsidR="00693C5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ide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Social and Emotional L</w:t>
            </w:r>
            <w:r w:rsidR="00E37631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earning: CASEL’s Theory of Action</w:t>
            </w:r>
          </w:p>
          <w:p w:rsidR="00913F28" w:rsidRPr="00913F28" w:rsidRDefault="00913F28" w:rsidP="00CA6F12">
            <w:pPr>
              <w:spacing w:before="42" w:line="261" w:lineRule="auto"/>
              <w:ind w:left="8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 w:rsidRPr="00913F28">
              <w:rPr>
                <w:rFonts w:ascii="Lato" w:eastAsia="Lato" w:hAnsi="Lato" w:cs="Lato"/>
                <w:color w:val="auto"/>
                <w:sz w:val="24"/>
                <w:szCs w:val="24"/>
              </w:rPr>
              <w:t>Resource:</w:t>
            </w:r>
            <w:r w:rsidRPr="00913F28">
              <w:rPr>
                <w:rFonts w:ascii="Lato" w:eastAsia="Lato" w:hAnsi="Lato" w:cs="Lato"/>
                <w:color w:val="FF0000"/>
                <w:sz w:val="24"/>
                <w:szCs w:val="24"/>
              </w:rPr>
              <w:t xml:space="preserve"> </w:t>
            </w:r>
            <w:hyperlink r:id="rId14" w:history="1">
              <w:r w:rsidR="00D10CAD">
                <w:rPr>
                  <w:rStyle w:val="Hyperlink"/>
                  <w:rFonts w:ascii="Lato" w:eastAsia="Lato" w:hAnsi="Lato" w:cs="Lato"/>
                  <w:sz w:val="24"/>
                  <w:szCs w:val="24"/>
                </w:rPr>
                <w:t>Theory of Action</w:t>
              </w:r>
            </w:hyperlink>
          </w:p>
          <w:p w:rsidR="00E37631" w:rsidRDefault="00E37631" w:rsidP="00E37631">
            <w:pPr>
              <w:spacing w:before="40"/>
              <w:ind w:left="8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Melissa Schlinger, Vice President of Programs and Practice, CASEL</w:t>
            </w:r>
          </w:p>
          <w:p w:rsidR="006712C3" w:rsidRDefault="00E37631" w:rsidP="00CA6F12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Jo Salazar, LCSW, SEL Practice Specialist, CASEL</w:t>
            </w:r>
          </w:p>
          <w:p w:rsidR="00E655E4" w:rsidRPr="00E655E4" w:rsidRDefault="00E655E4" w:rsidP="00CA6F12">
            <w:pPr>
              <w:spacing w:before="40"/>
              <w:rPr>
                <w:rFonts w:ascii="Lato" w:eastAsia="Lato" w:hAnsi="Lato" w:cs="Lato"/>
                <w:b/>
                <w:sz w:val="8"/>
                <w:szCs w:val="8"/>
              </w:rPr>
            </w:pPr>
          </w:p>
        </w:tc>
      </w:tr>
      <w:tr w:rsidR="006712C3" w:rsidTr="00C31AF7">
        <w:trPr>
          <w:trHeight w:val="94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Default="006712C3" w:rsidP="00CA6F12">
            <w:pPr>
              <w:spacing w:before="42" w:line="261" w:lineRule="auto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 w:rsidRPr="00CA6F12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>Assessment Track:</w:t>
            </w:r>
            <w:r w:rsidR="00E37631" w:rsidRPr="00CA6F12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 </w:t>
            </w:r>
            <w:r w:rsidR="003618BC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Taking Stock of SEL</w:t>
            </w:r>
            <w:r w:rsidR="00C1670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</w:t>
            </w:r>
            <w:r w:rsidR="003618BC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Implementation and Measurement</w:t>
            </w:r>
            <w:r w:rsidR="00C1670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in Wisconsin</w:t>
            </w:r>
            <w:r w:rsidR="003618BC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: Current and Future</w:t>
            </w:r>
          </w:p>
          <w:p w:rsidR="002D3CDE" w:rsidRPr="002D3CDE" w:rsidRDefault="002D3CDE" w:rsidP="00CA6F12">
            <w:pPr>
              <w:spacing w:before="42" w:line="261" w:lineRule="auto"/>
              <w:rPr>
                <w:rFonts w:ascii="Lato" w:eastAsia="Lato" w:hAnsi="Lato" w:cs="Lato"/>
                <w:color w:val="auto"/>
                <w:sz w:val="24"/>
                <w:szCs w:val="24"/>
              </w:rPr>
            </w:pPr>
            <w:r w:rsidRPr="002D3CDE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Resource: </w:t>
            </w:r>
            <w:hyperlink r:id="rId15" w:history="1">
              <w:r w:rsidRPr="002D3CDE">
                <w:rPr>
                  <w:rStyle w:val="Hyperlink"/>
                  <w:rFonts w:ascii="Lato" w:eastAsia="Lato" w:hAnsi="Lato" w:cs="Lato"/>
                  <w:sz w:val="24"/>
                  <w:szCs w:val="24"/>
                </w:rPr>
                <w:t>Taking Stock of SEL</w:t>
              </w:r>
            </w:hyperlink>
          </w:p>
          <w:p w:rsidR="006712C3" w:rsidRDefault="00E37631" w:rsidP="00E37631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 xml:space="preserve">Bradley Carl, Ph.D., </w:t>
            </w:r>
            <w:r w:rsidR="002A1379">
              <w:rPr>
                <w:rFonts w:ascii="Lato" w:eastAsia="Lato" w:hAnsi="Lato" w:cs="Lato"/>
                <w:i/>
                <w:sz w:val="24"/>
                <w:szCs w:val="24"/>
              </w:rPr>
              <w:t>Wisconsin Center for Educational Research</w:t>
            </w:r>
          </w:p>
          <w:p w:rsidR="005D0A60" w:rsidRDefault="005D0A60" w:rsidP="00E37631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Julie Rutledge, Ph.D.,</w:t>
            </w:r>
            <w:r w:rsidR="008D4ABE">
              <w:rPr>
                <w:rFonts w:ascii="Lato" w:eastAsia="Lato" w:hAnsi="Lato" w:cs="Lato"/>
                <w:i/>
                <w:sz w:val="24"/>
                <w:szCs w:val="24"/>
              </w:rPr>
              <w:t xml:space="preserve"> School of Education, University of Wisconsin-Madison</w:t>
            </w:r>
          </w:p>
          <w:p w:rsidR="006712C3" w:rsidRPr="00E655E4" w:rsidRDefault="006712C3">
            <w:pPr>
              <w:ind w:left="8" w:firstLine="141"/>
              <w:rPr>
                <w:rFonts w:ascii="Lato" w:eastAsia="Lato" w:hAnsi="Lato" w:cs="Lato"/>
                <w:b/>
                <w:sz w:val="16"/>
                <w:szCs w:val="16"/>
              </w:rPr>
            </w:pPr>
          </w:p>
        </w:tc>
      </w:tr>
      <w:tr w:rsidR="006712C3" w:rsidTr="00C31AF7">
        <w:trPr>
          <w:trHeight w:val="98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Default="006712C3" w:rsidP="00CA6F12">
            <w:pPr>
              <w:spacing w:before="42" w:line="261" w:lineRule="auto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 w:rsidRPr="00CA6F12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State and Local Track: 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Connecting Social and Emotional Learning and Academic Instruction: Key Components of Student S</w:t>
            </w:r>
            <w:r w:rsidR="002A137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uc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c</w:t>
            </w:r>
            <w:r w:rsidR="002A137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ess</w:t>
            </w:r>
          </w:p>
          <w:p w:rsidR="00BB3A11" w:rsidRDefault="00BB3A11" w:rsidP="00CA6F12">
            <w:pPr>
              <w:spacing w:before="42" w:line="261" w:lineRule="auto"/>
              <w:rPr>
                <w:rStyle w:val="Hyperlink"/>
                <w:rFonts w:ascii="Lato" w:eastAsia="Lato" w:hAnsi="Lato" w:cs="Lato"/>
                <w:color w:val="auto"/>
                <w:sz w:val="24"/>
                <w:szCs w:val="24"/>
              </w:rPr>
            </w:pPr>
            <w:r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Resource: </w:t>
            </w:r>
            <w:hyperlink r:id="rId16" w:history="1">
              <w:r w:rsidR="00E053F5" w:rsidRPr="00744CBD">
                <w:rPr>
                  <w:rStyle w:val="Hyperlink"/>
                  <w:rFonts w:ascii="Lato" w:eastAsia="Lato" w:hAnsi="Lato" w:cs="Lato"/>
                  <w:color w:val="auto"/>
                  <w:sz w:val="24"/>
                  <w:szCs w:val="24"/>
                </w:rPr>
                <w:t>Teaching Practices</w:t>
              </w:r>
            </w:hyperlink>
          </w:p>
          <w:p w:rsidR="00AE0944" w:rsidRPr="0053581A" w:rsidRDefault="00C2080D" w:rsidP="00CA6F12">
            <w:pPr>
              <w:spacing w:before="42" w:line="261" w:lineRule="auto"/>
              <w:rPr>
                <w:rFonts w:ascii="Lato" w:eastAsia="Lato" w:hAnsi="Lato" w:cs="Lato"/>
                <w:color w:val="auto"/>
                <w:sz w:val="24"/>
                <w:szCs w:val="24"/>
                <w:u w:val="single"/>
              </w:rPr>
            </w:pPr>
            <w:r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                      </w:t>
            </w:r>
            <w:r w:rsidR="00AE0944"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  </w:t>
            </w:r>
            <w:hyperlink r:id="rId17" w:history="1">
              <w:r w:rsidR="0053581A" w:rsidRPr="0053581A">
                <w:rPr>
                  <w:rStyle w:val="Hyperlink"/>
                  <w:rFonts w:ascii="Lato" w:eastAsia="Lato" w:hAnsi="Lato" w:cs="Lato"/>
                  <w:sz w:val="24"/>
                  <w:szCs w:val="24"/>
                </w:rPr>
                <w:t>Connecting SEL and Academic Instruction</w:t>
              </w:r>
            </w:hyperlink>
          </w:p>
          <w:p w:rsidR="002A1379" w:rsidRDefault="002A1379" w:rsidP="00CA6F12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Nick Yoder, Ph.D., Senior Technical Assistance Consultant, AIR</w:t>
            </w:r>
          </w:p>
          <w:p w:rsidR="006712C3" w:rsidRDefault="006712C3" w:rsidP="002A1379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6712C3" w:rsidTr="00C31AF7">
        <w:trPr>
          <w:trHeight w:val="98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Default="006712C3" w:rsidP="00CA6F12">
            <w:pPr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 w:rsidRPr="00CA6F12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>Out of School Time Track</w:t>
            </w:r>
            <w:r w:rsidRPr="006C0696">
              <w:rPr>
                <w:rFonts w:ascii="Lato" w:eastAsia="Lato" w:hAnsi="Lato" w:cs="Lato"/>
                <w:b/>
                <w:color w:val="00CC66"/>
                <w:sz w:val="24"/>
                <w:szCs w:val="24"/>
              </w:rPr>
              <w:t>:</w:t>
            </w:r>
            <w:r w:rsidR="002A1379">
              <w:rPr>
                <w:rFonts w:ascii="Lato" w:eastAsia="Lato" w:hAnsi="Lato" w:cs="Lato"/>
                <w:b/>
                <w:color w:val="00CC66"/>
                <w:sz w:val="24"/>
                <w:szCs w:val="24"/>
              </w:rPr>
              <w:t xml:space="preserve"> </w:t>
            </w:r>
            <w:r w:rsidR="003618BC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Ready, Set, Go: Building  the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C</w:t>
            </w:r>
            <w:r w:rsidR="002A137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ulture of SEL</w:t>
            </w:r>
          </w:p>
          <w:p w:rsidR="00AC7ACC" w:rsidRPr="00AC7ACC" w:rsidRDefault="00AC7ACC" w:rsidP="00CA6F12">
            <w:pPr>
              <w:rPr>
                <w:rFonts w:ascii="Lato" w:hAnsi="Lato"/>
                <w:color w:val="auto"/>
                <w:sz w:val="24"/>
                <w:szCs w:val="24"/>
                <w:shd w:val="clear" w:color="auto" w:fill="FFFFFF"/>
              </w:rPr>
            </w:pPr>
            <w:r w:rsidRPr="00AC7ACC">
              <w:rPr>
                <w:rFonts w:ascii="Lato" w:hAnsi="Lato"/>
                <w:color w:val="auto"/>
                <w:sz w:val="24"/>
                <w:szCs w:val="24"/>
                <w:shd w:val="clear" w:color="auto" w:fill="FFFFFF"/>
              </w:rPr>
              <w:t xml:space="preserve">Resource: </w:t>
            </w:r>
            <w:hyperlink r:id="rId18" w:history="1">
              <w:r w:rsidRPr="00AC7ACC">
                <w:rPr>
                  <w:rStyle w:val="Hyperlink"/>
                  <w:rFonts w:ascii="Lato" w:hAnsi="Lato"/>
                  <w:sz w:val="24"/>
                  <w:szCs w:val="24"/>
                  <w:shd w:val="clear" w:color="auto" w:fill="FFFFFF"/>
                </w:rPr>
                <w:t>Ready, Set, Go</w:t>
              </w:r>
            </w:hyperlink>
          </w:p>
          <w:p w:rsidR="006712C3" w:rsidRDefault="002A1379" w:rsidP="00CA6F12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Jessica Lovins, SEL Coach and Trainer, WINGS for Kids</w:t>
            </w:r>
          </w:p>
          <w:p w:rsidR="006712C3" w:rsidRDefault="006712C3">
            <w:pPr>
              <w:ind w:left="8" w:firstLine="141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6712C3" w:rsidTr="00C31AF7">
        <w:trPr>
          <w:trHeight w:val="98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Pr="002A1379" w:rsidRDefault="00F64369" w:rsidP="00CA6F12">
            <w:pPr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Exploration T</w:t>
            </w:r>
            <w:r w:rsidR="00CA6F12">
              <w:rPr>
                <w:rFonts w:ascii="Lato" w:eastAsia="Lato" w:hAnsi="Lato" w:cs="Lato"/>
                <w:b/>
                <w:sz w:val="24"/>
                <w:szCs w:val="24"/>
              </w:rPr>
              <w:t>rack</w:t>
            </w:r>
            <w:r w:rsidR="006712C3">
              <w:rPr>
                <w:rFonts w:ascii="Lato" w:eastAsia="Lato" w:hAnsi="Lato" w:cs="Lato"/>
                <w:b/>
                <w:sz w:val="24"/>
                <w:szCs w:val="24"/>
              </w:rPr>
              <w:t>: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The Art and Science of Engaging Authentic Y</w:t>
            </w:r>
            <w:r w:rsidR="002A137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outh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V</w:t>
            </w:r>
            <w:r w:rsidR="002A137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oice</w:t>
            </w:r>
          </w:p>
          <w:p w:rsidR="006712C3" w:rsidRPr="00F5567E" w:rsidRDefault="002A1379" w:rsidP="00CA6F12">
            <w:pPr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Roberto Rivera, Ph.D., Chief Empowerment Officer, 7 Mindsets</w:t>
            </w:r>
          </w:p>
        </w:tc>
      </w:tr>
      <w:tr w:rsidR="006712C3" w:rsidTr="00C31AF7">
        <w:trPr>
          <w:trHeight w:val="940"/>
          <w:jc w:val="center"/>
        </w:trPr>
        <w:tc>
          <w:tcPr>
            <w:tcW w:w="2332" w:type="dxa"/>
            <w:vMerge w:val="restart"/>
            <w:shd w:val="clear" w:color="auto" w:fill="EDEDED" w:themeFill="accent3" w:themeFillTint="33"/>
            <w:vAlign w:val="center"/>
          </w:tcPr>
          <w:p w:rsidR="006712C3" w:rsidRDefault="006712C3">
            <w:pPr>
              <w:spacing w:before="14"/>
              <w:ind w:left="77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1:30 – 2:45 pm</w:t>
            </w:r>
          </w:p>
          <w:p w:rsidR="006712C3" w:rsidRDefault="006712C3">
            <w:pPr>
              <w:ind w:left="77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Breakout Sessions III</w:t>
            </w:r>
          </w:p>
        </w:tc>
        <w:tc>
          <w:tcPr>
            <w:tcW w:w="8074" w:type="dxa"/>
            <w:shd w:val="clear" w:color="auto" w:fill="EDEDED" w:themeFill="accent3" w:themeFillTint="33"/>
            <w:vAlign w:val="center"/>
          </w:tcPr>
          <w:p w:rsidR="006712C3" w:rsidRDefault="006712C3" w:rsidP="00CA6F12">
            <w:pPr>
              <w:spacing w:before="42" w:line="261" w:lineRule="auto"/>
              <w:ind w:left="8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 w:rsidRPr="005E7F39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Implementation Track: 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Coaching to Support Social and Emotional L</w:t>
            </w:r>
            <w:r w:rsidR="00F5567E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earning</w:t>
            </w:r>
          </w:p>
          <w:p w:rsidR="002517AB" w:rsidRPr="002517AB" w:rsidRDefault="002517AB" w:rsidP="00CA6F12">
            <w:pPr>
              <w:spacing w:before="42" w:line="261" w:lineRule="auto"/>
              <w:ind w:left="8"/>
              <w:rPr>
                <w:rFonts w:ascii="Lato" w:eastAsia="Lato" w:hAnsi="Lato" w:cs="Lato"/>
                <w:color w:val="auto"/>
                <w:sz w:val="24"/>
                <w:szCs w:val="24"/>
              </w:rPr>
            </w:pPr>
            <w:r w:rsidRPr="002517AB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Resource: </w:t>
            </w:r>
            <w:hyperlink r:id="rId19" w:history="1">
              <w:r w:rsidRPr="002517AB">
                <w:rPr>
                  <w:rStyle w:val="Hyperlink"/>
                  <w:rFonts w:ascii="Lato" w:eastAsia="Lato" w:hAnsi="Lato" w:cs="Lato"/>
                  <w:sz w:val="24"/>
                  <w:szCs w:val="24"/>
                </w:rPr>
                <w:t>Coaching to S</w:t>
              </w:r>
              <w:bookmarkStart w:id="1" w:name="_GoBack"/>
              <w:bookmarkEnd w:id="1"/>
              <w:r w:rsidRPr="002517AB">
                <w:rPr>
                  <w:rStyle w:val="Hyperlink"/>
                  <w:rFonts w:ascii="Lato" w:eastAsia="Lato" w:hAnsi="Lato" w:cs="Lato"/>
                  <w:sz w:val="24"/>
                  <w:szCs w:val="24"/>
                </w:rPr>
                <w:t>u</w:t>
              </w:r>
              <w:r w:rsidRPr="002517AB">
                <w:rPr>
                  <w:rStyle w:val="Hyperlink"/>
                  <w:rFonts w:ascii="Lato" w:eastAsia="Lato" w:hAnsi="Lato" w:cs="Lato"/>
                  <w:sz w:val="24"/>
                  <w:szCs w:val="24"/>
                </w:rPr>
                <w:t>pport SEL</w:t>
              </w:r>
            </w:hyperlink>
          </w:p>
          <w:p w:rsidR="00F5567E" w:rsidRDefault="00F5567E" w:rsidP="005E7F39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Nick Yoder, Ph.D., Senior Technical Assistance Consultant, AIR</w:t>
            </w:r>
          </w:p>
          <w:p w:rsidR="006712C3" w:rsidRPr="00F5567E" w:rsidRDefault="006712C3" w:rsidP="00F5567E">
            <w:pPr>
              <w:spacing w:before="40"/>
              <w:ind w:left="8" w:firstLine="141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6712C3" w:rsidTr="00C31AF7">
        <w:trPr>
          <w:trHeight w:val="100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spacing w:before="14"/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Pr="00E86DAF" w:rsidRDefault="006712C3" w:rsidP="005E7F39">
            <w:pPr>
              <w:spacing w:before="42" w:line="261" w:lineRule="auto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 w:rsidRPr="005E7F39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Assessment Track: </w:t>
            </w:r>
            <w:r w:rsidR="00E86DAF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Adult Social and Emotional Competence</w:t>
            </w:r>
          </w:p>
          <w:p w:rsidR="006712C3" w:rsidRDefault="00E86DAF" w:rsidP="005E7F39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Amy Mart, Ph.D., American Institutes for Research</w:t>
            </w:r>
          </w:p>
          <w:p w:rsidR="006712C3" w:rsidRDefault="006712C3">
            <w:pPr>
              <w:ind w:left="8" w:firstLine="141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6712C3" w:rsidTr="00C31AF7">
        <w:trPr>
          <w:trHeight w:val="98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spacing w:before="14"/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Default="006712C3" w:rsidP="005E7F39">
            <w:pPr>
              <w:spacing w:before="42" w:line="261" w:lineRule="auto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 w:rsidRPr="005E7F39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State and Local Track: </w:t>
            </w:r>
            <w:r w:rsidR="00F5567E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SEL </w:t>
            </w:r>
            <w:r w:rsidR="00BD57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as a Universal</w:t>
            </w:r>
            <w:r w:rsidR="00F5567E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Trauma </w:t>
            </w:r>
            <w:r w:rsidR="00BD57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Sensitive Practice</w:t>
            </w:r>
          </w:p>
          <w:p w:rsidR="001A412D" w:rsidRPr="001A412D" w:rsidRDefault="001A412D" w:rsidP="005E7F39">
            <w:pPr>
              <w:spacing w:before="42" w:line="261" w:lineRule="auto"/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 w:rsidRPr="001A412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Resource: </w:t>
            </w:r>
            <w:hyperlink r:id="rId20" w:history="1">
              <w:r w:rsidRPr="001A412D">
                <w:rPr>
                  <w:rStyle w:val="Hyperlink"/>
                  <w:rFonts w:ascii="Lato" w:eastAsia="Lato" w:hAnsi="Lato" w:cs="Lato"/>
                  <w:sz w:val="24"/>
                  <w:szCs w:val="24"/>
                </w:rPr>
                <w:t>SEL as a Universal Trauma Sensitive Practice</w:t>
              </w:r>
            </w:hyperlink>
          </w:p>
          <w:p w:rsidR="006712C3" w:rsidRDefault="00F5567E" w:rsidP="005E7F39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Elizabeth Cook, Education Consultant, WI Department of Public Instruction</w:t>
            </w:r>
          </w:p>
          <w:p w:rsidR="006712C3" w:rsidRDefault="006712C3" w:rsidP="00E86DAF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6712C3" w:rsidTr="00C31AF7">
        <w:trPr>
          <w:trHeight w:val="98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spacing w:before="14"/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Default="006712C3" w:rsidP="005E7F39">
            <w:pPr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 w:rsidRPr="005E7F39">
              <w:rPr>
                <w:rFonts w:ascii="Lato" w:eastAsia="Lato" w:hAnsi="Lato" w:cs="Lato"/>
                <w:b/>
                <w:color w:val="auto"/>
                <w:sz w:val="24"/>
                <w:szCs w:val="24"/>
              </w:rPr>
              <w:t xml:space="preserve">Out of School Time Track: 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Avoid a M</w:t>
            </w:r>
            <w:r w:rsidR="00BD57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ess</w:t>
            </w:r>
            <w:r w:rsidR="00347428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and GET PAST B</w:t>
            </w:r>
            <w:r w:rsidR="00F5567E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ehavior Management Challenges</w:t>
            </w:r>
          </w:p>
          <w:p w:rsidR="00682FC9" w:rsidRPr="00682FC9" w:rsidRDefault="00682FC9" w:rsidP="005E7F39">
            <w:pPr>
              <w:rPr>
                <w:rFonts w:ascii="Lato" w:hAnsi="Lato"/>
                <w:color w:val="auto"/>
                <w:sz w:val="24"/>
                <w:szCs w:val="24"/>
                <w:shd w:val="clear" w:color="auto" w:fill="FFFFFF"/>
              </w:rPr>
            </w:pPr>
            <w:r w:rsidRPr="00682FC9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Resource: </w:t>
            </w:r>
            <w:hyperlink r:id="rId21" w:history="1">
              <w:r w:rsidRPr="00682FC9">
                <w:rPr>
                  <w:rStyle w:val="Hyperlink"/>
                  <w:rFonts w:ascii="Lato" w:eastAsia="Lato" w:hAnsi="Lato" w:cs="Lato"/>
                  <w:sz w:val="24"/>
                  <w:szCs w:val="24"/>
                </w:rPr>
                <w:t>Get Past Behavior Management Challenges</w:t>
              </w:r>
            </w:hyperlink>
          </w:p>
          <w:p w:rsidR="006712C3" w:rsidRPr="00E86DAF" w:rsidRDefault="00F5567E" w:rsidP="00E86DAF">
            <w:pPr>
              <w:spacing w:before="40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Jessica Lovins, SEL Coach and Trainer, WINGS for Kids</w:t>
            </w:r>
          </w:p>
        </w:tc>
      </w:tr>
      <w:tr w:rsidR="006712C3" w:rsidTr="00C31AF7">
        <w:trPr>
          <w:trHeight w:val="980"/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6712C3" w:rsidRDefault="006712C3">
            <w:pPr>
              <w:spacing w:before="14"/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6712C3" w:rsidRPr="00F5567E" w:rsidRDefault="00F64369" w:rsidP="005E7F39">
            <w:pPr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Exploration T</w:t>
            </w:r>
            <w:r w:rsidR="005E7F39">
              <w:rPr>
                <w:rFonts w:ascii="Lato" w:eastAsia="Lato" w:hAnsi="Lato" w:cs="Lato"/>
                <w:b/>
                <w:sz w:val="24"/>
                <w:szCs w:val="24"/>
              </w:rPr>
              <w:t>rack</w:t>
            </w:r>
            <w:r w:rsidR="006712C3">
              <w:rPr>
                <w:rFonts w:ascii="Lato" w:eastAsia="Lato" w:hAnsi="Lato" w:cs="Lato"/>
                <w:b/>
                <w:sz w:val="24"/>
                <w:szCs w:val="24"/>
              </w:rPr>
              <w:t>:</w:t>
            </w:r>
            <w:r w:rsidR="00F5567E">
              <w:rPr>
                <w:rFonts w:ascii="Lato" w:eastAsia="Lato" w:hAnsi="Lato" w:cs="Lato"/>
                <w:b/>
                <w:sz w:val="24"/>
                <w:szCs w:val="24"/>
              </w:rPr>
              <w:t xml:space="preserve"> </w:t>
            </w:r>
            <w:r w:rsidR="00F5567E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Hip-Hop(e): A Holistic Model for Cultivating Health and Hope in All Youth</w:t>
            </w:r>
          </w:p>
          <w:p w:rsidR="006712C3" w:rsidRPr="006C0696" w:rsidRDefault="00F5567E" w:rsidP="00BD5728">
            <w:pPr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 xml:space="preserve">Roberto Rivera, Ph.D., Chief Empowerment Officer, 7 </w:t>
            </w:r>
            <w:r w:rsidR="00BD5728">
              <w:rPr>
                <w:rFonts w:ascii="Lato" w:eastAsia="Lato" w:hAnsi="Lato" w:cs="Lato"/>
                <w:i/>
                <w:sz w:val="24"/>
                <w:szCs w:val="24"/>
              </w:rPr>
              <w:t>Mindsets</w:t>
            </w:r>
          </w:p>
        </w:tc>
      </w:tr>
      <w:tr w:rsidR="0041160B" w:rsidTr="00C31AF7">
        <w:trPr>
          <w:trHeight w:val="800"/>
          <w:jc w:val="center"/>
        </w:trPr>
        <w:tc>
          <w:tcPr>
            <w:tcW w:w="2332" w:type="dxa"/>
            <w:shd w:val="clear" w:color="auto" w:fill="D5DCE4" w:themeFill="text2" w:themeFillTint="33"/>
            <w:vAlign w:val="center"/>
          </w:tcPr>
          <w:p w:rsidR="0041160B" w:rsidRDefault="00C04E65">
            <w:pPr>
              <w:spacing w:before="14"/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3:00 – 4:00</w:t>
            </w:r>
          </w:p>
          <w:p w:rsidR="0041160B" w:rsidRDefault="00FF4112">
            <w:pPr>
              <w:spacing w:before="14"/>
              <w:ind w:left="77"/>
              <w:rPr>
                <w:rFonts w:ascii="Lato" w:eastAsia="Lato" w:hAnsi="Lato" w:cs="Lato"/>
                <w:i/>
                <w:sz w:val="24"/>
                <w:szCs w:val="24"/>
              </w:rPr>
            </w:pPr>
            <w:r>
              <w:rPr>
                <w:rFonts w:ascii="Lato" w:eastAsia="Lato" w:hAnsi="Lato" w:cs="Lato"/>
                <w:i/>
                <w:sz w:val="24"/>
                <w:szCs w:val="24"/>
              </w:rPr>
              <w:t>Room</w:t>
            </w:r>
          </w:p>
        </w:tc>
        <w:tc>
          <w:tcPr>
            <w:tcW w:w="8074" w:type="dxa"/>
            <w:shd w:val="clear" w:color="auto" w:fill="D5DCE4" w:themeFill="text2" w:themeFillTint="33"/>
          </w:tcPr>
          <w:p w:rsidR="0041160B" w:rsidRDefault="00FF4112" w:rsidP="008D4391">
            <w:pPr>
              <w:spacing w:before="42" w:line="261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Wisconsin School Districts SEL Panel</w:t>
            </w:r>
          </w:p>
          <w:p w:rsidR="00FE5E14" w:rsidRPr="00744CBD" w:rsidRDefault="00FE5E14" w:rsidP="008D4391">
            <w:pPr>
              <w:spacing w:before="42" w:line="261" w:lineRule="auto"/>
              <w:rPr>
                <w:rFonts w:ascii="Lato" w:eastAsia="Lato" w:hAnsi="Lato" w:cs="Lato"/>
                <w:color w:val="auto"/>
                <w:sz w:val="24"/>
                <w:szCs w:val="24"/>
              </w:rPr>
            </w:pPr>
            <w:r w:rsidRPr="00744CBD">
              <w:rPr>
                <w:rFonts w:ascii="Lato" w:eastAsia="Lato" w:hAnsi="Lato" w:cs="Lato"/>
                <w:color w:val="auto"/>
                <w:sz w:val="24"/>
                <w:szCs w:val="24"/>
              </w:rPr>
              <w:t xml:space="preserve">Resource: </w:t>
            </w:r>
            <w:hyperlink r:id="rId22" w:history="1">
              <w:r w:rsidRPr="00744CBD">
                <w:rPr>
                  <w:rStyle w:val="Hyperlink"/>
                  <w:rFonts w:ascii="Lato" w:eastAsia="Lato" w:hAnsi="Lato" w:cs="Lato"/>
                  <w:color w:val="auto"/>
                  <w:sz w:val="24"/>
                  <w:szCs w:val="24"/>
                </w:rPr>
                <w:t>SEL Case Studies</w:t>
              </w:r>
            </w:hyperlink>
          </w:p>
          <w:p w:rsidR="0041160B" w:rsidRDefault="0041160B" w:rsidP="009D086C">
            <w:pPr>
              <w:spacing w:before="40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FD27E4" w:rsidTr="00C31AF7">
        <w:trPr>
          <w:trHeight w:val="800"/>
          <w:jc w:val="center"/>
        </w:trPr>
        <w:tc>
          <w:tcPr>
            <w:tcW w:w="2332" w:type="dxa"/>
            <w:shd w:val="clear" w:color="auto" w:fill="FFCCFF"/>
            <w:vAlign w:val="center"/>
          </w:tcPr>
          <w:p w:rsidR="00FD27E4" w:rsidRDefault="00C04E65" w:rsidP="00C04E65">
            <w:pPr>
              <w:spacing w:before="14"/>
              <w:ind w:left="77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lastRenderedPageBreak/>
              <w:t>4:00-5:30</w:t>
            </w:r>
          </w:p>
        </w:tc>
        <w:tc>
          <w:tcPr>
            <w:tcW w:w="8074" w:type="dxa"/>
            <w:shd w:val="clear" w:color="auto" w:fill="FFCCFF"/>
          </w:tcPr>
          <w:p w:rsidR="00FD27E4" w:rsidRPr="00C430C7" w:rsidRDefault="00FD27E4" w:rsidP="008D4391">
            <w:pPr>
              <w:spacing w:before="42" w:line="261" w:lineRule="auto"/>
              <w:ind w:left="8"/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Exhibitors Forum</w:t>
            </w:r>
            <w:r w:rsidR="00C430C7">
              <w:rPr>
                <w:rFonts w:ascii="Lato" w:eastAsia="Lato" w:hAnsi="Lato" w:cs="Lato"/>
                <w:b/>
                <w:sz w:val="24"/>
                <w:szCs w:val="24"/>
              </w:rPr>
              <w:t xml:space="preserve"> Confirmed: </w:t>
            </w:r>
            <w:r w:rsidR="009D086C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Panorama Ed, Committee for Children, </w:t>
            </w:r>
            <w:r w:rsidR="00F64369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 xml:space="preserve">  </w:t>
            </w:r>
            <w:r w:rsidR="009D086C">
              <w:rPr>
                <w:rFonts w:ascii="Lato" w:eastAsia="Lato" w:hAnsi="Lato" w:cs="Lato"/>
                <w:b/>
                <w:color w:val="FF0000"/>
                <w:sz w:val="24"/>
                <w:szCs w:val="24"/>
              </w:rPr>
              <w:t>Children’s Hospital of Wisconsin, Wisconsin Family Ties</w:t>
            </w:r>
          </w:p>
        </w:tc>
      </w:tr>
    </w:tbl>
    <w:p w:rsidR="0041160B" w:rsidRDefault="0041160B"/>
    <w:sectPr w:rsidR="004116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BD" w:rsidRDefault="00744CBD" w:rsidP="00744CBD">
      <w:r>
        <w:separator/>
      </w:r>
    </w:p>
  </w:endnote>
  <w:endnote w:type="continuationSeparator" w:id="0">
    <w:p w:rsidR="00744CBD" w:rsidRDefault="00744CBD" w:rsidP="0074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BD" w:rsidRDefault="00744CBD" w:rsidP="00744CBD">
      <w:r>
        <w:separator/>
      </w:r>
    </w:p>
  </w:footnote>
  <w:footnote w:type="continuationSeparator" w:id="0">
    <w:p w:rsidR="00744CBD" w:rsidRDefault="00744CBD" w:rsidP="0074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7EA3"/>
    <w:multiLevelType w:val="hybridMultilevel"/>
    <w:tmpl w:val="8F8C73D6"/>
    <w:lvl w:ilvl="0" w:tplc="D1E49D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0B"/>
    <w:rsid w:val="0008197F"/>
    <w:rsid w:val="000F19BB"/>
    <w:rsid w:val="00127965"/>
    <w:rsid w:val="001406D7"/>
    <w:rsid w:val="00145B6C"/>
    <w:rsid w:val="00181969"/>
    <w:rsid w:val="001A412D"/>
    <w:rsid w:val="001B6215"/>
    <w:rsid w:val="00213AA9"/>
    <w:rsid w:val="002517AB"/>
    <w:rsid w:val="002A1379"/>
    <w:rsid w:val="002D3CDE"/>
    <w:rsid w:val="00342A17"/>
    <w:rsid w:val="00347428"/>
    <w:rsid w:val="00351889"/>
    <w:rsid w:val="003618BC"/>
    <w:rsid w:val="00377F21"/>
    <w:rsid w:val="00386EA1"/>
    <w:rsid w:val="003E188C"/>
    <w:rsid w:val="0041160B"/>
    <w:rsid w:val="00411E22"/>
    <w:rsid w:val="004303F9"/>
    <w:rsid w:val="00451C3D"/>
    <w:rsid w:val="00466D03"/>
    <w:rsid w:val="004E0BBA"/>
    <w:rsid w:val="004E719E"/>
    <w:rsid w:val="005274E8"/>
    <w:rsid w:val="0053581A"/>
    <w:rsid w:val="00550743"/>
    <w:rsid w:val="00550C9D"/>
    <w:rsid w:val="00570842"/>
    <w:rsid w:val="00585EB0"/>
    <w:rsid w:val="005D0A60"/>
    <w:rsid w:val="005D3AF6"/>
    <w:rsid w:val="005E7F39"/>
    <w:rsid w:val="00614E4E"/>
    <w:rsid w:val="0061594B"/>
    <w:rsid w:val="00655209"/>
    <w:rsid w:val="006712C3"/>
    <w:rsid w:val="00682FC9"/>
    <w:rsid w:val="00693C59"/>
    <w:rsid w:val="006C0696"/>
    <w:rsid w:val="00735289"/>
    <w:rsid w:val="00744CBD"/>
    <w:rsid w:val="00795290"/>
    <w:rsid w:val="007B41B1"/>
    <w:rsid w:val="007E5D43"/>
    <w:rsid w:val="00806053"/>
    <w:rsid w:val="00834DD5"/>
    <w:rsid w:val="00841D56"/>
    <w:rsid w:val="00843105"/>
    <w:rsid w:val="008B3509"/>
    <w:rsid w:val="008D4391"/>
    <w:rsid w:val="008D4ABE"/>
    <w:rsid w:val="00913F28"/>
    <w:rsid w:val="0097619B"/>
    <w:rsid w:val="009D086C"/>
    <w:rsid w:val="009F1F88"/>
    <w:rsid w:val="00AA5C5D"/>
    <w:rsid w:val="00AC7ACC"/>
    <w:rsid w:val="00AE0944"/>
    <w:rsid w:val="00B57500"/>
    <w:rsid w:val="00B76EC9"/>
    <w:rsid w:val="00BB3A11"/>
    <w:rsid w:val="00BD5728"/>
    <w:rsid w:val="00C04E65"/>
    <w:rsid w:val="00C16709"/>
    <w:rsid w:val="00C2080D"/>
    <w:rsid w:val="00C31AF7"/>
    <w:rsid w:val="00C430C7"/>
    <w:rsid w:val="00C648B5"/>
    <w:rsid w:val="00CA6F12"/>
    <w:rsid w:val="00D10CAD"/>
    <w:rsid w:val="00D765E0"/>
    <w:rsid w:val="00DF4D2A"/>
    <w:rsid w:val="00E053F5"/>
    <w:rsid w:val="00E37631"/>
    <w:rsid w:val="00E509A3"/>
    <w:rsid w:val="00E655E4"/>
    <w:rsid w:val="00E86DAF"/>
    <w:rsid w:val="00ED25D9"/>
    <w:rsid w:val="00F11E63"/>
    <w:rsid w:val="00F46312"/>
    <w:rsid w:val="00F4711D"/>
    <w:rsid w:val="00F5567E"/>
    <w:rsid w:val="00F64369"/>
    <w:rsid w:val="00F81A98"/>
    <w:rsid w:val="00FD2746"/>
    <w:rsid w:val="00FD27E4"/>
    <w:rsid w:val="00FE5E14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C5D4"/>
  <w15:docId w15:val="{4B2E6C21-5BC7-473F-BA99-25183FE1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112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12"/>
    <w:rPr>
      <w:rFonts w:ascii="MS Shell Dlg" w:hAnsi="MS Shell Dlg" w:cs="MS Shell Dlg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5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B76E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E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BD"/>
  </w:style>
  <w:style w:type="paragraph" w:styleId="Footer">
    <w:name w:val="footer"/>
    <w:basedOn w:val="Normal"/>
    <w:link w:val="FooterChar"/>
    <w:uiPriority w:val="99"/>
    <w:unhideWhenUsed/>
    <w:rsid w:val="0074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sspw/ppt/selsi2018espelage.pptx" TargetMode="External"/><Relationship Id="rId13" Type="http://schemas.openxmlformats.org/officeDocument/2006/relationships/hyperlink" Target="https://dpi.wi.gov/sites/default/files/imce/sspw/doc/selsi2018yoderplanningtool.docx" TargetMode="External"/><Relationship Id="rId18" Type="http://schemas.openxmlformats.org/officeDocument/2006/relationships/hyperlink" Target="https://drive.google.com/file/d/1JQa2xACwRt2Pv1TkeyDzsRY4Dz_44wJt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pi.wi.gov/sites/default/files/imce/sspw/ppt/selsi2018behavior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pi.wi.gov/sites/default/files/imce/sspw/doc/selsi2018yoderconnections.docx" TargetMode="External"/><Relationship Id="rId17" Type="http://schemas.openxmlformats.org/officeDocument/2006/relationships/hyperlink" Target="https://dpi.wi.gov/sites/default/files/imce/sspw/ppt/selsi2018-connecting-sel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pi.wi.gov/sites/default/files/imce/sspw/pdf/selsi2018yoderteachingpractices.pdf" TargetMode="External"/><Relationship Id="rId20" Type="http://schemas.openxmlformats.org/officeDocument/2006/relationships/hyperlink" Target="https://dpi.wi.gov/sites/default/files/imce/sspw/ppt/selsi2018tss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i.wi.gov/sites/default/files/imce/sspw/doc/selsi2018yoder10practices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pi.wi.gov/sites/default/files/imce/sspw/ppt/selsi2018takingstockofsel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pi.wi.gov/sites/default/files/imce/sspw/pdf/selsi2018pbis.pdf" TargetMode="External"/><Relationship Id="rId19" Type="http://schemas.openxmlformats.org/officeDocument/2006/relationships/hyperlink" Target="https://dpi.wi.gov/sites/default/files/imce/sspw/ppt/selsi2018-coaching-to-support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i.wi.gov/sites/default/files/imce/sspw/ppt/selsi2018caseltheorydistrict.pptx" TargetMode="External"/><Relationship Id="rId14" Type="http://schemas.openxmlformats.org/officeDocument/2006/relationships/hyperlink" Target="https://dpi.wi.gov/sites/default/files/imce/sspw/ppt/selsi2018caseltheoryschool.pptx" TargetMode="External"/><Relationship Id="rId22" Type="http://schemas.openxmlformats.org/officeDocument/2006/relationships/hyperlink" Target="https://dpi.wi.gov/sites/default/files/imce/sspw/pdf/selcasestud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3C9D-BC94-45AC-ACB9-AA865C8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Herman, Beth A.   DPI</dc:creator>
  <cp:lastModifiedBy>Salzman, Laurie  B.   DPI</cp:lastModifiedBy>
  <cp:revision>8</cp:revision>
  <cp:lastPrinted>2018-04-09T17:23:00Z</cp:lastPrinted>
  <dcterms:created xsi:type="dcterms:W3CDTF">2018-06-19T15:10:00Z</dcterms:created>
  <dcterms:modified xsi:type="dcterms:W3CDTF">2018-06-20T17:48:00Z</dcterms:modified>
</cp:coreProperties>
</file>