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7" w:rsidRPr="00FB54A5" w:rsidRDefault="00B94057" w:rsidP="00B940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Assessment for Injections</w:t>
      </w:r>
      <w:r w:rsidRPr="00FB54A5">
        <w:rPr>
          <w:b/>
          <w:sz w:val="28"/>
          <w:szCs w:val="28"/>
        </w:rPr>
        <w:t xml:space="preserve"> Medication Administration</w:t>
      </w:r>
    </w:p>
    <w:p w:rsidR="00B94057" w:rsidRDefault="00B94057" w:rsidP="00B94057">
      <w:pPr>
        <w:rPr>
          <w:b/>
        </w:rPr>
      </w:pPr>
    </w:p>
    <w:p w:rsidR="00B94057" w:rsidRDefault="00B94057" w:rsidP="00B94057">
      <w:r w:rsidRPr="00422B84">
        <w:t>Name: _______________________________________________    Date: __________________</w:t>
      </w:r>
    </w:p>
    <w:p w:rsidR="00B94057" w:rsidRPr="004E2593" w:rsidRDefault="00B94057" w:rsidP="00B94057"/>
    <w:p w:rsidR="00B94057" w:rsidRPr="004E2593" w:rsidRDefault="00B94057" w:rsidP="00B94057">
      <w:r w:rsidRPr="004E2593">
        <w:t>Please circle the correct answer and take the completed test to the school nurse or school district administrator for scoring.</w:t>
      </w:r>
    </w:p>
    <w:p w:rsidR="00B94057" w:rsidRDefault="00B94057" w:rsidP="00B94057"/>
    <w:p w:rsidR="00B94057" w:rsidRDefault="00F75E8D" w:rsidP="00B94057">
      <w:pPr>
        <w:pStyle w:val="ListParagraph"/>
        <w:numPr>
          <w:ilvl w:val="0"/>
          <w:numId w:val="1"/>
        </w:numPr>
      </w:pPr>
      <w:r>
        <w:t>Which of the following is an example of a type of packaging for injectable medication?</w:t>
      </w:r>
    </w:p>
    <w:p w:rsidR="00B94057" w:rsidRDefault="00B94057" w:rsidP="00B94057">
      <w:pPr>
        <w:pStyle w:val="ListParagraph"/>
      </w:pPr>
    </w:p>
    <w:p w:rsidR="00B94057" w:rsidRDefault="00F75E8D" w:rsidP="00B94057">
      <w:pPr>
        <w:pStyle w:val="ListParagraph"/>
        <w:numPr>
          <w:ilvl w:val="1"/>
          <w:numId w:val="1"/>
        </w:numPr>
      </w:pPr>
      <w:r>
        <w:t>Vials</w:t>
      </w:r>
    </w:p>
    <w:p w:rsidR="00B94057" w:rsidRDefault="00F75E8D" w:rsidP="00B94057">
      <w:pPr>
        <w:pStyle w:val="ListParagraph"/>
        <w:numPr>
          <w:ilvl w:val="1"/>
          <w:numId w:val="1"/>
        </w:numPr>
      </w:pPr>
      <w:r>
        <w:t>Auto-injectors</w:t>
      </w:r>
    </w:p>
    <w:p w:rsidR="00F75E8D" w:rsidRDefault="00F75E8D" w:rsidP="00B94057">
      <w:pPr>
        <w:pStyle w:val="ListParagraph"/>
        <w:numPr>
          <w:ilvl w:val="1"/>
          <w:numId w:val="1"/>
        </w:numPr>
      </w:pPr>
      <w:r>
        <w:t>Prefilled syringes</w:t>
      </w:r>
    </w:p>
    <w:p w:rsidR="00F75E8D" w:rsidRDefault="00F75E8D" w:rsidP="00B94057">
      <w:pPr>
        <w:pStyle w:val="ListParagraph"/>
        <w:numPr>
          <w:ilvl w:val="1"/>
          <w:numId w:val="1"/>
        </w:numPr>
      </w:pPr>
      <w:r>
        <w:t>All of the above.</w:t>
      </w:r>
    </w:p>
    <w:p w:rsidR="00B94057" w:rsidRDefault="00B94057" w:rsidP="00B94057">
      <w:pPr>
        <w:pStyle w:val="ListParagraph"/>
        <w:ind w:left="1800"/>
      </w:pPr>
    </w:p>
    <w:p w:rsidR="00B94057" w:rsidRDefault="00976936" w:rsidP="00B94057">
      <w:pPr>
        <w:pStyle w:val="ListParagraph"/>
        <w:numPr>
          <w:ilvl w:val="0"/>
          <w:numId w:val="1"/>
        </w:numPr>
      </w:pPr>
      <w:r>
        <w:t xml:space="preserve">An intramuscular injection at the deltoid site should be </w:t>
      </w:r>
      <w:r w:rsidR="001A4576">
        <w:t>5</w:t>
      </w:r>
      <w:r>
        <w:t xml:space="preserve"> finger widths below the boney aspect of the shoulder.</w:t>
      </w:r>
    </w:p>
    <w:p w:rsidR="00B94057" w:rsidRDefault="00B94057" w:rsidP="00B94057">
      <w:pPr>
        <w:pStyle w:val="ListParagraph"/>
        <w:ind w:left="1440"/>
      </w:pPr>
    </w:p>
    <w:p w:rsidR="00B94057" w:rsidRDefault="00976936" w:rsidP="00B94057">
      <w:pPr>
        <w:pStyle w:val="ListParagraph"/>
        <w:numPr>
          <w:ilvl w:val="0"/>
          <w:numId w:val="2"/>
        </w:numPr>
      </w:pPr>
      <w:r>
        <w:t>True</w:t>
      </w:r>
    </w:p>
    <w:p w:rsidR="00976936" w:rsidRDefault="00976936" w:rsidP="00B94057">
      <w:pPr>
        <w:pStyle w:val="ListParagraph"/>
        <w:numPr>
          <w:ilvl w:val="0"/>
          <w:numId w:val="2"/>
        </w:numPr>
      </w:pPr>
      <w:r>
        <w:t>False</w:t>
      </w:r>
    </w:p>
    <w:p w:rsidR="00B94057" w:rsidRDefault="00B94057" w:rsidP="00B94057">
      <w:pPr>
        <w:pStyle w:val="ListParagraph"/>
        <w:ind w:left="1800"/>
      </w:pPr>
    </w:p>
    <w:p w:rsidR="00B94057" w:rsidRDefault="00B94057" w:rsidP="00B94057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rPr>
          <w:u w:val="single"/>
        </w:rPr>
        <w:t>not</w:t>
      </w:r>
      <w:r>
        <w:t xml:space="preserve"> true of </w:t>
      </w:r>
      <w:r w:rsidR="00976936">
        <w:t>subcutaneous injections</w:t>
      </w:r>
      <w:r>
        <w:t xml:space="preserve">? </w:t>
      </w:r>
    </w:p>
    <w:p w:rsidR="00B94057" w:rsidRDefault="00B94057" w:rsidP="00B94057">
      <w:pPr>
        <w:pStyle w:val="ListParagraph"/>
      </w:pPr>
    </w:p>
    <w:p w:rsidR="00B94057" w:rsidRDefault="00AF3727" w:rsidP="00B94057">
      <w:pPr>
        <w:pStyle w:val="ListParagraph"/>
        <w:numPr>
          <w:ilvl w:val="1"/>
          <w:numId w:val="1"/>
        </w:numPr>
      </w:pPr>
      <w:r>
        <w:t>Common sites for subcutaneous injections are the stomach, buttocks, top outer thigh, and the back of the upper arm.</w:t>
      </w:r>
    </w:p>
    <w:p w:rsidR="00976936" w:rsidRDefault="00976936" w:rsidP="00B94057">
      <w:pPr>
        <w:pStyle w:val="ListParagraph"/>
        <w:numPr>
          <w:ilvl w:val="1"/>
          <w:numId w:val="1"/>
        </w:numPr>
      </w:pPr>
      <w:r>
        <w:t xml:space="preserve">Subcutaneous injections should be given in </w:t>
      </w:r>
      <w:r w:rsidR="009E3DFB">
        <w:t xml:space="preserve">a </w:t>
      </w:r>
      <w:r w:rsidR="00A26EC1">
        <w:t>muscle.</w:t>
      </w:r>
    </w:p>
    <w:p w:rsidR="00B94057" w:rsidRDefault="00976936" w:rsidP="00976936">
      <w:pPr>
        <w:pStyle w:val="ListParagraph"/>
        <w:numPr>
          <w:ilvl w:val="1"/>
          <w:numId w:val="1"/>
        </w:numPr>
      </w:pPr>
      <w:r>
        <w:t>Subcutaneous injections</w:t>
      </w:r>
      <w:r w:rsidRPr="00976936">
        <w:t xml:space="preserve"> should be given at a </w:t>
      </w:r>
      <w:r w:rsidR="00A26EC1">
        <w:t>45- to 90</w:t>
      </w:r>
      <w:r w:rsidRPr="00976936">
        <w:t>-degre</w:t>
      </w:r>
      <w:r>
        <w:t xml:space="preserve">e angle for children </w:t>
      </w:r>
      <w:r w:rsidR="00A26EC1">
        <w:t xml:space="preserve">depending on their </w:t>
      </w:r>
      <w:r w:rsidRPr="00976936">
        <w:t>fatty tissue.</w:t>
      </w:r>
    </w:p>
    <w:p w:rsidR="00976936" w:rsidRDefault="00976936" w:rsidP="00976936">
      <w:pPr>
        <w:pStyle w:val="ListParagraph"/>
        <w:numPr>
          <w:ilvl w:val="1"/>
          <w:numId w:val="1"/>
        </w:numPr>
      </w:pPr>
      <w:r>
        <w:t>Subcutaneous injections allow for slow and sustained absorption of medication.</w:t>
      </w:r>
    </w:p>
    <w:p w:rsidR="00976936" w:rsidRPr="004348F0" w:rsidRDefault="00976936" w:rsidP="00976936">
      <w:pPr>
        <w:pStyle w:val="ListParagraph"/>
        <w:ind w:left="1440"/>
      </w:pPr>
    </w:p>
    <w:p w:rsidR="00B94057" w:rsidRDefault="007D5A47" w:rsidP="00B94057">
      <w:pPr>
        <w:pStyle w:val="ListParagraph"/>
        <w:numPr>
          <w:ilvl w:val="0"/>
          <w:numId w:val="1"/>
        </w:numPr>
      </w:pPr>
      <w:r>
        <w:t>It is important to rotate injection sites for both intramuscular and subcutaneous injections.</w:t>
      </w:r>
    </w:p>
    <w:p w:rsidR="00B94057" w:rsidRPr="004348F0" w:rsidRDefault="00B94057" w:rsidP="00B94057">
      <w:pPr>
        <w:pStyle w:val="ListParagraph"/>
      </w:pPr>
    </w:p>
    <w:p w:rsidR="00B94057" w:rsidRPr="004348F0" w:rsidRDefault="00B94057" w:rsidP="00B94057">
      <w:pPr>
        <w:pStyle w:val="ListParagraph"/>
        <w:numPr>
          <w:ilvl w:val="1"/>
          <w:numId w:val="1"/>
        </w:numPr>
      </w:pPr>
      <w:r w:rsidRPr="004348F0">
        <w:t>True</w:t>
      </w:r>
    </w:p>
    <w:p w:rsidR="00B94057" w:rsidRPr="004348F0" w:rsidRDefault="00B94057" w:rsidP="00B94057">
      <w:pPr>
        <w:pStyle w:val="ListParagraph"/>
        <w:numPr>
          <w:ilvl w:val="1"/>
          <w:numId w:val="1"/>
        </w:numPr>
      </w:pPr>
      <w:r w:rsidRPr="004348F0">
        <w:t>False</w:t>
      </w:r>
    </w:p>
    <w:p w:rsidR="00B94057" w:rsidRDefault="00B94057" w:rsidP="00B94057"/>
    <w:p w:rsidR="00B94057" w:rsidRDefault="007D5A47" w:rsidP="00B94057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rPr>
          <w:u w:val="single"/>
        </w:rPr>
        <w:t>not</w:t>
      </w:r>
      <w:r>
        <w:t xml:space="preserve"> correct when mixing medications</w:t>
      </w:r>
      <w:r w:rsidR="002C47A7">
        <w:t xml:space="preserve"> for injection</w:t>
      </w:r>
      <w:r>
        <w:t>?</w:t>
      </w:r>
    </w:p>
    <w:p w:rsidR="00B94057" w:rsidRDefault="00B94057" w:rsidP="00B94057">
      <w:pPr>
        <w:pStyle w:val="ListParagraph"/>
      </w:pPr>
    </w:p>
    <w:p w:rsidR="00B94057" w:rsidRDefault="000A6716" w:rsidP="00B94057">
      <w:pPr>
        <w:pStyle w:val="ListParagraph"/>
        <w:numPr>
          <w:ilvl w:val="0"/>
          <w:numId w:val="3"/>
        </w:numPr>
      </w:pPr>
      <w:r>
        <w:t>Pull back the plunger to the amount of medication ordered.</w:t>
      </w:r>
    </w:p>
    <w:p w:rsidR="000A6716" w:rsidRDefault="000A6716" w:rsidP="000A6716">
      <w:pPr>
        <w:pStyle w:val="ListParagraph"/>
        <w:numPr>
          <w:ilvl w:val="0"/>
          <w:numId w:val="3"/>
        </w:numPr>
      </w:pPr>
      <w:r w:rsidRPr="000A6716">
        <w:t>Gently swirl the vial</w:t>
      </w:r>
      <w:r>
        <w:t xml:space="preserve"> for 10-15 seconds</w:t>
      </w:r>
      <w:r w:rsidRPr="000A6716">
        <w:t xml:space="preserve"> with the syringe still in the vial until the solution is clear</w:t>
      </w:r>
      <w:r>
        <w:t>.</w:t>
      </w:r>
    </w:p>
    <w:p w:rsidR="00B94057" w:rsidRDefault="000A6716" w:rsidP="00B94057">
      <w:pPr>
        <w:pStyle w:val="ListParagraph"/>
        <w:numPr>
          <w:ilvl w:val="0"/>
          <w:numId w:val="3"/>
        </w:numPr>
      </w:pPr>
      <w:r>
        <w:lastRenderedPageBreak/>
        <w:t>It is not necessary to expel air bubbles from the syringe</w:t>
      </w:r>
      <w:r w:rsidR="009E3DFB">
        <w:t xml:space="preserve"> as air bubbles help push the medication into the blood v</w:t>
      </w:r>
      <w:r w:rsidR="005A5673">
        <w:t>essels</w:t>
      </w:r>
      <w:r>
        <w:t>.</w:t>
      </w:r>
    </w:p>
    <w:p w:rsidR="000A6716" w:rsidRDefault="000A6716" w:rsidP="00B94057">
      <w:pPr>
        <w:pStyle w:val="ListParagraph"/>
        <w:numPr>
          <w:ilvl w:val="0"/>
          <w:numId w:val="3"/>
        </w:numPr>
      </w:pPr>
      <w:r>
        <w:t>All of the above are correct.</w:t>
      </w:r>
    </w:p>
    <w:p w:rsidR="00B94057" w:rsidRDefault="00B94057" w:rsidP="00B94057">
      <w:pPr>
        <w:pStyle w:val="ListParagraph"/>
      </w:pPr>
    </w:p>
    <w:p w:rsidR="00A4083D" w:rsidRDefault="00B94057">
      <w:r w:rsidRPr="004D508C">
        <w:t>Number correct: ____ of 5 answers</w:t>
      </w:r>
    </w:p>
    <w:sectPr w:rsidR="00A4083D" w:rsidSect="002534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D9" w:rsidRDefault="005A5673">
      <w:r>
        <w:separator/>
      </w:r>
    </w:p>
  </w:endnote>
  <w:endnote w:type="continuationSeparator" w:id="0">
    <w:p w:rsidR="004E6CD9" w:rsidRDefault="005A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CF" w:rsidRDefault="000A6716">
    <w:pPr>
      <w:pStyle w:val="Footer"/>
    </w:pPr>
    <w:r>
      <w:t xml:space="preserve">WI DPI </w:t>
    </w:r>
    <w:r w:rsidR="00AD03C1">
      <w:t>08/04/2016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D9" w:rsidRDefault="005A5673">
      <w:r>
        <w:separator/>
      </w:r>
    </w:p>
  </w:footnote>
  <w:footnote w:type="continuationSeparator" w:id="0">
    <w:p w:rsidR="004E6CD9" w:rsidRDefault="005A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CF" w:rsidRDefault="000A6716" w:rsidP="009C6BCF">
    <w:pPr>
      <w:pStyle w:val="Header"/>
      <w:tabs>
        <w:tab w:val="clear" w:pos="9360"/>
        <w:tab w:val="left" w:pos="7320"/>
      </w:tabs>
    </w:pPr>
    <w:r>
      <w:t>Wisconsin Department of Public Instruction Medication Administration</w:t>
    </w:r>
    <w:r>
      <w:tab/>
    </w:r>
  </w:p>
  <w:p w:rsidR="009C6BCF" w:rsidRDefault="0005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FB2"/>
    <w:multiLevelType w:val="hybridMultilevel"/>
    <w:tmpl w:val="6AE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9084F"/>
    <w:multiLevelType w:val="hybridMultilevel"/>
    <w:tmpl w:val="4E86D9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450632"/>
    <w:multiLevelType w:val="hybridMultilevel"/>
    <w:tmpl w:val="E67835A8"/>
    <w:lvl w:ilvl="0" w:tplc="6DDC3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7"/>
    <w:rsid w:val="00055C40"/>
    <w:rsid w:val="000A6716"/>
    <w:rsid w:val="001A4576"/>
    <w:rsid w:val="002C47A7"/>
    <w:rsid w:val="004E6CD9"/>
    <w:rsid w:val="005A5673"/>
    <w:rsid w:val="007D5A47"/>
    <w:rsid w:val="00976936"/>
    <w:rsid w:val="009E3DFB"/>
    <w:rsid w:val="00A26EC1"/>
    <w:rsid w:val="00A4083D"/>
    <w:rsid w:val="00AD03C1"/>
    <w:rsid w:val="00AF3727"/>
    <w:rsid w:val="00B94057"/>
    <w:rsid w:val="00F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D7662-E766-4D85-94A8-111E89D2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5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ptngo</dc:creator>
  <cp:lastModifiedBy>Salzman, Laurie  B.   DPI</cp:lastModifiedBy>
  <cp:revision>2</cp:revision>
  <dcterms:created xsi:type="dcterms:W3CDTF">2016-08-08T19:47:00Z</dcterms:created>
  <dcterms:modified xsi:type="dcterms:W3CDTF">2016-08-08T19:47:00Z</dcterms:modified>
</cp:coreProperties>
</file>